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359" w:rsidRPr="001A7208" w:rsidRDefault="003B6359" w:rsidP="003B6359">
      <w:pPr>
        <w:jc w:val="center"/>
        <w:rPr>
          <w:rFonts w:ascii="Arial" w:hAnsi="Arial" w:cs="Arial"/>
          <w:b/>
          <w:sz w:val="32"/>
        </w:rPr>
      </w:pPr>
      <w:r w:rsidRPr="001A7208">
        <w:rPr>
          <w:rFonts w:ascii="Arial" w:hAnsi="Arial" w:cs="Arial"/>
          <w:b/>
          <w:sz w:val="32"/>
        </w:rPr>
        <w:t>GRÁFICOS ESCOLHIDOS E DASHBOARD</w:t>
      </w:r>
    </w:p>
    <w:p w:rsidR="00F81069" w:rsidRPr="001A7208" w:rsidRDefault="003A1958">
      <w:pPr>
        <w:rPr>
          <w:rFonts w:ascii="Arial" w:hAnsi="Arial" w:cs="Arial"/>
          <w:sz w:val="24"/>
        </w:rPr>
      </w:pPr>
      <w:r w:rsidRPr="001A7208">
        <w:rPr>
          <w:rFonts w:ascii="Arial" w:hAnsi="Arial" w:cs="Arial"/>
          <w:sz w:val="24"/>
        </w:rPr>
        <w:t xml:space="preserve">Definimos como </w:t>
      </w:r>
      <w:proofErr w:type="spellStart"/>
      <w:r w:rsidRPr="001A7208">
        <w:rPr>
          <w:rFonts w:ascii="Arial" w:hAnsi="Arial" w:cs="Arial"/>
          <w:sz w:val="24"/>
        </w:rPr>
        <w:t>d</w:t>
      </w:r>
      <w:r w:rsidR="00F81069" w:rsidRPr="001A7208">
        <w:rPr>
          <w:rFonts w:ascii="Arial" w:hAnsi="Arial" w:cs="Arial"/>
          <w:sz w:val="24"/>
        </w:rPr>
        <w:t>ashboard</w:t>
      </w:r>
      <w:proofErr w:type="spellEnd"/>
      <w:r w:rsidR="00F81069" w:rsidRPr="001A7208">
        <w:rPr>
          <w:rFonts w:ascii="Arial" w:hAnsi="Arial" w:cs="Arial"/>
          <w:sz w:val="24"/>
        </w:rPr>
        <w:t xml:space="preserve"> uma interface que fornece um conjunto de informações de fácil acesso e compreensão. Para indicar </w:t>
      </w:r>
      <w:r w:rsidRPr="001A7208">
        <w:rPr>
          <w:rFonts w:ascii="Arial" w:hAnsi="Arial" w:cs="Arial"/>
          <w:sz w:val="24"/>
        </w:rPr>
        <w:t xml:space="preserve">tais </w:t>
      </w:r>
      <w:r w:rsidR="00F81069" w:rsidRPr="001A7208">
        <w:rPr>
          <w:rFonts w:ascii="Arial" w:hAnsi="Arial" w:cs="Arial"/>
          <w:sz w:val="24"/>
        </w:rPr>
        <w:t xml:space="preserve">informações </w:t>
      </w:r>
      <w:r w:rsidRPr="001A7208">
        <w:rPr>
          <w:rFonts w:ascii="Arial" w:hAnsi="Arial" w:cs="Arial"/>
          <w:sz w:val="24"/>
        </w:rPr>
        <w:t xml:space="preserve">para </w:t>
      </w:r>
      <w:r w:rsidR="00F81069" w:rsidRPr="001A7208">
        <w:rPr>
          <w:rFonts w:ascii="Arial" w:hAnsi="Arial" w:cs="Arial"/>
          <w:sz w:val="24"/>
        </w:rPr>
        <w:t>qu</w:t>
      </w:r>
      <w:r w:rsidRPr="001A7208">
        <w:rPr>
          <w:rFonts w:ascii="Arial" w:hAnsi="Arial" w:cs="Arial"/>
          <w:sz w:val="24"/>
        </w:rPr>
        <w:t xml:space="preserve">e sirvam de análise, um </w:t>
      </w:r>
      <w:proofErr w:type="spellStart"/>
      <w:r w:rsidRPr="001A7208">
        <w:rPr>
          <w:rFonts w:ascii="Arial" w:hAnsi="Arial" w:cs="Arial"/>
          <w:sz w:val="24"/>
        </w:rPr>
        <w:t>dashboard</w:t>
      </w:r>
      <w:proofErr w:type="spellEnd"/>
      <w:r w:rsidRPr="001A7208">
        <w:rPr>
          <w:rFonts w:ascii="Arial" w:hAnsi="Arial" w:cs="Arial"/>
          <w:sz w:val="24"/>
        </w:rPr>
        <w:t xml:space="preserve"> faz muito uso de </w:t>
      </w:r>
      <w:r w:rsidRPr="001A7208">
        <w:rPr>
          <w:rFonts w:ascii="Arial" w:hAnsi="Arial" w:cs="Arial"/>
          <w:b/>
          <w:sz w:val="24"/>
        </w:rPr>
        <w:t>gráficos.</w:t>
      </w:r>
    </w:p>
    <w:p w:rsidR="003A1958" w:rsidRPr="001A7208" w:rsidRDefault="003A1958">
      <w:pPr>
        <w:rPr>
          <w:rFonts w:ascii="Arial" w:hAnsi="Arial" w:cs="Arial"/>
          <w:sz w:val="24"/>
        </w:rPr>
      </w:pPr>
      <w:r w:rsidRPr="001A7208">
        <w:rPr>
          <w:rFonts w:ascii="Arial" w:hAnsi="Arial" w:cs="Arial"/>
          <w:sz w:val="24"/>
        </w:rPr>
        <w:t xml:space="preserve">A </w:t>
      </w:r>
      <w:proofErr w:type="spellStart"/>
      <w:r w:rsidRPr="001A7208">
        <w:rPr>
          <w:rFonts w:ascii="Arial" w:hAnsi="Arial" w:cs="Arial"/>
          <w:sz w:val="24"/>
        </w:rPr>
        <w:t>Flow</w:t>
      </w:r>
      <w:proofErr w:type="spellEnd"/>
      <w:r w:rsidRPr="001A7208">
        <w:rPr>
          <w:rFonts w:ascii="Arial" w:hAnsi="Arial" w:cs="Arial"/>
          <w:sz w:val="24"/>
        </w:rPr>
        <w:t xml:space="preserve"> acredita que o controle de entrada e saída de pessoas, com o foco para melhorar o marketing e vendas estratégicas de pontos para franquia, deve ser feita de uma maneira acessível para que qualquer um tenha conhecimento pleno do próprio negócio. Em base nisso, escolhemos mostrar na interface os seguintes dados:</w:t>
      </w:r>
    </w:p>
    <w:p w:rsidR="00A643FF" w:rsidRPr="001A7208" w:rsidRDefault="00A643FF">
      <w:pPr>
        <w:rPr>
          <w:rFonts w:ascii="Arial" w:hAnsi="Arial" w:cs="Arial"/>
          <w:noProof/>
          <w:sz w:val="24"/>
          <w:lang w:eastAsia="pt-BR"/>
        </w:rPr>
      </w:pPr>
    </w:p>
    <w:p w:rsidR="003A1958" w:rsidRPr="001A7208" w:rsidRDefault="00D67A5F" w:rsidP="00D67A5F">
      <w:pPr>
        <w:jc w:val="both"/>
        <w:rPr>
          <w:rFonts w:ascii="Arial" w:hAnsi="Arial" w:cs="Arial"/>
          <w:sz w:val="24"/>
        </w:rPr>
      </w:pPr>
      <w:r w:rsidRPr="001A7208">
        <w:rPr>
          <w:rFonts w:ascii="Arial" w:hAnsi="Arial" w:cs="Arial"/>
          <w:b/>
          <w:noProof/>
          <w:sz w:val="24"/>
          <w:lang w:eastAsia="pt-BR"/>
        </w:rPr>
        <w:drawing>
          <wp:anchor distT="0" distB="0" distL="114300" distR="114300" simplePos="0" relativeHeight="251658240" behindDoc="1" locked="0" layoutInCell="1" allowOverlap="1">
            <wp:simplePos x="0" y="0"/>
            <wp:positionH relativeFrom="margin">
              <wp:posOffset>139065</wp:posOffset>
            </wp:positionH>
            <wp:positionV relativeFrom="paragraph">
              <wp:posOffset>6985</wp:posOffset>
            </wp:positionV>
            <wp:extent cx="1285875" cy="1297940"/>
            <wp:effectExtent l="0" t="0" r="9525" b="0"/>
            <wp:wrapTight wrapText="bothSides">
              <wp:wrapPolygon edited="0">
                <wp:start x="0" y="0"/>
                <wp:lineTo x="0" y="21241"/>
                <wp:lineTo x="21440" y="21241"/>
                <wp:lineTo x="2144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aihmm.jpg"/>
                    <pic:cNvPicPr/>
                  </pic:nvPicPr>
                  <pic:blipFill rotWithShape="1">
                    <a:blip r:embed="rId4">
                      <a:extLst>
                        <a:ext uri="{28A0092B-C50C-407E-A947-70E740481C1C}">
                          <a14:useLocalDpi xmlns:a14="http://schemas.microsoft.com/office/drawing/2010/main" val="0"/>
                        </a:ext>
                      </a:extLst>
                    </a:blip>
                    <a:srcRect l="17347" t="50199" r="62052" b="21071"/>
                    <a:stretch/>
                  </pic:blipFill>
                  <pic:spPr bwMode="auto">
                    <a:xfrm>
                      <a:off x="0" y="0"/>
                      <a:ext cx="1285875" cy="1297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23D1" w:rsidRPr="001A7208">
        <w:rPr>
          <w:rFonts w:ascii="Arial" w:hAnsi="Arial" w:cs="Arial"/>
          <w:b/>
          <w:sz w:val="24"/>
        </w:rPr>
        <w:t>- Dados semanais:</w:t>
      </w:r>
      <w:r w:rsidR="006C23D1" w:rsidRPr="001A7208">
        <w:rPr>
          <w:rFonts w:ascii="Arial" w:hAnsi="Arial" w:cs="Arial"/>
          <w:sz w:val="24"/>
        </w:rPr>
        <w:t xml:space="preserve"> quantidade de pessoas por dia. Para isso, usaremos o </w:t>
      </w:r>
      <w:r w:rsidR="00EB4D43" w:rsidRPr="001A7208">
        <w:rPr>
          <w:rFonts w:ascii="Arial" w:hAnsi="Arial" w:cs="Arial"/>
          <w:sz w:val="24"/>
        </w:rPr>
        <w:t xml:space="preserve">gráfico de linhas, já que com ele podemos facilmente ver dias de pico e para comparação. Com ele é fácil </w:t>
      </w:r>
      <w:r w:rsidR="00A643FF" w:rsidRPr="001A7208">
        <w:rPr>
          <w:rFonts w:ascii="Arial" w:hAnsi="Arial" w:cs="Arial"/>
          <w:sz w:val="24"/>
        </w:rPr>
        <w:t>verificar dias de pico, e principalmente as decrescidas para focar uma solução de marketing nelas.</w:t>
      </w:r>
      <w:r w:rsidRPr="001A7208">
        <w:rPr>
          <w:rFonts w:ascii="Arial" w:hAnsi="Arial" w:cs="Arial"/>
          <w:sz w:val="24"/>
        </w:rPr>
        <w:t xml:space="preserve"> Na parte horizontal, os dias, na vertical o número de pessoas.</w:t>
      </w:r>
    </w:p>
    <w:p w:rsidR="00A643FF" w:rsidRPr="001A7208" w:rsidRDefault="00A643FF">
      <w:pPr>
        <w:rPr>
          <w:rFonts w:ascii="Arial" w:hAnsi="Arial" w:cs="Arial"/>
          <w:sz w:val="24"/>
        </w:rPr>
      </w:pPr>
    </w:p>
    <w:p w:rsidR="00A643FF" w:rsidRPr="001A7208" w:rsidRDefault="001A7208" w:rsidP="00D67A5F">
      <w:pPr>
        <w:jc w:val="both"/>
        <w:rPr>
          <w:rFonts w:ascii="Arial" w:hAnsi="Arial" w:cs="Arial"/>
          <w:sz w:val="24"/>
        </w:rPr>
      </w:pPr>
      <w:r w:rsidRPr="001A7208">
        <w:rPr>
          <w:rFonts w:ascii="Arial" w:hAnsi="Arial" w:cs="Arial"/>
          <w:b/>
          <w:noProof/>
          <w:sz w:val="24"/>
          <w:lang w:eastAsia="pt-BR"/>
        </w:rPr>
        <w:drawing>
          <wp:anchor distT="0" distB="0" distL="114300" distR="114300" simplePos="0" relativeHeight="251659264" behindDoc="0" locked="0" layoutInCell="1" allowOverlap="1">
            <wp:simplePos x="0" y="0"/>
            <wp:positionH relativeFrom="margin">
              <wp:posOffset>104775</wp:posOffset>
            </wp:positionH>
            <wp:positionV relativeFrom="paragraph">
              <wp:posOffset>19050</wp:posOffset>
            </wp:positionV>
            <wp:extent cx="1309370" cy="1362075"/>
            <wp:effectExtent l="0" t="0" r="508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aihmm.jpg"/>
                    <pic:cNvPicPr/>
                  </pic:nvPicPr>
                  <pic:blipFill rotWithShape="1">
                    <a:blip r:embed="rId4">
                      <a:extLst>
                        <a:ext uri="{28A0092B-C50C-407E-A947-70E740481C1C}">
                          <a14:useLocalDpi xmlns:a14="http://schemas.microsoft.com/office/drawing/2010/main" val="0"/>
                        </a:ext>
                      </a:extLst>
                    </a:blip>
                    <a:srcRect l="37953" t="49901" r="41652" b="20781"/>
                    <a:stretch/>
                  </pic:blipFill>
                  <pic:spPr bwMode="auto">
                    <a:xfrm>
                      <a:off x="0" y="0"/>
                      <a:ext cx="1309370" cy="1362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43FF" w:rsidRPr="001A7208">
        <w:rPr>
          <w:rFonts w:ascii="Arial" w:hAnsi="Arial" w:cs="Arial"/>
          <w:b/>
          <w:sz w:val="24"/>
        </w:rPr>
        <w:t>- Dados mensais</w:t>
      </w:r>
      <w:r w:rsidR="00A643FF" w:rsidRPr="001A7208">
        <w:rPr>
          <w:rFonts w:ascii="Arial" w:hAnsi="Arial" w:cs="Arial"/>
          <w:sz w:val="24"/>
        </w:rPr>
        <w:t>: os meses com maiores fluxos de pessoas. Para isso, usaremos o gráfico de barras para fazer facilmente uma comparação entre os meses e entender o motivo dele ter tido um maior fluxo do que outro.</w:t>
      </w:r>
      <w:r w:rsidR="00D67A5F" w:rsidRPr="001A7208">
        <w:rPr>
          <w:rFonts w:ascii="Arial" w:hAnsi="Arial" w:cs="Arial"/>
          <w:sz w:val="24"/>
        </w:rPr>
        <w:t xml:space="preserve"> Na parte horizontal, os meses, na vertical quantidade de pessoas (fluxo).</w:t>
      </w:r>
    </w:p>
    <w:p w:rsidR="00A643FF" w:rsidRPr="001A7208" w:rsidRDefault="00A643FF">
      <w:pPr>
        <w:rPr>
          <w:rFonts w:ascii="Arial" w:hAnsi="Arial" w:cs="Arial"/>
          <w:sz w:val="24"/>
        </w:rPr>
      </w:pPr>
    </w:p>
    <w:p w:rsidR="00A643FF" w:rsidRPr="001A7208" w:rsidRDefault="00D67A5F">
      <w:pPr>
        <w:rPr>
          <w:rFonts w:ascii="Arial" w:hAnsi="Arial" w:cs="Arial"/>
        </w:rPr>
      </w:pPr>
      <w:r w:rsidRPr="001A7208">
        <w:rPr>
          <w:rFonts w:ascii="Arial" w:hAnsi="Arial" w:cs="Arial"/>
          <w:b/>
          <w:noProof/>
          <w:sz w:val="24"/>
          <w:lang w:eastAsia="pt-BR"/>
        </w:rPr>
        <w:drawing>
          <wp:anchor distT="0" distB="0" distL="114300" distR="114300" simplePos="0" relativeHeight="251660288" behindDoc="1" locked="0" layoutInCell="1" allowOverlap="1">
            <wp:simplePos x="0" y="0"/>
            <wp:positionH relativeFrom="margin">
              <wp:align>left</wp:align>
            </wp:positionH>
            <wp:positionV relativeFrom="paragraph">
              <wp:posOffset>8255</wp:posOffset>
            </wp:positionV>
            <wp:extent cx="2444750" cy="1286510"/>
            <wp:effectExtent l="0" t="0" r="0" b="8890"/>
            <wp:wrapTight wrapText="bothSides">
              <wp:wrapPolygon edited="0">
                <wp:start x="0" y="0"/>
                <wp:lineTo x="0" y="21429"/>
                <wp:lineTo x="21376" y="21429"/>
                <wp:lineTo x="2137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aihmm.jpg"/>
                    <pic:cNvPicPr/>
                  </pic:nvPicPr>
                  <pic:blipFill rotWithShape="1">
                    <a:blip r:embed="rId4">
                      <a:extLst>
                        <a:ext uri="{28A0092B-C50C-407E-A947-70E740481C1C}">
                          <a14:useLocalDpi xmlns:a14="http://schemas.microsoft.com/office/drawing/2010/main" val="0"/>
                        </a:ext>
                      </a:extLst>
                    </a:blip>
                    <a:srcRect l="58144" t="49052" b="20511"/>
                    <a:stretch/>
                  </pic:blipFill>
                  <pic:spPr bwMode="auto">
                    <a:xfrm>
                      <a:off x="0" y="0"/>
                      <a:ext cx="2453480" cy="12911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43FF" w:rsidRPr="001A7208">
        <w:rPr>
          <w:rFonts w:ascii="Arial" w:hAnsi="Arial" w:cs="Arial"/>
          <w:b/>
          <w:sz w:val="24"/>
        </w:rPr>
        <w:t xml:space="preserve">- Comparativo semanais: </w:t>
      </w:r>
      <w:r w:rsidR="00A643FF" w:rsidRPr="001A7208">
        <w:rPr>
          <w:rFonts w:ascii="Arial" w:hAnsi="Arial" w:cs="Arial"/>
          <w:sz w:val="24"/>
        </w:rPr>
        <w:t>para poder realizar uma comparação entre semanas, o gráfico de linhas terá um papel importante já que poderá mostrar a diferença dos fluxos de pe</w:t>
      </w:r>
      <w:bookmarkStart w:id="0" w:name="_GoBack"/>
      <w:r w:rsidR="00A643FF" w:rsidRPr="001A7208">
        <w:rPr>
          <w:rFonts w:ascii="Arial" w:hAnsi="Arial" w:cs="Arial"/>
          <w:sz w:val="24"/>
        </w:rPr>
        <w:t>s</w:t>
      </w:r>
      <w:bookmarkEnd w:id="0"/>
      <w:r w:rsidR="00A643FF" w:rsidRPr="001A7208">
        <w:rPr>
          <w:rFonts w:ascii="Arial" w:hAnsi="Arial" w:cs="Arial"/>
          <w:sz w:val="24"/>
        </w:rPr>
        <w:t xml:space="preserve">soas nos </w:t>
      </w:r>
      <w:r w:rsidR="00A643FF" w:rsidRPr="001A7208">
        <w:rPr>
          <w:rFonts w:ascii="Arial" w:hAnsi="Arial" w:cs="Arial"/>
        </w:rPr>
        <w:lastRenderedPageBreak/>
        <w:t>mesmo</w:t>
      </w:r>
      <w:r w:rsidRPr="001A7208">
        <w:rPr>
          <w:rFonts w:ascii="Arial" w:hAnsi="Arial" w:cs="Arial"/>
        </w:rPr>
        <w:t>s dias entre semanas diferentes. Na parte horizontal o dia, na horizontal a quantidade de pessoas.</w:t>
      </w:r>
    </w:p>
    <w:p w:rsidR="00D67A5F" w:rsidRPr="001A7208" w:rsidRDefault="00D67A5F">
      <w:pPr>
        <w:rPr>
          <w:rFonts w:ascii="Arial" w:hAnsi="Arial" w:cs="Arial"/>
        </w:rPr>
      </w:pPr>
    </w:p>
    <w:p w:rsidR="00D67A5F" w:rsidRPr="001A7208" w:rsidRDefault="003B6359">
      <w:pPr>
        <w:rPr>
          <w:rFonts w:ascii="Arial" w:hAnsi="Arial" w:cs="Arial"/>
          <w:sz w:val="24"/>
        </w:rPr>
      </w:pPr>
      <w:r w:rsidRPr="001A7208">
        <w:rPr>
          <w:rFonts w:ascii="Arial" w:hAnsi="Arial" w:cs="Arial"/>
          <w:b/>
          <w:noProof/>
          <w:sz w:val="24"/>
          <w:lang w:eastAsia="pt-BR"/>
        </w:rPr>
        <w:drawing>
          <wp:anchor distT="0" distB="0" distL="114300" distR="114300" simplePos="0" relativeHeight="251661312" behindDoc="0" locked="0" layoutInCell="1" allowOverlap="1">
            <wp:simplePos x="0" y="0"/>
            <wp:positionH relativeFrom="margin">
              <wp:align>left</wp:align>
            </wp:positionH>
            <wp:positionV relativeFrom="paragraph">
              <wp:posOffset>10795</wp:posOffset>
            </wp:positionV>
            <wp:extent cx="2864485" cy="71120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aihmm.jpg"/>
                    <pic:cNvPicPr/>
                  </pic:nvPicPr>
                  <pic:blipFill rotWithShape="1">
                    <a:blip r:embed="rId4">
                      <a:extLst>
                        <a:ext uri="{28A0092B-C50C-407E-A947-70E740481C1C}">
                          <a14:useLocalDpi xmlns:a14="http://schemas.microsoft.com/office/drawing/2010/main" val="0"/>
                        </a:ext>
                      </a:extLst>
                    </a:blip>
                    <a:srcRect l="17758" t="17491" r="41977" b="68699"/>
                    <a:stretch/>
                  </pic:blipFill>
                  <pic:spPr bwMode="auto">
                    <a:xfrm>
                      <a:off x="0" y="0"/>
                      <a:ext cx="2864485" cy="71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A5F" w:rsidRPr="001A7208">
        <w:rPr>
          <w:rFonts w:ascii="Arial" w:hAnsi="Arial" w:cs="Arial"/>
          <w:b/>
          <w:sz w:val="24"/>
        </w:rPr>
        <w:t xml:space="preserve">- Quantidade </w:t>
      </w:r>
      <w:r w:rsidRPr="001A7208">
        <w:rPr>
          <w:rFonts w:ascii="Arial" w:hAnsi="Arial" w:cs="Arial"/>
          <w:b/>
          <w:sz w:val="24"/>
        </w:rPr>
        <w:t>de pessoas por região</w:t>
      </w:r>
      <w:r w:rsidR="00E73F1E" w:rsidRPr="001A7208">
        <w:rPr>
          <w:rFonts w:ascii="Arial" w:hAnsi="Arial" w:cs="Arial"/>
          <w:sz w:val="24"/>
        </w:rPr>
        <w:t>: como hipermercados podem ter várias entradas e saídas, utilizaremos indicadores de porcentagem para saber quais os sensores mais “quentes”</w:t>
      </w:r>
      <w:r w:rsidRPr="001A7208">
        <w:rPr>
          <w:rFonts w:ascii="Arial" w:hAnsi="Arial" w:cs="Arial"/>
          <w:sz w:val="24"/>
        </w:rPr>
        <w:t>.</w:t>
      </w:r>
    </w:p>
    <w:p w:rsidR="001A7208" w:rsidRPr="001A7208" w:rsidRDefault="001A7208">
      <w:pPr>
        <w:rPr>
          <w:rFonts w:ascii="Arial" w:hAnsi="Arial" w:cs="Arial"/>
          <w:noProof/>
          <w:sz w:val="24"/>
          <w:lang w:eastAsia="pt-BR"/>
        </w:rPr>
      </w:pPr>
    </w:p>
    <w:p w:rsidR="001A7208" w:rsidRPr="001A7208" w:rsidRDefault="001A7208">
      <w:pPr>
        <w:rPr>
          <w:rFonts w:ascii="Arial" w:hAnsi="Arial" w:cs="Arial"/>
          <w:sz w:val="24"/>
        </w:rPr>
      </w:pPr>
      <w:r w:rsidRPr="001A7208">
        <w:rPr>
          <w:rFonts w:ascii="Arial" w:hAnsi="Arial" w:cs="Arial"/>
          <w:b/>
          <w:noProof/>
          <w:sz w:val="24"/>
          <w:lang w:eastAsia="pt-BR"/>
        </w:rPr>
        <w:drawing>
          <wp:anchor distT="0" distB="0" distL="114300" distR="114300" simplePos="0" relativeHeight="251662336" behindDoc="0" locked="0" layoutInCell="1" allowOverlap="1">
            <wp:simplePos x="0" y="0"/>
            <wp:positionH relativeFrom="margin">
              <wp:align>left</wp:align>
            </wp:positionH>
            <wp:positionV relativeFrom="paragraph">
              <wp:posOffset>15099</wp:posOffset>
            </wp:positionV>
            <wp:extent cx="2235200" cy="1590675"/>
            <wp:effectExtent l="0" t="0" r="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aihmm.jpg"/>
                    <pic:cNvPicPr/>
                  </pic:nvPicPr>
                  <pic:blipFill rotWithShape="1">
                    <a:blip r:embed="rId4">
                      <a:extLst>
                        <a:ext uri="{28A0092B-C50C-407E-A947-70E740481C1C}">
                          <a14:useLocalDpi xmlns:a14="http://schemas.microsoft.com/office/drawing/2010/main" val="0"/>
                        </a:ext>
                      </a:extLst>
                    </a:blip>
                    <a:srcRect l="58128" t="10404" r="457" b="48875"/>
                    <a:stretch/>
                  </pic:blipFill>
                  <pic:spPr bwMode="auto">
                    <a:xfrm>
                      <a:off x="0" y="0"/>
                      <a:ext cx="2235200" cy="1590675"/>
                    </a:xfrm>
                    <a:prstGeom prst="rect">
                      <a:avLst/>
                    </a:prstGeom>
                    <a:ln>
                      <a:noFill/>
                    </a:ln>
                    <a:extLst>
                      <a:ext uri="{53640926-AAD7-44D8-BBD7-CCE9431645EC}">
                        <a14:shadowObscured xmlns:a14="http://schemas.microsoft.com/office/drawing/2010/main"/>
                      </a:ext>
                    </a:extLst>
                  </pic:spPr>
                </pic:pic>
              </a:graphicData>
            </a:graphic>
          </wp:anchor>
        </w:drawing>
      </w:r>
      <w:r w:rsidRPr="001A7208">
        <w:rPr>
          <w:rFonts w:ascii="Arial" w:hAnsi="Arial" w:cs="Arial"/>
          <w:b/>
          <w:sz w:val="24"/>
        </w:rPr>
        <w:t xml:space="preserve">- Dados em números: </w:t>
      </w:r>
      <w:r w:rsidRPr="001A7208">
        <w:rPr>
          <w:rFonts w:ascii="Arial" w:hAnsi="Arial" w:cs="Arial"/>
          <w:sz w:val="24"/>
        </w:rPr>
        <w:t>para uma compreensão ainda mais ágil, colocaremos dados como análise diária, semanal (da anterior), melhor mês e uma contagem do mês. Assim, também teremos dados em tempo “real”, não fazendo necessário à espera de um período de tempo para ter acesso aos dados.</w:t>
      </w:r>
    </w:p>
    <w:p w:rsidR="003A1958" w:rsidRDefault="003A1958"/>
    <w:sectPr w:rsidR="003A19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69"/>
    <w:rsid w:val="001A7208"/>
    <w:rsid w:val="003A1958"/>
    <w:rsid w:val="003B6359"/>
    <w:rsid w:val="00647E63"/>
    <w:rsid w:val="006C23D1"/>
    <w:rsid w:val="00A643FF"/>
    <w:rsid w:val="00AF05EF"/>
    <w:rsid w:val="00D67A5F"/>
    <w:rsid w:val="00E73F1E"/>
    <w:rsid w:val="00EB4D43"/>
    <w:rsid w:val="00F810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4EEED-0BA1-4AE6-8515-813AB7E2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biaozlm@gmail.com</dc:creator>
  <cp:keywords/>
  <dc:description/>
  <cp:lastModifiedBy>biaozlm@gmail.com</cp:lastModifiedBy>
  <cp:revision>2</cp:revision>
  <dcterms:created xsi:type="dcterms:W3CDTF">2020-04-01T19:14:00Z</dcterms:created>
  <dcterms:modified xsi:type="dcterms:W3CDTF">2020-04-01T19:14:00Z</dcterms:modified>
</cp:coreProperties>
</file>