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76" w:rsidRPr="00E5271D" w:rsidRDefault="00147876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FB0547" w:rsidRPr="00E5271D" w:rsidRDefault="00FB0547" w:rsidP="00FB054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FB0547" w:rsidRPr="00E5271D" w:rsidRDefault="00FB0547" w:rsidP="00FB054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FB0547" w:rsidRPr="00E5271D" w:rsidRDefault="00FB0547" w:rsidP="00FB054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FB0547" w:rsidRPr="00E5271D" w:rsidRDefault="00FB0547" w:rsidP="00FB054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FB0547" w:rsidRPr="00E5271D" w:rsidRDefault="00FB0547" w:rsidP="00FB054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823565" w:rsidRDefault="00FB0547" w:rsidP="00FB0547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B65C00">
        <w:rPr>
          <w:rFonts w:ascii="Microsoft Sans Serif" w:hAnsi="Microsoft Sans Serif" w:cs="Microsoft Sans Serif"/>
          <w:b/>
          <w:sz w:val="32"/>
          <w:szCs w:val="32"/>
        </w:rPr>
        <w:t>Informe</w:t>
      </w:r>
      <w:r w:rsidR="00823565">
        <w:rPr>
          <w:rFonts w:ascii="Microsoft Sans Serif" w:hAnsi="Microsoft Sans Serif" w:cs="Microsoft Sans Serif"/>
          <w:b/>
          <w:sz w:val="32"/>
          <w:szCs w:val="32"/>
        </w:rPr>
        <w:t xml:space="preserve"> Aplicación CRUD Cantv </w:t>
      </w:r>
    </w:p>
    <w:p w:rsidR="004550B3" w:rsidRPr="00B65C00" w:rsidRDefault="00823565" w:rsidP="00FB0547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(PHP- YII Framework - </w:t>
      </w:r>
      <w:proofErr w:type="spellStart"/>
      <w:r>
        <w:rPr>
          <w:rFonts w:ascii="Microsoft Sans Serif" w:hAnsi="Microsoft Sans Serif" w:cs="Microsoft Sans Serif"/>
          <w:b/>
          <w:sz w:val="32"/>
          <w:szCs w:val="32"/>
        </w:rPr>
        <w:t>PostgreSql</w:t>
      </w:r>
      <w:proofErr w:type="spellEnd"/>
      <w:r>
        <w:rPr>
          <w:rFonts w:ascii="Microsoft Sans Serif" w:hAnsi="Microsoft Sans Serif" w:cs="Microsoft Sans Serif"/>
          <w:b/>
          <w:sz w:val="32"/>
          <w:szCs w:val="32"/>
        </w:rPr>
        <w:t>)</w:t>
      </w:r>
      <w:r w:rsidR="00E5271D" w:rsidRPr="00B65C00">
        <w:rPr>
          <w:rFonts w:ascii="Microsoft Sans Serif" w:hAnsi="Microsoft Sans Serif" w:cs="Microsoft Sans Serif"/>
          <w:b/>
          <w:sz w:val="32"/>
          <w:szCs w:val="32"/>
        </w:rPr>
        <w:t>.</w:t>
      </w: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Pr="00E5271D" w:rsidRDefault="004550B3">
      <w:pPr>
        <w:rPr>
          <w:rFonts w:ascii="Microsoft Sans Serif" w:hAnsi="Microsoft Sans Serif" w:cs="Microsoft Sans Serif"/>
          <w:sz w:val="24"/>
          <w:szCs w:val="24"/>
        </w:rPr>
      </w:pPr>
    </w:p>
    <w:p w:rsidR="004550B3" w:rsidRDefault="00151463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="006B2790">
        <w:rPr>
          <w:rFonts w:ascii="Microsoft Sans Serif" w:hAnsi="Microsoft Sans Serif" w:cs="Microsoft Sans Serif"/>
          <w:sz w:val="24"/>
          <w:szCs w:val="24"/>
        </w:rPr>
        <w:t>Elaborado por:</w:t>
      </w:r>
      <w:r>
        <w:rPr>
          <w:rFonts w:ascii="Microsoft Sans Serif" w:hAnsi="Microsoft Sans Serif" w:cs="Microsoft Sans Serif"/>
          <w:sz w:val="24"/>
          <w:szCs w:val="24"/>
        </w:rPr>
        <w:t xml:space="preserve"> Rómulo Manrique</w:t>
      </w:r>
    </w:p>
    <w:p w:rsidR="00151463" w:rsidRPr="00E5271D" w:rsidRDefault="00151463">
      <w:pPr>
        <w:rPr>
          <w:rFonts w:ascii="Microsoft Sans Serif" w:hAnsi="Microsoft Sans Serif" w:cs="Microsoft Sans Serif"/>
          <w:sz w:val="24"/>
          <w:szCs w:val="24"/>
        </w:rPr>
      </w:pPr>
    </w:p>
    <w:p w:rsidR="00FB0547" w:rsidRPr="00E5271D" w:rsidRDefault="00FB0547" w:rsidP="00FB0547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  <w:t>I ALCANCES DEL PROYECTO.</w:t>
      </w:r>
    </w:p>
    <w:p w:rsidR="00FB0547" w:rsidRPr="00E5271D" w:rsidRDefault="00FB0547" w:rsidP="00FB0547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FB0547" w:rsidP="00FB0547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  <w:t>1.1 Antecedentes.</w:t>
      </w:r>
    </w:p>
    <w:p w:rsidR="00FB0547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89727C" w:rsidRDefault="0089727C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Este es un aplicativo CRUD, registro de links para videos musicales, el fin de pequeño proyecto es verificar los conocimientos en cuanto al análisis y desarrollo de sistemas con el uso de herramientas de Software libre, en esta oportunidad es para  CANTV, para la gerencia de desarrollo de Aplicaciones y Tecnología  </w:t>
      </w: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Es un programa desarrollado sobre </w:t>
      </w:r>
      <w:r w:rsidR="0089727C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PHP vers.5.4.1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, con Bases de Datos </w:t>
      </w:r>
      <w:proofErr w:type="spellStart"/>
      <w:r w:rsidR="0089727C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PostgreSql</w:t>
      </w:r>
      <w:proofErr w:type="spellEnd"/>
      <w:r w:rsidR="0089727C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que corre</w:t>
      </w:r>
      <w:r w:rsidR="0089727C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en un Servidor WEB. Los clientes solo deben contar con acceso a internet o bien sea a la intranet de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la </w:t>
      </w:r>
      <w:r w:rsidR="0089727C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compañía, este desarrollo cuenta con las siguientes funcionalidades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:</w:t>
      </w: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89727C" w:rsidP="00E5271D">
      <w:pPr>
        <w:numPr>
          <w:ilvl w:val="0"/>
          <w:numId w:val="3"/>
        </w:num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Registro de Usuario</w:t>
      </w:r>
      <w:r w:rsidR="00FB0547"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.</w:t>
      </w:r>
    </w:p>
    <w:p w:rsidR="002D07B8" w:rsidRDefault="0089727C" w:rsidP="00E5271D">
      <w:pPr>
        <w:numPr>
          <w:ilvl w:val="0"/>
          <w:numId w:val="3"/>
        </w:num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Registro de nuevos videos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, por usuario.</w:t>
      </w:r>
    </w:p>
    <w:p w:rsidR="002D07B8" w:rsidRDefault="002D07B8" w:rsidP="00E5271D">
      <w:pPr>
        <w:numPr>
          <w:ilvl w:val="0"/>
          <w:numId w:val="3"/>
        </w:num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Edición de Videos.</w:t>
      </w:r>
    </w:p>
    <w:p w:rsidR="002D07B8" w:rsidRDefault="002D07B8" w:rsidP="00E5271D">
      <w:pPr>
        <w:numPr>
          <w:ilvl w:val="0"/>
          <w:numId w:val="3"/>
        </w:num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Eliminación de Videos.</w:t>
      </w:r>
    </w:p>
    <w:p w:rsidR="002D07B8" w:rsidRDefault="002D07B8" w:rsidP="00E5271D">
      <w:pPr>
        <w:numPr>
          <w:ilvl w:val="0"/>
          <w:numId w:val="3"/>
        </w:num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Consulta de Videos por Género Musical.</w:t>
      </w:r>
    </w:p>
    <w:p w:rsidR="002D07B8" w:rsidRDefault="002D07B8" w:rsidP="002D07B8">
      <w:p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2D07B8" w:rsidRDefault="002D07B8" w:rsidP="002D07B8">
      <w:pPr>
        <w:spacing w:before="20" w:after="20" w:line="240" w:lineRule="auto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  <w:t>1.2 Beneficios Esperados.</w:t>
      </w:r>
    </w:p>
    <w:p w:rsidR="00FB0547" w:rsidRPr="00E5271D" w:rsidRDefault="00FB054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FB0547" w:rsidRPr="00E5271D" w:rsidRDefault="002D07B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Se desea el registro de manera sencilla un repositorio de los links de Videos de la página Youtube.com u otro portal de Videos musicales, los cuales pueden ser guardados por un usuario registrado, pueden ser vistos desde la aplicación sin la necesidad de ir directamente a la página de Youtube.com</w:t>
      </w:r>
      <w:r w:rsidR="00E644A3"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.</w:t>
      </w: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C55BC8" w:rsidRDefault="00C55BC8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  <w:t>II ALCANCE GENERAL.</w:t>
      </w: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La propuesta se basa en el desarrollo de un módulo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CRUD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con el uso de herramientas de desarrollo de Software Libre de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un formulario  más sencillo que le permite al usuario ubicar en forma rápida la información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de sus videos</w:t>
      </w:r>
      <w:r w:rsid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.   </w:t>
      </w: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</w:p>
    <w:p w:rsidR="00D727D7" w:rsidRPr="00E5271D" w:rsidRDefault="00D727D7" w:rsidP="00E5271D">
      <w:pPr>
        <w:spacing w:before="20" w:after="20"/>
        <w:jc w:val="both"/>
        <w:rPr>
          <w:rFonts w:ascii="Microsoft Sans Serif" w:eastAsia="Arial Unicode MS" w:hAnsi="Microsoft Sans Serif" w:cs="Microsoft Sans Serif"/>
          <w:sz w:val="24"/>
          <w:szCs w:val="24"/>
          <w:lang w:val="es-MX"/>
        </w:rPr>
      </w:pP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Para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esto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se hicieron varias páginas 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r w:rsid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que </w:t>
      </w:r>
      <w:r w:rsidR="00E5271D"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permiti</w:t>
      </w:r>
      <w:r w:rsid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rán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la ubicación de los videos 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y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el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r w:rsidR="002D07B8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registro del mismo así como el registro de los usuarios de la aplicación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. La programación de las secciones definida</w:t>
      </w:r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s para el Sistema se desarrolló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bajo 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lastRenderedPageBreak/>
        <w:t xml:space="preserve">tecnologías existentes </w:t>
      </w:r>
      <w:proofErr w:type="spellStart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Php</w:t>
      </w:r>
      <w:proofErr w:type="spellEnd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Vers. 5.5.12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, base de datos en </w:t>
      </w:r>
      <w:proofErr w:type="spellStart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PostgreSQL</w:t>
      </w:r>
      <w:proofErr w:type="spellEnd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9.4 y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proofErr w:type="spellStart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Yii</w:t>
      </w:r>
      <w:proofErr w:type="spellEnd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</w:t>
      </w:r>
      <w:proofErr w:type="spellStart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FrameWork</w:t>
      </w:r>
      <w:proofErr w:type="spellEnd"/>
      <w:r w:rsidR="00F43CFE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 xml:space="preserve">  Vers. 1.1 como entorno de desarrollo</w:t>
      </w:r>
      <w:r w:rsidRPr="00E5271D">
        <w:rPr>
          <w:rFonts w:ascii="Microsoft Sans Serif" w:eastAsia="Arial Unicode MS" w:hAnsi="Microsoft Sans Serif" w:cs="Microsoft Sans Serif"/>
          <w:sz w:val="24"/>
          <w:szCs w:val="24"/>
          <w:lang w:val="es-MX"/>
        </w:rPr>
        <w:t>.</w:t>
      </w:r>
    </w:p>
    <w:p w:rsidR="003D021A" w:rsidRPr="00F43CFE" w:rsidRDefault="003D021A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  <w:lang w:val="es-MX"/>
        </w:rPr>
      </w:pPr>
    </w:p>
    <w:p w:rsidR="00987FE2" w:rsidRDefault="00C55BC8" w:rsidP="00C55BC8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r>
        <w:rPr>
          <w:rFonts w:ascii="Microsoft Sans Serif" w:eastAsia="Arial Unicode MS" w:hAnsi="Microsoft Sans Serif" w:cs="Microsoft Sans Serif"/>
          <w:b/>
          <w:sz w:val="24"/>
          <w:szCs w:val="24"/>
        </w:rPr>
        <w:t>III INSTALACION DEL SISTEMA</w:t>
      </w:r>
      <w:r w:rsidR="00987FE2">
        <w:rPr>
          <w:rFonts w:ascii="Microsoft Sans Serif" w:eastAsia="Arial Unicode MS" w:hAnsi="Microsoft Sans Serif" w:cs="Microsoft Sans Serif"/>
          <w:b/>
          <w:sz w:val="24"/>
          <w:szCs w:val="24"/>
        </w:rPr>
        <w:t>.-</w:t>
      </w:r>
    </w:p>
    <w:p w:rsidR="00987FE2" w:rsidRDefault="00987FE2" w:rsidP="00C55BC8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1.- </w:t>
      </w:r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Una vez instalado </w:t>
      </w:r>
      <w:proofErr w:type="spellStart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php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y</w:t>
      </w:r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 </w:t>
      </w:r>
      <w:proofErr w:type="spellStart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postgres</w:t>
      </w:r>
      <w:proofErr w:type="spellEnd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 (o el gestor de base de datos que utilices), apache (o el servidor web de tu preferencia), lo siguiente que hacemos es bajarnos la versión de </w:t>
      </w:r>
      <w:proofErr w:type="spellStart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Yii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1.1 </w:t>
      </w:r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 Framework desde </w:t>
      </w:r>
      <w:hyperlink r:id="rId10" w:history="1">
        <w:r w:rsidRPr="00731A00">
          <w:rPr>
            <w:rStyle w:val="Hipervnculo"/>
            <w:rFonts w:ascii="Microsoft Sans Serif" w:eastAsia="Arial Unicode MS" w:hAnsi="Microsoft Sans Serif" w:cs="Microsoft Sans Serif"/>
            <w:sz w:val="24"/>
            <w:szCs w:val="24"/>
          </w:rPr>
          <w:t>http://www.yiiframework.com</w:t>
        </w:r>
      </w:hyperlink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 la descomprimimos en nuestro directorio web, le cambiamos el nombre a “</w:t>
      </w:r>
      <w:proofErr w:type="spellStart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yii</w:t>
      </w:r>
      <w:proofErr w:type="spellEnd"/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 xml:space="preserve">” y le damos </w:t>
      </w: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los </w:t>
      </w:r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permisos de lectura</w:t>
      </w: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correspondiente</w:t>
      </w:r>
      <w:r w:rsidRPr="00C40EF3">
        <w:rPr>
          <w:rFonts w:ascii="Microsoft Sans Serif" w:eastAsia="Arial Unicode MS" w:hAnsi="Microsoft Sans Serif" w:cs="Microsoft Sans Serif"/>
          <w:sz w:val="24"/>
          <w:szCs w:val="24"/>
        </w:rPr>
        <w:t>.</w:t>
      </w: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2.- Para la instalación de la aplicación se debe bajar los  archivos fuentes de la aplicación desde el repositorio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Github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</w:t>
      </w:r>
      <w:hyperlink r:id="rId11" w:history="1">
        <w:r w:rsidRPr="00731A00">
          <w:rPr>
            <w:rStyle w:val="Hipervnculo"/>
            <w:rFonts w:ascii="Microsoft Sans Serif" w:eastAsia="Arial Unicode MS" w:hAnsi="Microsoft Sans Serif" w:cs="Microsoft Sans Serif"/>
            <w:sz w:val="24"/>
            <w:szCs w:val="24"/>
          </w:rPr>
          <w:t>https://github.com/romulo-manrique/</w:t>
        </w:r>
        <w:r w:rsidRPr="00731A00">
          <w:rPr>
            <w:rStyle w:val="Hipervnculo"/>
            <w:rFonts w:ascii="Microsoft Sans Serif" w:eastAsia="Arial Unicode MS" w:hAnsi="Microsoft Sans Serif" w:cs="Microsoft Sans Serif"/>
            <w:sz w:val="24"/>
            <w:szCs w:val="24"/>
          </w:rPr>
          <w:t>C</w:t>
        </w:r>
        <w:r w:rsidRPr="00731A00">
          <w:rPr>
            <w:rStyle w:val="Hipervnculo"/>
            <w:rFonts w:ascii="Microsoft Sans Serif" w:eastAsia="Arial Unicode MS" w:hAnsi="Microsoft Sans Serif" w:cs="Microsoft Sans Serif"/>
            <w:sz w:val="24"/>
            <w:szCs w:val="24"/>
          </w:rPr>
          <w:t>rudCantv.git</w:t>
        </w:r>
      </w:hyperlink>
      <w:r>
        <w:rPr>
          <w:rFonts w:ascii="Microsoft Sans Serif" w:eastAsia="Arial Unicode MS" w:hAnsi="Microsoft Sans Serif" w:cs="Microsoft Sans Serif"/>
          <w:sz w:val="24"/>
          <w:szCs w:val="24"/>
        </w:rPr>
        <w:t>.</w:t>
      </w:r>
    </w:p>
    <w:p w:rsidR="00FF4689" w:rsidRDefault="00FF4689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3.- Copiar carpeta la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TestCantv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en el servidor web correspondiente en la carpeta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Yii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(directorio de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Yii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framework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>).</w:t>
      </w:r>
    </w:p>
    <w:p w:rsidR="00FF4689" w:rsidRDefault="00FF4689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4.- Abrir consola de administración de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PostgreSql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ejecutar el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Scrip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TestCantv.sql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archivo contenido en el repositorio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Github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desde aquí se crea la Bases de Datos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TestCantv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>, y las tablas usuarios y música correspondiente.</w:t>
      </w: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5.- Modificar el archivo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database.php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ubicado en </w:t>
      </w:r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www\</w:t>
      </w:r>
      <w:proofErr w:type="spellStart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yii</w:t>
      </w:r>
      <w:proofErr w:type="spellEnd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\</w:t>
      </w:r>
      <w:proofErr w:type="spellStart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testRM</w:t>
      </w:r>
      <w:proofErr w:type="spellEnd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\</w:t>
      </w:r>
      <w:proofErr w:type="spellStart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protected</w:t>
      </w:r>
      <w:proofErr w:type="spellEnd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\</w:t>
      </w:r>
      <w:proofErr w:type="spellStart"/>
      <w:r w:rsidRPr="00C36AE0">
        <w:rPr>
          <w:rFonts w:ascii="Microsoft Sans Serif" w:eastAsia="Arial Unicode MS" w:hAnsi="Microsoft Sans Serif" w:cs="Microsoft Sans Serif"/>
          <w:sz w:val="24"/>
          <w:szCs w:val="24"/>
        </w:rPr>
        <w:t>config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específicamente el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username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y el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password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, esto según como se tenga configurado el servidor de bases de datos </w:t>
      </w:r>
      <w:proofErr w:type="spellStart"/>
      <w:r>
        <w:rPr>
          <w:rFonts w:ascii="Microsoft Sans Serif" w:eastAsia="Arial Unicode MS" w:hAnsi="Microsoft Sans Serif" w:cs="Microsoft Sans Serif"/>
          <w:sz w:val="24"/>
          <w:szCs w:val="24"/>
        </w:rPr>
        <w:t>postgresql</w:t>
      </w:r>
      <w:proofErr w:type="spellEnd"/>
      <w:r>
        <w:rPr>
          <w:rFonts w:ascii="Microsoft Sans Serif" w:eastAsia="Arial Unicode MS" w:hAnsi="Microsoft Sans Serif" w:cs="Microsoft Sans Serif"/>
          <w:sz w:val="24"/>
          <w:szCs w:val="24"/>
        </w:rPr>
        <w:t>.</w:t>
      </w: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noProof/>
          <w:sz w:val="24"/>
          <w:szCs w:val="24"/>
          <w:lang w:eastAsia="es-VE"/>
        </w:rPr>
        <w:drawing>
          <wp:inline distT="0" distB="0" distL="0" distR="0" wp14:anchorId="14CF522C" wp14:editId="709022A5">
            <wp:extent cx="5612130" cy="970915"/>
            <wp:effectExtent l="171450" t="171450" r="388620" b="36258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>6.- Por último, ejecutar la aplicación desde cualquier explorador de internet, colocando el nombre del servidor y la ruta de la página tal como se muestra en la siguiente imagen:</w:t>
      </w:r>
    </w:p>
    <w:p w:rsidR="00987FE2" w:rsidRDefault="00987FE2" w:rsidP="00FF4689">
      <w:pPr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987FE2" w:rsidRDefault="00987FE2" w:rsidP="00987FE2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noProof/>
          <w:sz w:val="24"/>
          <w:szCs w:val="24"/>
          <w:lang w:eastAsia="es-VE"/>
        </w:rPr>
        <w:drawing>
          <wp:inline distT="0" distB="0" distL="0" distR="0" wp14:anchorId="7C75F44E" wp14:editId="542A59A2">
            <wp:extent cx="5612130" cy="2863850"/>
            <wp:effectExtent l="171450" t="171450" r="388620" b="35560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FE2" w:rsidRPr="00941EA3" w:rsidRDefault="00987FE2" w:rsidP="00987FE2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987FE2" w:rsidRDefault="00987FE2" w:rsidP="00987FE2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987FE2" w:rsidRDefault="00987FE2" w:rsidP="00987FE2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762A04" w:rsidRDefault="00762A04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762A04" w:rsidRDefault="00762A04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762A04" w:rsidRDefault="00762A04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3D021A" w:rsidRPr="00345303" w:rsidRDefault="003D021A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r w:rsidRPr="00345303"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2.1 ALCANCE ESPECÍFICO DEL DISEÑO DE LAS </w:t>
      </w:r>
      <w:r w:rsidR="00F43CFE">
        <w:rPr>
          <w:rFonts w:ascii="Microsoft Sans Serif" w:eastAsia="Arial Unicode MS" w:hAnsi="Microsoft Sans Serif" w:cs="Microsoft Sans Serif"/>
          <w:b/>
          <w:sz w:val="24"/>
          <w:szCs w:val="24"/>
        </w:rPr>
        <w:t>PÁGINAS</w:t>
      </w:r>
      <w:r w:rsidRPr="00345303">
        <w:rPr>
          <w:rFonts w:ascii="Microsoft Sans Serif" w:eastAsia="Arial Unicode MS" w:hAnsi="Microsoft Sans Serif" w:cs="Microsoft Sans Serif"/>
          <w:b/>
          <w:sz w:val="24"/>
          <w:szCs w:val="24"/>
        </w:rPr>
        <w:t>:</w:t>
      </w:r>
    </w:p>
    <w:p w:rsidR="00147876" w:rsidRDefault="003D021A" w:rsidP="003D021A">
      <w:pPr>
        <w:ind w:left="360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r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2.1.1.- </w:t>
      </w:r>
      <w:proofErr w:type="spellStart"/>
      <w:r w:rsidR="00C70084">
        <w:rPr>
          <w:rFonts w:ascii="Microsoft Sans Serif" w:eastAsia="Arial Unicode MS" w:hAnsi="Microsoft Sans Serif" w:cs="Microsoft Sans Serif"/>
          <w:b/>
          <w:sz w:val="24"/>
          <w:szCs w:val="24"/>
        </w:rPr>
        <w:t>Login</w:t>
      </w:r>
      <w:proofErr w:type="spellEnd"/>
      <w:r w:rsidR="00C70084"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 y Registro de Usuarios</w:t>
      </w:r>
      <w:r w:rsidR="00147876" w:rsidRPr="003D021A">
        <w:rPr>
          <w:rFonts w:ascii="Microsoft Sans Serif" w:eastAsia="Arial Unicode MS" w:hAnsi="Microsoft Sans Serif" w:cs="Microsoft Sans Serif"/>
          <w:b/>
          <w:sz w:val="24"/>
          <w:szCs w:val="24"/>
        </w:rPr>
        <w:t>.</w:t>
      </w:r>
    </w:p>
    <w:p w:rsidR="00622A1D" w:rsidRDefault="00C70084" w:rsidP="003D021A">
      <w:pPr>
        <w:ind w:left="360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>Esta página nos permite gestionar los u</w:t>
      </w:r>
      <w:r w:rsidR="000A2B60">
        <w:rPr>
          <w:rFonts w:ascii="Microsoft Sans Serif" w:eastAsia="Arial Unicode MS" w:hAnsi="Microsoft Sans Serif" w:cs="Microsoft Sans Serif"/>
          <w:sz w:val="24"/>
          <w:szCs w:val="24"/>
        </w:rPr>
        <w:t xml:space="preserve">suarios que van a hacer uso del </w:t>
      </w:r>
      <w:r>
        <w:rPr>
          <w:rFonts w:ascii="Microsoft Sans Serif" w:eastAsia="Arial Unicode MS" w:hAnsi="Microsoft Sans Serif" w:cs="Microsoft Sans Serif"/>
          <w:sz w:val="24"/>
          <w:szCs w:val="24"/>
        </w:rPr>
        <w:t xml:space="preserve"> aplicativo, en este caso el acceso al sistema y el registro de los mismos</w:t>
      </w:r>
      <w:r w:rsidR="00622A1D">
        <w:rPr>
          <w:rFonts w:ascii="Microsoft Sans Serif" w:eastAsia="Arial Unicode MS" w:hAnsi="Microsoft Sans Serif" w:cs="Microsoft Sans Serif"/>
          <w:sz w:val="24"/>
          <w:szCs w:val="24"/>
        </w:rPr>
        <w:t>.</w:t>
      </w:r>
    </w:p>
    <w:p w:rsidR="000A2B60" w:rsidRPr="000A2B60" w:rsidRDefault="000A2B60" w:rsidP="003D021A">
      <w:pPr>
        <w:ind w:left="360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proofErr w:type="spellStart"/>
      <w:r w:rsidRPr="000A2B60">
        <w:rPr>
          <w:rFonts w:ascii="Microsoft Sans Serif" w:eastAsia="Arial Unicode MS" w:hAnsi="Microsoft Sans Serif" w:cs="Microsoft Sans Serif"/>
          <w:b/>
          <w:sz w:val="24"/>
          <w:szCs w:val="24"/>
        </w:rPr>
        <w:t>Login</w:t>
      </w:r>
      <w:proofErr w:type="spellEnd"/>
    </w:p>
    <w:p w:rsidR="000A2B60" w:rsidRDefault="00C70084" w:rsidP="000A2B60">
      <w:pPr>
        <w:rPr>
          <w:rFonts w:ascii="Microsoft Sans Serif" w:eastAsia="Arial Unicode MS" w:hAnsi="Microsoft Sans Serif" w:cs="Microsoft Sans Serif"/>
          <w:b/>
          <w:sz w:val="24"/>
          <w:szCs w:val="24"/>
        </w:rPr>
      </w:pPr>
      <w:r>
        <w:rPr>
          <w:rFonts w:ascii="Microsoft Sans Serif" w:eastAsia="Arial Unicode MS" w:hAnsi="Microsoft Sans Serif" w:cs="Microsoft Sans Serif"/>
          <w:noProof/>
          <w:sz w:val="24"/>
          <w:szCs w:val="24"/>
          <w:lang w:eastAsia="es-VE"/>
        </w:rPr>
        <w:drawing>
          <wp:inline distT="0" distB="0" distL="0" distR="0" wp14:anchorId="3D594A3F" wp14:editId="25821713">
            <wp:extent cx="5089585" cy="2816029"/>
            <wp:effectExtent l="171450" t="171450" r="377825" b="36576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32" cy="2820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2B60"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     </w:t>
      </w:r>
      <w:r w:rsidR="000A2B60" w:rsidRPr="000A2B60">
        <w:rPr>
          <w:rFonts w:ascii="Microsoft Sans Serif" w:eastAsia="Arial Unicode MS" w:hAnsi="Microsoft Sans Serif" w:cs="Microsoft Sans Serif"/>
          <w:b/>
          <w:sz w:val="24"/>
          <w:szCs w:val="24"/>
        </w:rPr>
        <w:t>Registro de Usuario</w:t>
      </w:r>
      <w:r w:rsidR="000A2B60">
        <w:rPr>
          <w:rFonts w:ascii="Microsoft Sans Serif" w:eastAsia="Arial Unicode MS" w:hAnsi="Microsoft Sans Serif" w:cs="Microsoft Sans Serif"/>
          <w:b/>
          <w:noProof/>
          <w:sz w:val="24"/>
          <w:szCs w:val="24"/>
          <w:lang w:eastAsia="es-VE"/>
        </w:rPr>
        <w:t xml:space="preserve"> </w:t>
      </w:r>
      <w:r w:rsidR="000A2B60">
        <w:rPr>
          <w:rFonts w:ascii="Microsoft Sans Serif" w:eastAsia="Arial Unicode MS" w:hAnsi="Microsoft Sans Serif" w:cs="Microsoft Sans Serif"/>
          <w:b/>
          <w:noProof/>
          <w:sz w:val="24"/>
          <w:szCs w:val="24"/>
          <w:lang w:eastAsia="es-VE"/>
        </w:rPr>
        <w:drawing>
          <wp:inline distT="0" distB="0" distL="0" distR="0" wp14:anchorId="0ABBF29F" wp14:editId="67577282">
            <wp:extent cx="5391510" cy="2249818"/>
            <wp:effectExtent l="171450" t="171450" r="381000" b="36004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Usua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14" cy="2253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876" w:rsidRDefault="00A72427" w:rsidP="00A7242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r>
        <w:rPr>
          <w:rFonts w:ascii="Microsoft Sans Serif" w:eastAsia="Arial Unicode MS" w:hAnsi="Microsoft Sans Serif" w:cs="Microsoft Sans Serif"/>
          <w:b/>
          <w:sz w:val="24"/>
          <w:szCs w:val="24"/>
        </w:rPr>
        <w:lastRenderedPageBreak/>
        <w:t xml:space="preserve">2.1.2.- </w:t>
      </w:r>
      <w:r w:rsidR="00E42DDE">
        <w:rPr>
          <w:rFonts w:ascii="Microsoft Sans Serif" w:eastAsia="Arial Unicode MS" w:hAnsi="Microsoft Sans Serif" w:cs="Microsoft Sans Serif"/>
          <w:b/>
          <w:sz w:val="24"/>
          <w:szCs w:val="24"/>
        </w:rPr>
        <w:t>Registro de Música</w:t>
      </w:r>
      <w:r w:rsidR="00147876" w:rsidRPr="00A72427">
        <w:rPr>
          <w:rFonts w:ascii="Microsoft Sans Serif" w:eastAsia="Arial Unicode MS" w:hAnsi="Microsoft Sans Serif" w:cs="Microsoft Sans Serif"/>
          <w:b/>
          <w:sz w:val="24"/>
          <w:szCs w:val="24"/>
        </w:rPr>
        <w:t>.</w:t>
      </w:r>
    </w:p>
    <w:p w:rsidR="00F746EB" w:rsidRPr="00F746EB" w:rsidRDefault="00F746EB" w:rsidP="00A7242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>Desde este módulo se pueden registrar los videos que se desean almacenar en la base de datos.</w:t>
      </w:r>
    </w:p>
    <w:p w:rsidR="00F746EB" w:rsidRDefault="00F746EB" w:rsidP="00A7242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F746EB" w:rsidRDefault="00F746EB" w:rsidP="00A72427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noProof/>
          <w:sz w:val="24"/>
          <w:szCs w:val="24"/>
          <w:lang w:eastAsia="es-VE"/>
        </w:rPr>
        <w:drawing>
          <wp:inline distT="0" distB="0" distL="0" distR="0" wp14:anchorId="4F3EA13A" wp14:editId="30BC031D">
            <wp:extent cx="5612130" cy="3363595"/>
            <wp:effectExtent l="0" t="0" r="7620" b="825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Mus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76" w:rsidRPr="00E5271D" w:rsidRDefault="00147876" w:rsidP="00E5271D">
      <w:pPr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A56830" w:rsidRDefault="00A56830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2769DD" w:rsidRDefault="00A72427" w:rsidP="002769DD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bookmarkStart w:id="0" w:name="_GoBack"/>
      <w:bookmarkEnd w:id="0"/>
      <w:r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2.1.3.- </w:t>
      </w:r>
      <w:r w:rsidR="00F746EB">
        <w:rPr>
          <w:rFonts w:ascii="Microsoft Sans Serif" w:eastAsia="Arial Unicode MS" w:hAnsi="Microsoft Sans Serif" w:cs="Microsoft Sans Serif"/>
          <w:b/>
          <w:sz w:val="24"/>
          <w:szCs w:val="24"/>
        </w:rPr>
        <w:t>Consulta mi música</w:t>
      </w:r>
      <w:r w:rsidR="001E28CF" w:rsidRPr="00A72427">
        <w:rPr>
          <w:rFonts w:ascii="Microsoft Sans Serif" w:eastAsia="Arial Unicode MS" w:hAnsi="Microsoft Sans Serif" w:cs="Microsoft Sans Serif"/>
          <w:b/>
          <w:sz w:val="24"/>
          <w:szCs w:val="24"/>
        </w:rPr>
        <w:t>.</w:t>
      </w:r>
    </w:p>
    <w:p w:rsidR="00752974" w:rsidRDefault="00F746EB" w:rsidP="002769DD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sz w:val="24"/>
          <w:szCs w:val="24"/>
        </w:rPr>
        <w:t>Desde esta ventana se pude revisar los videos que tengo registrados con mi usuario.</w:t>
      </w:r>
      <w:r w:rsidR="00C30935">
        <w:rPr>
          <w:rFonts w:ascii="Microsoft Sans Serif" w:eastAsia="Arial Unicode MS" w:hAnsi="Microsoft Sans Serif" w:cs="Microsoft Sans Serif"/>
          <w:sz w:val="24"/>
          <w:szCs w:val="24"/>
        </w:rPr>
        <w:t xml:space="preserve"> Desde esta Página se pueden ejecutar los videos guardados desde youtube.com</w:t>
      </w:r>
    </w:p>
    <w:p w:rsidR="00F746EB" w:rsidRDefault="00F746EB" w:rsidP="002769DD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</w:p>
    <w:p w:rsidR="00F746EB" w:rsidRDefault="00C30935" w:rsidP="002769DD">
      <w:pPr>
        <w:ind w:left="426"/>
        <w:jc w:val="both"/>
        <w:rPr>
          <w:rFonts w:ascii="Microsoft Sans Serif" w:eastAsia="Arial Unicode MS" w:hAnsi="Microsoft Sans Serif" w:cs="Microsoft Sans Serif"/>
          <w:sz w:val="24"/>
          <w:szCs w:val="24"/>
        </w:rPr>
      </w:pPr>
      <w:r>
        <w:rPr>
          <w:rFonts w:ascii="Microsoft Sans Serif" w:eastAsia="Arial Unicode MS" w:hAnsi="Microsoft Sans Serif" w:cs="Microsoft Sans Serif"/>
          <w:noProof/>
          <w:sz w:val="24"/>
          <w:szCs w:val="24"/>
          <w:lang w:eastAsia="es-VE"/>
        </w:rPr>
        <w:drawing>
          <wp:inline distT="0" distB="0" distL="0" distR="0">
            <wp:extent cx="5612130" cy="3357880"/>
            <wp:effectExtent l="0" t="0" r="762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 music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17" w:rsidRDefault="00FD5517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FD551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1E28CF" w:rsidRDefault="00FD5517" w:rsidP="00FD551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eastAsia="Arial Unicode MS" w:hAnsi="Microsoft Sans Serif" w:cs="Microsoft Sans Serif"/>
          <w:b/>
          <w:sz w:val="24"/>
          <w:szCs w:val="24"/>
        </w:rPr>
        <w:t xml:space="preserve">2.1.4.- </w:t>
      </w:r>
      <w:r w:rsidR="00CC01DE">
        <w:rPr>
          <w:rFonts w:ascii="Microsoft Sans Serif" w:eastAsia="Arial Unicode MS" w:hAnsi="Microsoft Sans Serif" w:cs="Microsoft Sans Serif"/>
          <w:b/>
          <w:sz w:val="24"/>
          <w:szCs w:val="24"/>
        </w:rPr>
        <w:t>Filtro, Edición, Eliminación de Música</w:t>
      </w:r>
    </w:p>
    <w:p w:rsidR="00CC01DE" w:rsidRPr="00CC01DE" w:rsidRDefault="00CC01DE" w:rsidP="00E5271D">
      <w:pPr>
        <w:jc w:val="both"/>
        <w:rPr>
          <w:rFonts w:ascii="Microsoft Sans Serif" w:hAnsi="Microsoft Sans Serif" w:cs="Microsoft Sans Serif"/>
          <w:noProof/>
          <w:sz w:val="24"/>
          <w:szCs w:val="24"/>
          <w:lang w:eastAsia="es-VE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es-VE"/>
        </w:rPr>
        <w:tab/>
        <w:t>Por medio de esta pagina podremos filtrar la musica por genero, a su vez podremos editar y elimnar la musica.</w:t>
      </w:r>
    </w:p>
    <w:p w:rsidR="00CC01DE" w:rsidRDefault="00CC01DE" w:rsidP="00C171F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 wp14:anchorId="325A38E8" wp14:editId="4A45DFCB">
            <wp:simplePos x="0" y="0"/>
            <wp:positionH relativeFrom="column">
              <wp:posOffset>273685</wp:posOffset>
            </wp:positionH>
            <wp:positionV relativeFrom="paragraph">
              <wp:posOffset>196215</wp:posOffset>
            </wp:positionV>
            <wp:extent cx="4830445" cy="2066290"/>
            <wp:effectExtent l="171450" t="171450" r="389255" b="353060"/>
            <wp:wrapThrough wrapText="bothSides">
              <wp:wrapPolygon edited="0">
                <wp:start x="937" y="-1792"/>
                <wp:lineTo x="-767" y="-1394"/>
                <wp:lineTo x="-767" y="22304"/>
                <wp:lineTo x="-170" y="24096"/>
                <wp:lineTo x="511" y="25092"/>
                <wp:lineTo x="21978" y="25092"/>
                <wp:lineTo x="22659" y="24096"/>
                <wp:lineTo x="23170" y="21109"/>
                <wp:lineTo x="23255" y="797"/>
                <wp:lineTo x="22063" y="-1394"/>
                <wp:lineTo x="21552" y="-1792"/>
                <wp:lineTo x="937" y="-1792"/>
              </wp:wrapPolygon>
            </wp:wrapThrough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Filtro Edicion Music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06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1DE" w:rsidRDefault="00CC01DE" w:rsidP="00C171F7">
      <w:pPr>
        <w:ind w:left="426"/>
        <w:jc w:val="both"/>
        <w:rPr>
          <w:rFonts w:ascii="Microsoft Sans Serif" w:eastAsia="Arial Unicode MS" w:hAnsi="Microsoft Sans Serif" w:cs="Microsoft Sans Serif"/>
          <w:b/>
          <w:sz w:val="24"/>
          <w:szCs w:val="24"/>
        </w:rPr>
      </w:pPr>
    </w:p>
    <w:p w:rsidR="00082309" w:rsidRDefault="00082309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082309" w:rsidRDefault="00082309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082309" w:rsidRDefault="00082309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CC01DE" w:rsidRDefault="00CC01DE" w:rsidP="00C171F7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D67257" w:rsidRDefault="00D67257" w:rsidP="00950D34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p w:rsidR="00384E66" w:rsidRDefault="00384E66" w:rsidP="00950D34">
      <w:pPr>
        <w:ind w:left="426"/>
        <w:jc w:val="both"/>
        <w:rPr>
          <w:rFonts w:ascii="Microsoft Sans Serif" w:hAnsi="Microsoft Sans Serif" w:cs="Microsoft Sans Serif"/>
          <w:b/>
          <w:sz w:val="24"/>
          <w:szCs w:val="24"/>
        </w:rPr>
      </w:pPr>
    </w:p>
    <w:sectPr w:rsidR="00384E66" w:rsidSect="00972D14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1EF" w:rsidRDefault="007461EF" w:rsidP="00762A04">
      <w:pPr>
        <w:spacing w:after="0" w:line="240" w:lineRule="auto"/>
      </w:pPr>
      <w:r>
        <w:separator/>
      </w:r>
    </w:p>
  </w:endnote>
  <w:endnote w:type="continuationSeparator" w:id="0">
    <w:p w:rsidR="007461EF" w:rsidRDefault="007461EF" w:rsidP="0076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1EF" w:rsidRDefault="007461EF">
    <w:pPr>
      <w:pStyle w:val="Piedepgina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BB0F52" wp14:editId="1F47973B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6172200"/>
              <wp:effectExtent l="0" t="0" r="0" b="0"/>
              <wp:wrapNone/>
              <wp:docPr id="255" name="Rectángulo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6172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C82F4" w:themeColor="text2" w:themeTint="99"/>
                              <w:sz w:val="24"/>
                              <w:szCs w:val="24"/>
                            </w:rPr>
                            <w:alias w:val="Fecha"/>
                            <w:id w:val="775183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1EF" w:rsidRDefault="007461EF">
                              <w:pPr>
                                <w:rPr>
                                  <w:color w:val="0B86D6" w:themeColor="background2" w:themeShade="80"/>
                                  <w:spacing w:val="6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C82F4" w:themeColor="text2" w:themeTint="99"/>
                                  <w:sz w:val="24"/>
                                  <w:szCs w:val="24"/>
                                  <w:lang w:val="es-ES"/>
                                </w:rPr>
                                <w:t>14 de octubre de 2015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id="Rectángulo 173" o:spid="_x0000_s1026" style="position:absolute;margin-left:0;margin-top:0;width:40.25pt;height:486pt;z-index:251660288;visibility:visible;mso-wrap-style:square;mso-width-percent:0;mso-height-percent:75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" o:allowincell="f" filled="f" stroked="f">
              <v:textbox style="layout-flow:vertical;mso-layout-flow-alt:bottom-to-top;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2C82F4" w:themeColor="text2" w:themeTint="99"/>
                        <w:sz w:val="24"/>
                        <w:szCs w:val="24"/>
                      </w:rPr>
                      <w:alias w:val="Fecha"/>
                      <w:id w:val="775183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10-1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972D14" w:rsidRDefault="00823565">
                        <w:pPr>
                          <w:rPr>
                            <w:color w:val="0B86D6" w:themeColor="background2" w:themeShade="80"/>
                            <w:spacing w:val="60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2C82F4" w:themeColor="text2" w:themeTint="99"/>
                            <w:sz w:val="24"/>
                            <w:szCs w:val="24"/>
                            <w:lang w:val="es-ES"/>
                          </w:rPr>
                          <w:t>14 de octubre de 2015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8816F21" wp14:editId="3890FD6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57200" cy="301752"/>
              <wp:effectExtent l="0" t="76200" r="0" b="60198"/>
              <wp:wrapNone/>
              <wp:docPr id="251" name="Grupo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7201" cy="301752"/>
                        <a:chOff x="10217" y="9410"/>
                        <a:chExt cx="1566" cy="590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252" name="AutoShape 170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5981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AutoShape 171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61666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AutoShape 172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63521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69" o:spid="_x0000_s1026" style="position:absolute;margin-left:0;margin-top:0;width:36pt;height:23.75pt;rotation:90;z-index:251659264;mso-position-horizontal:center;mso-position-horizontal-relative:righ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" o:allowincell="f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70" o:spid="_x0000_s1027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6XcUA&#10;AADcAAAADwAAAGRycy9kb3ducmV2LnhtbESPQWsCMRSE70L/Q3hCbzVxoaWuRpFaS5H2UBW9PjbP&#10;3dXNyzZJdf33TaHgcZiZb5jJrLONOJMPtWMNw4ECQVw4U3OpYbtZPjyDCBHZYOOYNFwpwGx615tg&#10;btyFv+i8jqVIEA45aqhibHMpQ1GRxTBwLXHyDs5bjEn6UhqPlwS3jcyUepIWa04LFbb0UlFxWv9Y&#10;Dbx43Ss+qeNnXH6o7dviezfyK63v+918DCJSF2/h//a70ZA9ZvB3Jh0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TpdxQAAANwAAAAPAAAAAAAAAAAAAAAAAJgCAABkcnMv&#10;ZG93bnJldi54bWxQSwUGAAAAAAQABAD1AAAAigMAAAAA&#10;" adj="10424" fillcolor="#9ad4f9 [2894]" stroked="f" strokecolor="white"/>
              <v:shape id="AutoShape 171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rGcUA&#10;AADcAAAADwAAAGRycy9kb3ducmV2LnhtbESPQWvCQBSE70L/w/IKvYhualQ0uopYCh56qdH7I/vM&#10;BrNv0+zWpP31bkHocZiZb5j1tre1uFHrK8cKXscJCOLC6YpLBaf8fbQA4QOyxtoxKfghD9vN02CN&#10;mXYdf9LtGEoRIewzVGBCaDIpfWHIoh+7hjh6F9daDFG2pdQtdhFuazlJkrm0WHFcMNjQ3lBxPX5b&#10;Bbnem7fZkL7mH7+23i2naXfOU6VenvvdCkSgPvyHH+2DVjCZpfB3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msZxQAAANwAAAAPAAAAAAAAAAAAAAAAAJgCAABkcnMv&#10;ZG93bnJldi54bWxQSwUGAAAAAAQABAD1AAAAigMAAAAA&#10;" adj="10077" fillcolor="#5ab9f6 [2414]" stroked="f" strokecolor="white"/>
              <v:shape id="AutoShape 172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5q8cA&#10;AADcAAAADwAAAGRycy9kb3ducmV2LnhtbESPT2vCQBTE74V+h+UVeim6qTQi0VVEEHvw4j/U2yP7&#10;TNJm34bsJkY/fVcQehxm5jfMZNaZUrRUu8Kygs9+BII4tbrgTMF+t+yNQDiPrLG0TApu5GA2fX2Z&#10;YKLtlTfUbn0mAoRdggpy76tESpfmZND1bUUcvIutDfog60zqGq8Bbko5iKKhNFhwWMixokVO6e+2&#10;MQp+4uO5PTXrj2V8uB9Wp9W6aXapUu9v3XwMwlPn/8PP9rdWMIi/4HE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FOavHAAAA3AAAAA8AAAAAAAAAAAAAAAAAmAIAAGRy&#10;cy9kb3ducmV2LnhtbFBLBQYAAAAABAAEAPUAAACMAwAAAAA=&#10;" adj="9730" fillcolor="#0b85d4 [1614]" stroked="f" strokecolor="white"/>
              <w10:wrap anchorx="margin" anchory="margin"/>
            </v:group>
          </w:pict>
        </mc:Fallback>
      </mc:AlternateContent>
    </w:r>
  </w:p>
  <w:p w:rsidR="007461EF" w:rsidRDefault="007461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1EF" w:rsidRDefault="007461EF" w:rsidP="00762A04">
      <w:pPr>
        <w:spacing w:after="0" w:line="240" w:lineRule="auto"/>
      </w:pPr>
      <w:r>
        <w:separator/>
      </w:r>
    </w:p>
  </w:footnote>
  <w:footnote w:type="continuationSeparator" w:id="0">
    <w:p w:rsidR="007461EF" w:rsidRDefault="007461EF" w:rsidP="00762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7461E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461EF" w:rsidRDefault="007461EF" w:rsidP="00823565">
          <w:pPr>
            <w:pStyle w:val="Encabezado"/>
            <w:jc w:val="right"/>
            <w:rPr>
              <w:color w:val="32AD50" w:themeColor="accent3" w:themeShade="BF"/>
              <w:sz w:val="24"/>
              <w:szCs w:val="24"/>
            </w:rPr>
          </w:pPr>
          <w:r>
            <w:rPr>
              <w:b/>
              <w:bCs/>
              <w:color w:val="32AD50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366A2262AD8456684DEC60EF505C5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Informe aplicación CRUD YII Y POSTGRESQL</w:t>
              </w:r>
            </w:sdtContent>
          </w:sdt>
          <w:r>
            <w:rPr>
              <w:b/>
              <w:bCs/>
              <w:color w:val="32AD50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329015DED9BC4AF2949FBB03D7ED7C9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14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2861A9" w:themeColor="accent2" w:themeShade="BF"/>
              </w:tcBorders>
              <w:shd w:val="clear" w:color="auto" w:fill="2861A9" w:themeFill="accent2" w:themeFillShade="BF"/>
              <w:vAlign w:val="bottom"/>
            </w:tcPr>
            <w:p w:rsidR="007461EF" w:rsidRDefault="007461EF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14 de octubre de 2015</w:t>
              </w:r>
            </w:p>
          </w:tc>
        </w:sdtContent>
      </w:sdt>
    </w:tr>
  </w:tbl>
  <w:p w:rsidR="007461EF" w:rsidRDefault="007461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7E1"/>
    <w:multiLevelType w:val="hybridMultilevel"/>
    <w:tmpl w:val="762AC9E0"/>
    <w:lvl w:ilvl="0" w:tplc="9AA060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A6C14"/>
    <w:multiLevelType w:val="hybridMultilevel"/>
    <w:tmpl w:val="FEF0E68C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02F0C80"/>
    <w:multiLevelType w:val="hybridMultilevel"/>
    <w:tmpl w:val="63A4E2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911E5"/>
    <w:multiLevelType w:val="hybridMultilevel"/>
    <w:tmpl w:val="DED42B44"/>
    <w:lvl w:ilvl="0" w:tplc="9AA060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9A85806"/>
    <w:multiLevelType w:val="hybridMultilevel"/>
    <w:tmpl w:val="5EA8AAB0"/>
    <w:lvl w:ilvl="0" w:tplc="2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E0E05F8"/>
    <w:multiLevelType w:val="hybridMultilevel"/>
    <w:tmpl w:val="7380555A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B9C0E26"/>
    <w:multiLevelType w:val="hybridMultilevel"/>
    <w:tmpl w:val="F6E8BE60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2312018"/>
    <w:multiLevelType w:val="hybridMultilevel"/>
    <w:tmpl w:val="C57E18AE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9463C1B"/>
    <w:multiLevelType w:val="hybridMultilevel"/>
    <w:tmpl w:val="E57C77C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2566F"/>
    <w:multiLevelType w:val="hybridMultilevel"/>
    <w:tmpl w:val="3092A3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719ED"/>
    <w:multiLevelType w:val="multilevel"/>
    <w:tmpl w:val="AAC4C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1">
    <w:nsid w:val="73083964"/>
    <w:multiLevelType w:val="hybridMultilevel"/>
    <w:tmpl w:val="EB06D4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58"/>
    <w:rsid w:val="00050A6A"/>
    <w:rsid w:val="00082309"/>
    <w:rsid w:val="000A2B60"/>
    <w:rsid w:val="000C4BDA"/>
    <w:rsid w:val="000D0EA5"/>
    <w:rsid w:val="00126210"/>
    <w:rsid w:val="00147876"/>
    <w:rsid w:val="00151463"/>
    <w:rsid w:val="00155DD6"/>
    <w:rsid w:val="0016273D"/>
    <w:rsid w:val="00173BE4"/>
    <w:rsid w:val="00182164"/>
    <w:rsid w:val="001A4280"/>
    <w:rsid w:val="001E043D"/>
    <w:rsid w:val="001E28CF"/>
    <w:rsid w:val="00223A5D"/>
    <w:rsid w:val="002769DD"/>
    <w:rsid w:val="00281E66"/>
    <w:rsid w:val="00282259"/>
    <w:rsid w:val="00295955"/>
    <w:rsid w:val="002C1F7D"/>
    <w:rsid w:val="002D07B8"/>
    <w:rsid w:val="002E31E2"/>
    <w:rsid w:val="002F00EA"/>
    <w:rsid w:val="002F1194"/>
    <w:rsid w:val="0031527E"/>
    <w:rsid w:val="00345303"/>
    <w:rsid w:val="00351987"/>
    <w:rsid w:val="0035792B"/>
    <w:rsid w:val="003737E0"/>
    <w:rsid w:val="00384E66"/>
    <w:rsid w:val="003C56EE"/>
    <w:rsid w:val="003D021A"/>
    <w:rsid w:val="003F3674"/>
    <w:rsid w:val="0043746E"/>
    <w:rsid w:val="00443B98"/>
    <w:rsid w:val="004550B3"/>
    <w:rsid w:val="00460F67"/>
    <w:rsid w:val="004671BF"/>
    <w:rsid w:val="004D321D"/>
    <w:rsid w:val="004F6058"/>
    <w:rsid w:val="005264F0"/>
    <w:rsid w:val="00582C9F"/>
    <w:rsid w:val="00595B2B"/>
    <w:rsid w:val="00616251"/>
    <w:rsid w:val="00622A1D"/>
    <w:rsid w:val="006A1862"/>
    <w:rsid w:val="006B2790"/>
    <w:rsid w:val="00701904"/>
    <w:rsid w:val="00730136"/>
    <w:rsid w:val="007461EF"/>
    <w:rsid w:val="00752974"/>
    <w:rsid w:val="00762A04"/>
    <w:rsid w:val="007651C9"/>
    <w:rsid w:val="00781E7F"/>
    <w:rsid w:val="007834F5"/>
    <w:rsid w:val="007E66DA"/>
    <w:rsid w:val="007F6F80"/>
    <w:rsid w:val="007F7D29"/>
    <w:rsid w:val="00823565"/>
    <w:rsid w:val="0082417A"/>
    <w:rsid w:val="00844615"/>
    <w:rsid w:val="00871547"/>
    <w:rsid w:val="008758F7"/>
    <w:rsid w:val="00880714"/>
    <w:rsid w:val="0089727C"/>
    <w:rsid w:val="008C2643"/>
    <w:rsid w:val="00941EA3"/>
    <w:rsid w:val="00950D34"/>
    <w:rsid w:val="00967CE1"/>
    <w:rsid w:val="00972D14"/>
    <w:rsid w:val="00980D69"/>
    <w:rsid w:val="00987FE2"/>
    <w:rsid w:val="009A3B28"/>
    <w:rsid w:val="009C169D"/>
    <w:rsid w:val="009F08FB"/>
    <w:rsid w:val="00A0367A"/>
    <w:rsid w:val="00A15CF0"/>
    <w:rsid w:val="00A21E2F"/>
    <w:rsid w:val="00A42FB7"/>
    <w:rsid w:val="00A53D1F"/>
    <w:rsid w:val="00A56830"/>
    <w:rsid w:val="00A72427"/>
    <w:rsid w:val="00AA48B5"/>
    <w:rsid w:val="00B00D7E"/>
    <w:rsid w:val="00B65C00"/>
    <w:rsid w:val="00BA7AA7"/>
    <w:rsid w:val="00C171F7"/>
    <w:rsid w:val="00C30935"/>
    <w:rsid w:val="00C36AE0"/>
    <w:rsid w:val="00C40EF3"/>
    <w:rsid w:val="00C513C4"/>
    <w:rsid w:val="00C55BC8"/>
    <w:rsid w:val="00C61D60"/>
    <w:rsid w:val="00C67F73"/>
    <w:rsid w:val="00C70084"/>
    <w:rsid w:val="00CA3478"/>
    <w:rsid w:val="00CC01DE"/>
    <w:rsid w:val="00CC4632"/>
    <w:rsid w:val="00CF000D"/>
    <w:rsid w:val="00CF4712"/>
    <w:rsid w:val="00CF4FFF"/>
    <w:rsid w:val="00CF5803"/>
    <w:rsid w:val="00CF6481"/>
    <w:rsid w:val="00D0448D"/>
    <w:rsid w:val="00D07066"/>
    <w:rsid w:val="00D2057F"/>
    <w:rsid w:val="00D57051"/>
    <w:rsid w:val="00D613A0"/>
    <w:rsid w:val="00D65CF3"/>
    <w:rsid w:val="00D67257"/>
    <w:rsid w:val="00D727D7"/>
    <w:rsid w:val="00D727E7"/>
    <w:rsid w:val="00DC7EDF"/>
    <w:rsid w:val="00E338FB"/>
    <w:rsid w:val="00E408B8"/>
    <w:rsid w:val="00E42DDE"/>
    <w:rsid w:val="00E5271D"/>
    <w:rsid w:val="00E644A3"/>
    <w:rsid w:val="00E8431B"/>
    <w:rsid w:val="00EA74B4"/>
    <w:rsid w:val="00EB509D"/>
    <w:rsid w:val="00F43CFE"/>
    <w:rsid w:val="00F746EB"/>
    <w:rsid w:val="00F87EEC"/>
    <w:rsid w:val="00FB0547"/>
    <w:rsid w:val="00FB7103"/>
    <w:rsid w:val="00FD5517"/>
    <w:rsid w:val="00FD7A29"/>
    <w:rsid w:val="00FF08B5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4787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B0547"/>
    <w:pPr>
      <w:spacing w:before="20" w:after="20" w:line="240" w:lineRule="auto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B0547"/>
    <w:rPr>
      <w:rFonts w:ascii="Arial" w:eastAsia="Times New Roman" w:hAnsi="Arial" w:cs="Arial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59"/>
    <w:rsid w:val="00CC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CC4632"/>
    <w:pPr>
      <w:spacing w:after="0" w:line="240" w:lineRule="auto"/>
    </w:pPr>
    <w:tblPr>
      <w:tblStyleRowBandSize w:val="1"/>
      <w:tblStyleColBandSize w:val="1"/>
      <w:tblBorders>
        <w:top w:val="single" w:sz="8" w:space="0" w:color="31B6FD" w:themeColor="accent1"/>
        <w:left w:val="single" w:sz="8" w:space="0" w:color="31B6FD" w:themeColor="accent1"/>
        <w:bottom w:val="single" w:sz="8" w:space="0" w:color="31B6FD" w:themeColor="accent1"/>
        <w:right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band1Horz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CC463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C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B6F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B6F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1B6F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1B6F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A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AF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2A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A04"/>
  </w:style>
  <w:style w:type="paragraph" w:styleId="Piedepgina">
    <w:name w:val="footer"/>
    <w:basedOn w:val="Normal"/>
    <w:link w:val="PiedepginaCar"/>
    <w:uiPriority w:val="99"/>
    <w:unhideWhenUsed/>
    <w:rsid w:val="00762A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A04"/>
  </w:style>
  <w:style w:type="table" w:styleId="Cuadrculamedia3-nfasis4">
    <w:name w:val="Medium Grid 3 Accent 4"/>
    <w:basedOn w:val="Tablanormal"/>
    <w:uiPriority w:val="69"/>
    <w:rsid w:val="00762A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C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D0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D0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D0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D0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EA9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EA91" w:themeFill="accent4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6273D"/>
    <w:rPr>
      <w:color w:val="008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73D"/>
    <w:rPr>
      <w:color w:val="5EAE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4787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B0547"/>
    <w:pPr>
      <w:spacing w:before="20" w:after="20" w:line="240" w:lineRule="auto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B0547"/>
    <w:rPr>
      <w:rFonts w:ascii="Arial" w:eastAsia="Times New Roman" w:hAnsi="Arial" w:cs="Arial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59"/>
    <w:rsid w:val="00CC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CC4632"/>
    <w:pPr>
      <w:spacing w:after="0" w:line="240" w:lineRule="auto"/>
    </w:pPr>
    <w:tblPr>
      <w:tblStyleRowBandSize w:val="1"/>
      <w:tblStyleColBandSize w:val="1"/>
      <w:tblBorders>
        <w:top w:val="single" w:sz="8" w:space="0" w:color="31B6FD" w:themeColor="accent1"/>
        <w:left w:val="single" w:sz="8" w:space="0" w:color="31B6FD" w:themeColor="accent1"/>
        <w:bottom w:val="single" w:sz="8" w:space="0" w:color="31B6FD" w:themeColor="accent1"/>
        <w:right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band1Horz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CC463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C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B6F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B6F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1B6F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1B6F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A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AF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2A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A04"/>
  </w:style>
  <w:style w:type="paragraph" w:styleId="Piedepgina">
    <w:name w:val="footer"/>
    <w:basedOn w:val="Normal"/>
    <w:link w:val="PiedepginaCar"/>
    <w:uiPriority w:val="99"/>
    <w:unhideWhenUsed/>
    <w:rsid w:val="00762A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A04"/>
  </w:style>
  <w:style w:type="table" w:styleId="Cuadrculamedia3-nfasis4">
    <w:name w:val="Medium Grid 3 Accent 4"/>
    <w:basedOn w:val="Tablanormal"/>
    <w:uiPriority w:val="69"/>
    <w:rsid w:val="00762A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C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D0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D0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D0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D0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EA9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EA91" w:themeFill="accent4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6273D"/>
    <w:rPr>
      <w:color w:val="008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73D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mulo-manrique/CrudCantv.git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yiiframework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66A2262AD8456684DEC60EF505C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9F98-A34E-4589-99DB-7D581600C701}"/>
      </w:docPartPr>
      <w:docPartBody>
        <w:p w:rsidR="009C63F1" w:rsidRDefault="00253548" w:rsidP="00253548">
          <w:pPr>
            <w:pStyle w:val="E366A2262AD8456684DEC60EF505C5AC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329015DED9BC4AF2949FBB03D7ED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92AD-010F-4592-B9B0-F43E75F4AD03}"/>
      </w:docPartPr>
      <w:docPartBody>
        <w:p w:rsidR="009C63F1" w:rsidRDefault="00253548" w:rsidP="00253548">
          <w:pPr>
            <w:pStyle w:val="329015DED9BC4AF2949FBB03D7ED7C9C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48"/>
    <w:rsid w:val="00253548"/>
    <w:rsid w:val="00997088"/>
    <w:rsid w:val="009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727E2EDCFA49859DF1914ABDB0C1A4">
    <w:name w:val="0F727E2EDCFA49859DF1914ABDB0C1A4"/>
    <w:rsid w:val="00253548"/>
  </w:style>
  <w:style w:type="paragraph" w:customStyle="1" w:styleId="501F51A1D0DA495AA6B1CC17AC148273">
    <w:name w:val="501F51A1D0DA495AA6B1CC17AC148273"/>
    <w:rsid w:val="00253548"/>
  </w:style>
  <w:style w:type="paragraph" w:customStyle="1" w:styleId="E366A2262AD8456684DEC60EF505C5AC">
    <w:name w:val="E366A2262AD8456684DEC60EF505C5AC"/>
    <w:rsid w:val="00253548"/>
  </w:style>
  <w:style w:type="paragraph" w:customStyle="1" w:styleId="329015DED9BC4AF2949FBB03D7ED7C9C">
    <w:name w:val="329015DED9BC4AF2949FBB03D7ED7C9C"/>
    <w:rsid w:val="002535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727E2EDCFA49859DF1914ABDB0C1A4">
    <w:name w:val="0F727E2EDCFA49859DF1914ABDB0C1A4"/>
    <w:rsid w:val="00253548"/>
  </w:style>
  <w:style w:type="paragraph" w:customStyle="1" w:styleId="501F51A1D0DA495AA6B1CC17AC148273">
    <w:name w:val="501F51A1D0DA495AA6B1CC17AC148273"/>
    <w:rsid w:val="00253548"/>
  </w:style>
  <w:style w:type="paragraph" w:customStyle="1" w:styleId="E366A2262AD8456684DEC60EF505C5AC">
    <w:name w:val="E366A2262AD8456684DEC60EF505C5AC"/>
    <w:rsid w:val="00253548"/>
  </w:style>
  <w:style w:type="paragraph" w:customStyle="1" w:styleId="329015DED9BC4AF2949FBB03D7ED7C9C">
    <w:name w:val="329015DED9BC4AF2949FBB03D7ED7C9C"/>
    <w:rsid w:val="00253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464646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Forma de onda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orma de onda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D0B24-381E-4AB1-8B26-EC3D5FA6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aplicación CRUD YII Y POSTGRESQL</vt:lpstr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aplicación CRUD YII Y POSTGRESQL</dc:title>
  <dc:creator>Tranferencia</dc:creator>
  <cp:lastModifiedBy>Tranferencia</cp:lastModifiedBy>
  <cp:revision>18</cp:revision>
  <dcterms:created xsi:type="dcterms:W3CDTF">2015-10-14T20:22:00Z</dcterms:created>
  <dcterms:modified xsi:type="dcterms:W3CDTF">2015-10-15T21:25:00Z</dcterms:modified>
</cp:coreProperties>
</file>