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7B55" w14:textId="59B61A2A" w:rsidR="009A1549" w:rsidRDefault="009A1549" w:rsidP="009A1549">
      <w:pPr>
        <w:pStyle w:val="Referencias-Tese"/>
      </w:pPr>
      <w:proofErr w:type="spellStart"/>
      <w:r w:rsidRPr="009A1549">
        <w:t>Adamopoulou</w:t>
      </w:r>
      <w:proofErr w:type="spellEnd"/>
      <w:r w:rsidRPr="009A1549">
        <w:t xml:space="preserve">, Eleni, and </w:t>
      </w:r>
      <w:proofErr w:type="spellStart"/>
      <w:r w:rsidRPr="009A1549">
        <w:t>Lefteris</w:t>
      </w:r>
      <w:proofErr w:type="spellEnd"/>
      <w:r w:rsidRPr="009A1549">
        <w:t xml:space="preserve"> </w:t>
      </w:r>
      <w:proofErr w:type="spellStart"/>
      <w:r w:rsidRPr="009A1549">
        <w:t>Moussiades</w:t>
      </w:r>
      <w:proofErr w:type="spellEnd"/>
      <w:r w:rsidRPr="009A1549">
        <w:t>. 2020. “An Overview of chatbot Technology.” Pp. 373–83 in IFIP Advances in Information and Communication Technology. Vol. 584 IFIP. Springer.</w:t>
      </w:r>
    </w:p>
    <w:p w14:paraId="107E6272" w14:textId="77777777" w:rsidR="009A1549" w:rsidRPr="008D5C20" w:rsidRDefault="009A1549" w:rsidP="009A1549">
      <w:pPr>
        <w:pStyle w:val="Referencias-Tese"/>
      </w:pPr>
      <w:proofErr w:type="spellStart"/>
      <w:r w:rsidRPr="008D5C20">
        <w:t>Adiwardana</w:t>
      </w:r>
      <w:proofErr w:type="spellEnd"/>
      <w:r w:rsidRPr="008D5C20">
        <w:t xml:space="preserve">, Daniel, Minh-Thang Luong, David R. So, Jamie Hall, Noah </w:t>
      </w:r>
      <w:proofErr w:type="spellStart"/>
      <w:r w:rsidRPr="008D5C20">
        <w:t>Fiedel</w:t>
      </w:r>
      <w:proofErr w:type="spellEnd"/>
      <w:r w:rsidRPr="008D5C20">
        <w:t xml:space="preserve">, </w:t>
      </w:r>
      <w:proofErr w:type="spellStart"/>
      <w:r w:rsidRPr="008D5C20">
        <w:t>Romal</w:t>
      </w:r>
      <w:proofErr w:type="spellEnd"/>
      <w:r w:rsidRPr="008D5C20">
        <w:t xml:space="preserve"> </w:t>
      </w:r>
      <w:proofErr w:type="spellStart"/>
      <w:r w:rsidRPr="008D5C20">
        <w:t>Thoppilan</w:t>
      </w:r>
      <w:proofErr w:type="spellEnd"/>
      <w:r w:rsidRPr="008D5C20">
        <w:t xml:space="preserve">, Zi Yang, </w:t>
      </w:r>
      <w:proofErr w:type="spellStart"/>
      <w:r w:rsidRPr="008D5C20">
        <w:t>Apoorv</w:t>
      </w:r>
      <w:proofErr w:type="spellEnd"/>
      <w:r w:rsidRPr="008D5C20">
        <w:t xml:space="preserve"> </w:t>
      </w:r>
      <w:proofErr w:type="spellStart"/>
      <w:r w:rsidRPr="008D5C20">
        <w:t>Kulshreshtha</w:t>
      </w:r>
      <w:proofErr w:type="spellEnd"/>
      <w:r w:rsidRPr="008D5C20">
        <w:t xml:space="preserve">, Gaurav </w:t>
      </w:r>
      <w:proofErr w:type="spellStart"/>
      <w:r w:rsidRPr="008D5C20">
        <w:t>Nemade</w:t>
      </w:r>
      <w:proofErr w:type="spellEnd"/>
      <w:r w:rsidRPr="008D5C20">
        <w:t xml:space="preserve">, </w:t>
      </w:r>
      <w:proofErr w:type="spellStart"/>
      <w:r w:rsidRPr="008D5C20">
        <w:t>Yifeng</w:t>
      </w:r>
      <w:proofErr w:type="spellEnd"/>
      <w:r w:rsidRPr="008D5C20">
        <w:t xml:space="preserve"> Lu, and Quoc V. Le. 2020. “Towards a Human-like Open-Domain </w:t>
      </w:r>
      <w:r>
        <w:t>chatbot</w:t>
      </w:r>
      <w:r w:rsidRPr="008D5C20">
        <w:t>.”. Google AI Research, Brain Team</w:t>
      </w:r>
    </w:p>
    <w:p w14:paraId="5AC7B6A1" w14:textId="499E1730" w:rsidR="006C60E9" w:rsidRDefault="006C60E9" w:rsidP="009A1549">
      <w:pPr>
        <w:pStyle w:val="Referencias-Tese"/>
      </w:pPr>
      <w:r w:rsidRPr="006C60E9">
        <w:t xml:space="preserve">Ahmad, Kashif, Junaid Qadir, Ala Al-Fuqaha, Waleed Iqbal, Ammar El-Hassan, </w:t>
      </w:r>
      <w:proofErr w:type="spellStart"/>
      <w:r w:rsidRPr="006C60E9">
        <w:t>Driss</w:t>
      </w:r>
      <w:proofErr w:type="spellEnd"/>
      <w:r w:rsidRPr="006C60E9">
        <w:t xml:space="preserve"> </w:t>
      </w:r>
      <w:proofErr w:type="spellStart"/>
      <w:r w:rsidRPr="006C60E9">
        <w:t>Benhaddou</w:t>
      </w:r>
      <w:proofErr w:type="spellEnd"/>
      <w:r w:rsidRPr="006C60E9">
        <w:t xml:space="preserve">, and Moussa Ayyash. 2020. “Artificial Intelligence in Education: A Panoramic Review.” (June). </w:t>
      </w:r>
      <w:proofErr w:type="spellStart"/>
      <w:r w:rsidRPr="006C60E9">
        <w:t>doi</w:t>
      </w:r>
      <w:proofErr w:type="spellEnd"/>
      <w:r w:rsidRPr="006C60E9">
        <w:t>: 10.35542/osf.io/zvu2n.</w:t>
      </w:r>
    </w:p>
    <w:p w14:paraId="7E55831B" w14:textId="77777777" w:rsidR="009A1549" w:rsidRDefault="009A1549" w:rsidP="009A1549">
      <w:pPr>
        <w:pStyle w:val="Referencias-Tese"/>
      </w:pPr>
      <w:r>
        <w:t xml:space="preserve">Abu </w:t>
      </w:r>
      <w:proofErr w:type="spellStart"/>
      <w:r>
        <w:t>Shawar</w:t>
      </w:r>
      <w:proofErr w:type="spellEnd"/>
      <w:r>
        <w:t xml:space="preserve"> and E. Atwell, “chatbots: are they really </w:t>
      </w:r>
      <w:proofErr w:type="gramStart"/>
      <w:r>
        <w:t>useful?,</w:t>
      </w:r>
      <w:proofErr w:type="gramEnd"/>
      <w:r>
        <w:t xml:space="preserve">” LDV-Forum </w:t>
      </w:r>
      <w:proofErr w:type="spellStart"/>
      <w:r>
        <w:t>Zeitschrift</w:t>
      </w:r>
      <w:proofErr w:type="spellEnd"/>
      <w:r>
        <w:t xml:space="preserve"> für </w:t>
      </w:r>
      <w:proofErr w:type="spellStart"/>
      <w:r>
        <w:t>Comput</w:t>
      </w:r>
      <w:proofErr w:type="spellEnd"/>
      <w:r>
        <w:t xml:space="preserve">. Und </w:t>
      </w:r>
      <w:proofErr w:type="spellStart"/>
      <w:r>
        <w:t>Sprachtechnologie</w:t>
      </w:r>
      <w:proofErr w:type="spellEnd"/>
      <w:r>
        <w:t>, 2007.</w:t>
      </w:r>
    </w:p>
    <w:p w14:paraId="681DF490" w14:textId="3193ACAE" w:rsidR="009A1549" w:rsidRDefault="009A1549" w:rsidP="009A1549">
      <w:pPr>
        <w:pStyle w:val="Referencias-Tese"/>
      </w:pPr>
      <w:r>
        <w:t xml:space="preserve">Abu </w:t>
      </w:r>
      <w:proofErr w:type="spellStart"/>
      <w:r>
        <w:t>Shawar</w:t>
      </w:r>
      <w:proofErr w:type="spellEnd"/>
      <w:r>
        <w:t xml:space="preserve"> and E. Atwell, “ALICE chatbot: Trials and outputs,” </w:t>
      </w:r>
      <w:proofErr w:type="spellStart"/>
      <w:r>
        <w:t>Comput</w:t>
      </w:r>
      <w:proofErr w:type="spellEnd"/>
      <w:r>
        <w:t>. y Sist., 2015</w:t>
      </w:r>
    </w:p>
    <w:p w14:paraId="3174F634" w14:textId="2587DC5F" w:rsidR="003D4F53" w:rsidRDefault="003D4F53" w:rsidP="009A1549">
      <w:pPr>
        <w:pStyle w:val="Referencias-Tese"/>
      </w:pPr>
      <w:r>
        <w:t xml:space="preserve">Aleksander, I. (2017). Partners of humans: A realistic assessment of the role of robots in the foreseeable future. Journal of Information Technology, 32, 1-9. </w:t>
      </w:r>
      <w:proofErr w:type="spellStart"/>
      <w:r>
        <w:t>doi</w:t>
      </w:r>
      <w:proofErr w:type="spellEnd"/>
      <w:r>
        <w:t>: 10.1057/s41265-016-0032- 4</w:t>
      </w:r>
    </w:p>
    <w:p w14:paraId="72B0789A" w14:textId="77777777" w:rsidR="0047465C" w:rsidRPr="00ED63DD" w:rsidRDefault="0047465C" w:rsidP="0047465C">
      <w:pPr>
        <w:pStyle w:val="NormalWeb"/>
        <w:spacing w:before="240" w:beforeAutospacing="0" w:after="0" w:afterAutospacing="0"/>
        <w:ind w:left="480" w:hanging="480"/>
        <w:rPr>
          <w:sz w:val="18"/>
          <w:szCs w:val="18"/>
        </w:rPr>
      </w:pPr>
      <w:proofErr w:type="spellStart"/>
      <w:r w:rsidRPr="00ED63DD">
        <w:rPr>
          <w:sz w:val="18"/>
          <w:szCs w:val="18"/>
        </w:rPr>
        <w:t>Bacich</w:t>
      </w:r>
      <w:proofErr w:type="spellEnd"/>
      <w:r w:rsidRPr="00ED63DD">
        <w:rPr>
          <w:sz w:val="18"/>
          <w:szCs w:val="18"/>
        </w:rPr>
        <w:t>, L., Moran, J. Metodologias Ativas para uma Educação Inovadora: Uma Abordagem Teórico-Prática</w:t>
      </w:r>
      <w:r>
        <w:rPr>
          <w:sz w:val="18"/>
          <w:szCs w:val="18"/>
        </w:rPr>
        <w:t xml:space="preserve">, Penso Editora, 2018, </w:t>
      </w:r>
      <w:proofErr w:type="spellStart"/>
      <w:r>
        <w:rPr>
          <w:sz w:val="18"/>
          <w:szCs w:val="18"/>
        </w:rPr>
        <w:t>ePUB</w:t>
      </w:r>
      <w:proofErr w:type="spellEnd"/>
      <w:r>
        <w:rPr>
          <w:sz w:val="18"/>
          <w:szCs w:val="18"/>
        </w:rPr>
        <w:t>.</w:t>
      </w:r>
    </w:p>
    <w:p w14:paraId="1E32C39C" w14:textId="11CEA56E" w:rsidR="00337B02" w:rsidRDefault="00337B02" w:rsidP="009A1549">
      <w:pPr>
        <w:pStyle w:val="Referencias-Tese"/>
        <w:rPr>
          <w:rFonts w:cs="Arial"/>
          <w:noProof/>
          <w:szCs w:val="24"/>
        </w:rPr>
      </w:pPr>
      <w:r>
        <w:fldChar w:fldCharType="begin" w:fldLock="1"/>
      </w:r>
      <w:r>
        <w:instrText xml:space="preserve">ADDIN Mendeley Bibliography CSL_BIBLIOGRAPHY </w:instrText>
      </w:r>
      <w:r>
        <w:fldChar w:fldCharType="separate"/>
      </w:r>
      <w:r w:rsidRPr="00082021">
        <w:rPr>
          <w:rFonts w:cs="Arial"/>
          <w:noProof/>
          <w:szCs w:val="24"/>
        </w:rPr>
        <w:t xml:space="preserve">Bates, T. (2017). </w:t>
      </w:r>
      <w:r w:rsidRPr="00082021">
        <w:rPr>
          <w:rFonts w:cs="Arial"/>
          <w:i/>
          <w:iCs/>
          <w:noProof/>
          <w:szCs w:val="24"/>
        </w:rPr>
        <w:t>Educar na era digital: design, ensino e aprendizagem (versão digital)</w:t>
      </w:r>
      <w:r w:rsidRPr="00082021">
        <w:rPr>
          <w:rFonts w:cs="Arial"/>
          <w:noProof/>
          <w:szCs w:val="24"/>
        </w:rPr>
        <w:t xml:space="preserve"> (São Paulo:).</w:t>
      </w:r>
    </w:p>
    <w:p w14:paraId="17BBAC6F" w14:textId="6D92331F" w:rsidR="00801886" w:rsidRDefault="00801886" w:rsidP="009A1549">
      <w:pPr>
        <w:pStyle w:val="Referencias-Tese"/>
        <w:rPr>
          <w:rFonts w:cs="Arial"/>
          <w:noProof/>
          <w:szCs w:val="24"/>
        </w:rPr>
      </w:pPr>
      <w:r w:rsidRPr="00801886">
        <w:rPr>
          <w:rFonts w:cs="Arial"/>
          <w:noProof/>
          <w:szCs w:val="24"/>
        </w:rPr>
        <w:t>Behar, Patricia &amp; Schorn, Gabriella &amp; Kellen, Ketia. (2019). Mapeamento de Competências Digitais para o aluno dos Anos Iniciais - COMPDig_AI. RENOTE. 17. 507-516. 10.22456/1679-1916.95902.</w:t>
      </w:r>
    </w:p>
    <w:p w14:paraId="23393C77" w14:textId="12A6020A" w:rsidR="005B57DC" w:rsidRPr="00082021" w:rsidRDefault="005B57DC" w:rsidP="009A1549">
      <w:pPr>
        <w:pStyle w:val="Referencias-Tese"/>
        <w:rPr>
          <w:rFonts w:cs="Arial"/>
          <w:noProof/>
          <w:szCs w:val="24"/>
        </w:rPr>
      </w:pPr>
      <w:r w:rsidRPr="005B57DC">
        <w:rPr>
          <w:rFonts w:cs="Arial"/>
          <w:noProof/>
          <w:szCs w:val="24"/>
        </w:rPr>
        <w:t>Borges, K. S., Fagundes, L.C. A teoria de Jean Piaget como princípio para o desenvolvimento das inovações. Educação (Porto Alegre), v. 39, n. 2, p. 242-248, maioago. 2016.</w:t>
      </w:r>
    </w:p>
    <w:p w14:paraId="1C86F09F" w14:textId="57EC162B" w:rsidR="00337B02" w:rsidRDefault="00337B02" w:rsidP="009A1549">
      <w:pPr>
        <w:pStyle w:val="Referencias-Tese"/>
        <w:rPr>
          <w:rFonts w:cs="Arial"/>
          <w:noProof/>
          <w:szCs w:val="24"/>
        </w:rPr>
      </w:pPr>
      <w:r w:rsidRPr="00082021">
        <w:rPr>
          <w:rFonts w:cs="Arial"/>
          <w:noProof/>
          <w:szCs w:val="24"/>
        </w:rPr>
        <w:t xml:space="preserve">Brandão, C. (2019). Educação do Futuro - Entrevista José Moran. </w:t>
      </w:r>
      <w:r w:rsidRPr="00082021">
        <w:rPr>
          <w:rFonts w:cs="Arial"/>
          <w:i/>
          <w:iCs/>
          <w:noProof/>
          <w:szCs w:val="24"/>
        </w:rPr>
        <w:t>Revista Cidade Verde</w:t>
      </w:r>
      <w:r w:rsidRPr="00082021">
        <w:rPr>
          <w:rFonts w:cs="Arial"/>
          <w:noProof/>
          <w:szCs w:val="24"/>
        </w:rPr>
        <w:t>, 6–9. https://revistacidadeverde.com.br/rcv-edicao-220-1o-de-setembro-de-2019/</w:t>
      </w:r>
    </w:p>
    <w:p w14:paraId="115BD1D0" w14:textId="437EBDEC" w:rsidR="00337B02" w:rsidRPr="005C6AA6" w:rsidRDefault="00801886" w:rsidP="005C6AA6">
      <w:pPr>
        <w:pStyle w:val="Referencias-Tese"/>
      </w:pPr>
      <w:proofErr w:type="spellStart"/>
      <w:r w:rsidRPr="005C6AA6">
        <w:t>Brasil</w:t>
      </w:r>
      <w:proofErr w:type="spellEnd"/>
      <w:r w:rsidR="00337B02" w:rsidRPr="005C6AA6">
        <w:t xml:space="preserve">, Base Nacional Curricular </w:t>
      </w:r>
      <w:proofErr w:type="spellStart"/>
      <w:r w:rsidR="00337B02" w:rsidRPr="005C6AA6">
        <w:t>Comum</w:t>
      </w:r>
      <w:proofErr w:type="spellEnd"/>
      <w:r w:rsidR="00337B02" w:rsidRPr="005C6AA6">
        <w:t xml:space="preserve"> – </w:t>
      </w:r>
      <w:proofErr w:type="spellStart"/>
      <w:r w:rsidR="00337B02" w:rsidRPr="005C6AA6">
        <w:t>Ministério</w:t>
      </w:r>
      <w:proofErr w:type="spellEnd"/>
      <w:r w:rsidR="00337B02" w:rsidRPr="005C6AA6">
        <w:t xml:space="preserve"> da </w:t>
      </w:r>
      <w:proofErr w:type="spellStart"/>
      <w:r w:rsidR="00337B02" w:rsidRPr="005C6AA6">
        <w:t>Educação</w:t>
      </w:r>
      <w:proofErr w:type="spellEnd"/>
      <w:r w:rsidR="00337B02" w:rsidRPr="005C6AA6">
        <w:t xml:space="preserve">. </w:t>
      </w:r>
      <w:proofErr w:type="spellStart"/>
      <w:proofErr w:type="gramStart"/>
      <w:r w:rsidR="00337B02" w:rsidRPr="005C6AA6">
        <w:t>Brasília,DF</w:t>
      </w:r>
      <w:proofErr w:type="spellEnd"/>
      <w:proofErr w:type="gramEnd"/>
      <w:r w:rsidR="00337B02" w:rsidRPr="005C6AA6">
        <w:t xml:space="preserve">. </w:t>
      </w:r>
      <w:proofErr w:type="spellStart"/>
      <w:proofErr w:type="gramStart"/>
      <w:r w:rsidR="00337B02" w:rsidRPr="005C6AA6">
        <w:t>Disponibilizado</w:t>
      </w:r>
      <w:proofErr w:type="spellEnd"/>
      <w:r w:rsidR="00337B02" w:rsidRPr="005C6AA6">
        <w:t xml:space="preserve"> </w:t>
      </w:r>
      <w:r w:rsidR="00337B02" w:rsidRPr="005C6AA6">
        <w:t xml:space="preserve"> </w:t>
      </w:r>
      <w:r w:rsidR="00337B02" w:rsidRPr="005C6AA6">
        <w:tab/>
      </w:r>
      <w:proofErr w:type="spellStart"/>
      <w:proofErr w:type="gramEnd"/>
      <w:r w:rsidR="00337B02" w:rsidRPr="005C6AA6">
        <w:t>em</w:t>
      </w:r>
      <w:proofErr w:type="spellEnd"/>
      <w:r w:rsidR="00337B02" w:rsidRPr="005C6AA6">
        <w:t xml:space="preserve">&lt;http://basenacionalcomum.mec.gov.br/ &gt; </w:t>
      </w:r>
      <w:proofErr w:type="spellStart"/>
      <w:r w:rsidR="00337B02" w:rsidRPr="005C6AA6">
        <w:t>Acesso</w:t>
      </w:r>
      <w:proofErr w:type="spellEnd"/>
      <w:r w:rsidR="00337B02" w:rsidRPr="005C6AA6">
        <w:t xml:space="preserve"> </w:t>
      </w:r>
      <w:proofErr w:type="spellStart"/>
      <w:r w:rsidR="00337B02" w:rsidRPr="005C6AA6">
        <w:t>em</w:t>
      </w:r>
      <w:proofErr w:type="spellEnd"/>
      <w:r w:rsidR="00337B02" w:rsidRPr="005C6AA6">
        <w:t xml:space="preserve"> </w:t>
      </w:r>
      <w:proofErr w:type="spellStart"/>
      <w:r w:rsidR="00337B02" w:rsidRPr="005C6AA6">
        <w:t>dezembro</w:t>
      </w:r>
      <w:proofErr w:type="spellEnd"/>
      <w:r w:rsidR="00337B02" w:rsidRPr="005C6AA6">
        <w:t xml:space="preserve"> de 2017</w:t>
      </w:r>
    </w:p>
    <w:p w14:paraId="7DA8B653" w14:textId="614B7C95" w:rsidR="00801886" w:rsidRPr="005C6AA6" w:rsidRDefault="00801886" w:rsidP="005C6AA6">
      <w:pPr>
        <w:pStyle w:val="Referencias-Tese"/>
      </w:pPr>
      <w:proofErr w:type="spellStart"/>
      <w:r w:rsidRPr="005C6AA6">
        <w:t>Brasil</w:t>
      </w:r>
      <w:proofErr w:type="spellEnd"/>
      <w:r w:rsidRPr="005C6AA6">
        <w:t xml:space="preserve">. </w:t>
      </w:r>
      <w:proofErr w:type="spellStart"/>
      <w:r w:rsidRPr="005C6AA6">
        <w:t>Conselho</w:t>
      </w:r>
      <w:proofErr w:type="spellEnd"/>
      <w:r w:rsidRPr="005C6AA6">
        <w:t xml:space="preserve"> Nacional de </w:t>
      </w:r>
      <w:proofErr w:type="spellStart"/>
      <w:r w:rsidRPr="005C6AA6">
        <w:t>Educação</w:t>
      </w:r>
      <w:proofErr w:type="spellEnd"/>
      <w:r w:rsidRPr="005C6AA6">
        <w:t xml:space="preserve">. </w:t>
      </w:r>
      <w:proofErr w:type="spellStart"/>
      <w:r w:rsidRPr="005C6AA6">
        <w:t>Resolução</w:t>
      </w:r>
      <w:proofErr w:type="spellEnd"/>
      <w:r w:rsidRPr="005C6AA6">
        <w:t xml:space="preserve"> CNE/CP n. 2, de 20 de </w:t>
      </w:r>
      <w:proofErr w:type="spellStart"/>
      <w:r w:rsidRPr="005C6AA6">
        <w:t>dezembro</w:t>
      </w:r>
      <w:proofErr w:type="spellEnd"/>
      <w:r w:rsidRPr="005C6AA6">
        <w:t xml:space="preserve"> de 2019.</w:t>
      </w:r>
      <w:r w:rsidRPr="005C6AA6">
        <w:t xml:space="preserve"> </w:t>
      </w:r>
      <w:r w:rsidRPr="005C6AA6">
        <w:t xml:space="preserve">Define </w:t>
      </w:r>
      <w:r w:rsidRPr="005C6AA6">
        <w:tab/>
      </w:r>
      <w:r w:rsidRPr="005C6AA6">
        <w:t xml:space="preserve">as </w:t>
      </w:r>
      <w:proofErr w:type="spellStart"/>
      <w:r w:rsidRPr="005C6AA6">
        <w:t>Diretrizes</w:t>
      </w:r>
      <w:proofErr w:type="spellEnd"/>
      <w:r w:rsidRPr="005C6AA6">
        <w:t xml:space="preserve"> </w:t>
      </w:r>
      <w:proofErr w:type="spellStart"/>
      <w:r w:rsidRPr="005C6AA6">
        <w:t>Curriculares</w:t>
      </w:r>
      <w:proofErr w:type="spellEnd"/>
      <w:r w:rsidRPr="005C6AA6">
        <w:t xml:space="preserve"> </w:t>
      </w:r>
      <w:proofErr w:type="spellStart"/>
      <w:r w:rsidRPr="005C6AA6">
        <w:t>Nacionais</w:t>
      </w:r>
      <w:proofErr w:type="spellEnd"/>
      <w:r w:rsidRPr="005C6AA6">
        <w:t xml:space="preserve"> para</w:t>
      </w:r>
      <w:r w:rsidRPr="005C6AA6">
        <w:t xml:space="preserve"> </w:t>
      </w:r>
      <w:r w:rsidRPr="005C6AA6">
        <w:t xml:space="preserve">a </w:t>
      </w:r>
      <w:proofErr w:type="spellStart"/>
      <w:r w:rsidRPr="005C6AA6">
        <w:t>Formação</w:t>
      </w:r>
      <w:proofErr w:type="spellEnd"/>
      <w:r w:rsidRPr="005C6AA6">
        <w:t xml:space="preserve"> </w:t>
      </w:r>
      <w:proofErr w:type="spellStart"/>
      <w:r w:rsidRPr="005C6AA6">
        <w:t>Inicial</w:t>
      </w:r>
      <w:proofErr w:type="spellEnd"/>
      <w:r w:rsidRPr="005C6AA6">
        <w:t xml:space="preserve"> de </w:t>
      </w:r>
      <w:proofErr w:type="spellStart"/>
      <w:r w:rsidRPr="005C6AA6">
        <w:t>Professores</w:t>
      </w:r>
      <w:proofErr w:type="spellEnd"/>
      <w:r w:rsidRPr="005C6AA6">
        <w:t xml:space="preserve"> para a </w:t>
      </w:r>
      <w:proofErr w:type="spellStart"/>
      <w:r w:rsidRPr="005C6AA6">
        <w:t>Educação</w:t>
      </w:r>
      <w:proofErr w:type="spellEnd"/>
      <w:r w:rsidRPr="005C6AA6">
        <w:t xml:space="preserve"> </w:t>
      </w:r>
      <w:r w:rsidRPr="005C6AA6">
        <w:tab/>
      </w:r>
      <w:proofErr w:type="spellStart"/>
      <w:r w:rsidRPr="005C6AA6">
        <w:t>Básica</w:t>
      </w:r>
      <w:proofErr w:type="spellEnd"/>
      <w:r w:rsidRPr="005C6AA6">
        <w:t xml:space="preserve"> e </w:t>
      </w:r>
      <w:proofErr w:type="spellStart"/>
      <w:r w:rsidRPr="005C6AA6">
        <w:t>institui</w:t>
      </w:r>
      <w:proofErr w:type="spellEnd"/>
      <w:r w:rsidRPr="005C6AA6">
        <w:t xml:space="preserve"> a Base Nacional </w:t>
      </w:r>
      <w:proofErr w:type="spellStart"/>
      <w:r w:rsidRPr="005C6AA6">
        <w:t>Comum</w:t>
      </w:r>
      <w:proofErr w:type="spellEnd"/>
      <w:r w:rsidRPr="005C6AA6">
        <w:t xml:space="preserve"> </w:t>
      </w:r>
      <w:r w:rsidRPr="005C6AA6">
        <w:t xml:space="preserve">para a </w:t>
      </w:r>
      <w:proofErr w:type="spellStart"/>
      <w:r w:rsidRPr="005C6AA6">
        <w:t>Formação</w:t>
      </w:r>
      <w:proofErr w:type="spellEnd"/>
      <w:r w:rsidRPr="005C6AA6">
        <w:t xml:space="preserve"> </w:t>
      </w:r>
      <w:proofErr w:type="spellStart"/>
      <w:r w:rsidRPr="005C6AA6">
        <w:t>Inicial</w:t>
      </w:r>
      <w:proofErr w:type="spellEnd"/>
      <w:r w:rsidRPr="005C6AA6">
        <w:t xml:space="preserve"> de </w:t>
      </w:r>
      <w:proofErr w:type="spellStart"/>
      <w:r w:rsidRPr="005C6AA6">
        <w:t>Professores</w:t>
      </w:r>
      <w:proofErr w:type="spellEnd"/>
      <w:r w:rsidRPr="005C6AA6">
        <w:t xml:space="preserve"> da </w:t>
      </w:r>
      <w:proofErr w:type="spellStart"/>
      <w:r w:rsidRPr="005C6AA6">
        <w:t>Educação</w:t>
      </w:r>
      <w:proofErr w:type="spellEnd"/>
      <w:r w:rsidRPr="005C6AA6">
        <w:t xml:space="preserve"> </w:t>
      </w:r>
      <w:r w:rsidRPr="005C6AA6">
        <w:tab/>
      </w:r>
      <w:proofErr w:type="spellStart"/>
      <w:r w:rsidRPr="005C6AA6">
        <w:t>Básica</w:t>
      </w:r>
      <w:proofErr w:type="spellEnd"/>
      <w:r w:rsidRPr="005C6AA6">
        <w:t xml:space="preserve"> (BNC-</w:t>
      </w:r>
      <w:proofErr w:type="spellStart"/>
      <w:r w:rsidRPr="005C6AA6">
        <w:t>Formação</w:t>
      </w:r>
      <w:proofErr w:type="spellEnd"/>
      <w:r w:rsidRPr="005C6AA6">
        <w:t xml:space="preserve">). Brasília, </w:t>
      </w:r>
      <w:proofErr w:type="spellStart"/>
      <w:r w:rsidRPr="005C6AA6">
        <w:t>Diário</w:t>
      </w:r>
      <w:proofErr w:type="spellEnd"/>
      <w:r w:rsidRPr="005C6AA6">
        <w:t xml:space="preserve"> </w:t>
      </w:r>
      <w:proofErr w:type="spellStart"/>
      <w:r w:rsidRPr="005C6AA6">
        <w:t>Oficial</w:t>
      </w:r>
      <w:proofErr w:type="spellEnd"/>
      <w:r w:rsidRPr="005C6AA6">
        <w:t xml:space="preserve"> da </w:t>
      </w:r>
      <w:proofErr w:type="spellStart"/>
      <w:r w:rsidRPr="005C6AA6">
        <w:t>União</w:t>
      </w:r>
      <w:proofErr w:type="spellEnd"/>
      <w:r w:rsidRPr="005C6AA6">
        <w:t xml:space="preserve">, </w:t>
      </w:r>
      <w:proofErr w:type="spellStart"/>
      <w:r w:rsidRPr="005C6AA6">
        <w:t>seção</w:t>
      </w:r>
      <w:proofErr w:type="spellEnd"/>
      <w:r w:rsidRPr="005C6AA6">
        <w:t xml:space="preserve"> 1, p. 49, 15 de </w:t>
      </w:r>
      <w:proofErr w:type="spellStart"/>
      <w:r w:rsidRPr="005C6AA6">
        <w:t>abril</w:t>
      </w:r>
      <w:proofErr w:type="spellEnd"/>
      <w:r w:rsidRPr="005C6AA6">
        <w:t>, 2020.</w:t>
      </w:r>
    </w:p>
    <w:p w14:paraId="73BF39B3" w14:textId="42E1C8C7" w:rsidR="00900586" w:rsidRDefault="00900586" w:rsidP="009A1549">
      <w:pPr>
        <w:pStyle w:val="Referencias-Tese"/>
      </w:pPr>
      <w:proofErr w:type="spellStart"/>
      <w:r>
        <w:t>Calvani</w:t>
      </w:r>
      <w:proofErr w:type="spellEnd"/>
      <w:r>
        <w:t xml:space="preserve"> </w:t>
      </w:r>
      <w:r>
        <w:t xml:space="preserve">A.; </w:t>
      </w:r>
      <w:proofErr w:type="spellStart"/>
      <w:r>
        <w:t>Fini</w:t>
      </w:r>
      <w:proofErr w:type="spellEnd"/>
      <w:r>
        <w:t xml:space="preserve">, A.; </w:t>
      </w:r>
      <w:r>
        <w:t>Ranieri</w:t>
      </w:r>
      <w:r>
        <w:t xml:space="preserve">, M. Assessing Digital Competence in Secondary Education. Issues, </w:t>
      </w:r>
      <w:proofErr w:type="gramStart"/>
      <w:r>
        <w:t>Models</w:t>
      </w:r>
      <w:proofErr w:type="gramEnd"/>
      <w:r>
        <w:t xml:space="preserve"> and Instruments. In: </w:t>
      </w:r>
      <w:r>
        <w:t>Learning</w:t>
      </w:r>
      <w:r>
        <w:t xml:space="preserve">, M. (ed.). Issues in information and media literacy: education, </w:t>
      </w:r>
      <w:proofErr w:type="gramStart"/>
      <w:r>
        <w:t>practice</w:t>
      </w:r>
      <w:proofErr w:type="gramEnd"/>
      <w:r>
        <w:t xml:space="preserve"> and pedagogy. Santa Rosa, California: Informing Science Press, p. 153-172, 2009.</w:t>
      </w:r>
    </w:p>
    <w:p w14:paraId="26C6C0A3" w14:textId="696C1DC7" w:rsidR="005B57DC" w:rsidRPr="009A1549" w:rsidRDefault="005B57DC" w:rsidP="009A1549">
      <w:pPr>
        <w:pStyle w:val="Referencias-Tese"/>
      </w:pPr>
      <w:proofErr w:type="spellStart"/>
      <w:r w:rsidRPr="009A1549">
        <w:t>Carruana</w:t>
      </w:r>
      <w:proofErr w:type="spellEnd"/>
      <w:r w:rsidRPr="009A1549">
        <w:t xml:space="preserve">, M, A. and </w:t>
      </w:r>
      <w:proofErr w:type="spellStart"/>
      <w:r w:rsidRPr="009A1549">
        <w:t>Alario-Hoyos</w:t>
      </w:r>
      <w:proofErr w:type="spellEnd"/>
      <w:r w:rsidRPr="009A1549">
        <w:t xml:space="preserve">, C. and </w:t>
      </w:r>
      <w:proofErr w:type="spellStart"/>
      <w:r w:rsidRPr="009A1549">
        <w:t>Kloos</w:t>
      </w:r>
      <w:proofErr w:type="spellEnd"/>
      <w:r w:rsidRPr="009A1549">
        <w:t xml:space="preserve">, C. D. 2019. “Smart Education: A Review and Future Research Directions.” Proceedings 31(1):57. </w:t>
      </w:r>
      <w:proofErr w:type="spellStart"/>
      <w:r w:rsidRPr="009A1549">
        <w:t>doi</w:t>
      </w:r>
      <w:proofErr w:type="spellEnd"/>
      <w:r w:rsidRPr="009A1549">
        <w:t>: 10.3390/proceedings2019031057.</w:t>
      </w:r>
    </w:p>
    <w:p w14:paraId="4C951FCA" w14:textId="2C9EB374" w:rsidR="005B57DC" w:rsidRDefault="005B57DC" w:rsidP="009A1549">
      <w:pPr>
        <w:pStyle w:val="Referencias-Tese"/>
        <w:rPr>
          <w:rFonts w:cs="Arial"/>
          <w:noProof/>
        </w:rPr>
      </w:pPr>
      <w:r w:rsidRPr="00900586">
        <w:rPr>
          <w:szCs w:val="24"/>
          <w:lang w:val="pt-BR"/>
        </w:rPr>
        <w:t xml:space="preserve">Castells, Manuel &amp; Cardoso, Gustavo. (2006). A Sociedade em Rede Do Conhecimento à </w:t>
      </w:r>
      <w:proofErr w:type="spellStart"/>
      <w:r w:rsidRPr="00900586">
        <w:rPr>
          <w:szCs w:val="24"/>
          <w:lang w:val="pt-BR"/>
        </w:rPr>
        <w:t>Acção</w:t>
      </w:r>
      <w:proofErr w:type="spellEnd"/>
      <w:r w:rsidRPr="00900586">
        <w:rPr>
          <w:szCs w:val="24"/>
          <w:lang w:val="pt-BR"/>
        </w:rPr>
        <w:t xml:space="preserve"> </w:t>
      </w:r>
      <w:r w:rsidRPr="00436C70">
        <w:rPr>
          <w:rFonts w:cs="Arial"/>
          <w:noProof/>
          <w:szCs w:val="24"/>
        </w:rPr>
        <w:t>Política - Manuel Castells &amp; Gustavo Cardoso.</w:t>
      </w:r>
    </w:p>
    <w:p w14:paraId="23FD046A" w14:textId="77777777" w:rsidR="009A1549" w:rsidRPr="008D5C20" w:rsidRDefault="009A1549" w:rsidP="009A1549">
      <w:pPr>
        <w:pStyle w:val="Referencias-Tese"/>
      </w:pPr>
      <w:r w:rsidRPr="008D5C20">
        <w:t xml:space="preserve">Chien, Yu Hung, and Chun Kai Yao. 2020. “Development of an Ai </w:t>
      </w:r>
      <w:proofErr w:type="spellStart"/>
      <w:r w:rsidRPr="008D5C20">
        <w:t>Userbot</w:t>
      </w:r>
      <w:proofErr w:type="spellEnd"/>
      <w:r w:rsidRPr="008D5C20">
        <w:t xml:space="preserve"> for Engineering Design Education Using an Intent and Flow Combined Framework.” Applied Sciences (Switzerland) 10(22):1–14. </w:t>
      </w:r>
      <w:proofErr w:type="spellStart"/>
      <w:r w:rsidRPr="008D5C20">
        <w:t>doi</w:t>
      </w:r>
      <w:proofErr w:type="spellEnd"/>
      <w:r w:rsidRPr="008D5C20">
        <w:t>: 10.3390/app10227970.</w:t>
      </w:r>
    </w:p>
    <w:p w14:paraId="5F572A07" w14:textId="236D406B" w:rsidR="00900586" w:rsidRDefault="00900586" w:rsidP="009A1549">
      <w:pPr>
        <w:pStyle w:val="Referencias-Tese"/>
        <w:rPr>
          <w:rFonts w:cs="Arial"/>
          <w:noProof/>
        </w:rPr>
      </w:pPr>
      <w:r w:rsidRPr="00900586">
        <w:rPr>
          <w:rFonts w:cs="Arial"/>
          <w:noProof/>
        </w:rPr>
        <w:t>Christensen, Clayton M.; HORN, Michael B.; JOHNSON, Curtis W. Inovação na sala de aula: como a inovação disruptiva muda a forma de aprender. Porto Alegre: Editora Bookman, 201</w:t>
      </w:r>
      <w:r w:rsidR="001E0E5E">
        <w:rPr>
          <w:rFonts w:cs="Arial"/>
          <w:noProof/>
        </w:rPr>
        <w:t>2</w:t>
      </w:r>
    </w:p>
    <w:p w14:paraId="314D20D7" w14:textId="5813DCA5" w:rsidR="005C6AA6" w:rsidRPr="0090109A" w:rsidRDefault="005C6AA6" w:rsidP="009A1549">
      <w:pPr>
        <w:pStyle w:val="Referencias-Tese"/>
        <w:rPr>
          <w:rFonts w:cs="Arial"/>
          <w:noProof/>
          <w:szCs w:val="24"/>
        </w:rPr>
      </w:pPr>
      <w:r w:rsidRPr="005C6AA6">
        <w:rPr>
          <w:rFonts w:cs="Arial"/>
          <w:noProof/>
          <w:szCs w:val="24"/>
        </w:rPr>
        <w:t>Coad</w:t>
      </w:r>
      <w:r w:rsidRPr="005C6AA6">
        <w:rPr>
          <w:rFonts w:cs="Arial"/>
          <w:noProof/>
          <w:szCs w:val="24"/>
        </w:rPr>
        <w:t>, Peter. Java Modeling in Color with UML. Prentice Hall, 1999</w:t>
      </w:r>
    </w:p>
    <w:p w14:paraId="7FC9B908" w14:textId="647F4652" w:rsidR="00337B02" w:rsidRDefault="00337B02" w:rsidP="009A1549">
      <w:pPr>
        <w:pStyle w:val="Referencias-Tese"/>
        <w:rPr>
          <w:rFonts w:cs="Arial"/>
          <w:noProof/>
          <w:szCs w:val="24"/>
        </w:rPr>
      </w:pPr>
      <w:r w:rsidRPr="0090109A">
        <w:rPr>
          <w:rFonts w:cs="Arial"/>
          <w:noProof/>
          <w:szCs w:val="24"/>
        </w:rPr>
        <w:t xml:space="preserve">Craig Calhoun. (2013). Sociology. In McGraw-Hill Education (Org.), </w:t>
      </w:r>
      <w:r w:rsidRPr="0090109A">
        <w:rPr>
          <w:rFonts w:cs="Arial"/>
          <w:i/>
          <w:iCs/>
          <w:noProof/>
          <w:szCs w:val="24"/>
        </w:rPr>
        <w:t>Sociology</w:t>
      </w:r>
      <w:r w:rsidRPr="0090109A">
        <w:rPr>
          <w:rFonts w:cs="Arial"/>
          <w:noProof/>
          <w:szCs w:val="24"/>
        </w:rPr>
        <w:t xml:space="preserve"> (14</w:t>
      </w:r>
      <w:r w:rsidRPr="0090109A">
        <w:rPr>
          <w:rFonts w:cs="Arial"/>
          <w:noProof/>
          <w:szCs w:val="24"/>
          <w:vertAlign w:val="superscript"/>
        </w:rPr>
        <w:t>o</w:t>
      </w:r>
      <w:r w:rsidRPr="0090109A">
        <w:rPr>
          <w:rFonts w:cs="Arial"/>
          <w:noProof/>
          <w:szCs w:val="24"/>
        </w:rPr>
        <w:t xml:space="preserve"> ed, p. 226).</w:t>
      </w:r>
    </w:p>
    <w:p w14:paraId="78CC6DBA" w14:textId="77777777" w:rsidR="00337B02" w:rsidRPr="00082021" w:rsidRDefault="00337B02" w:rsidP="009A1549">
      <w:pPr>
        <w:pStyle w:val="Referencias-Tese"/>
        <w:rPr>
          <w:rFonts w:cs="Arial"/>
          <w:noProof/>
          <w:szCs w:val="24"/>
        </w:rPr>
      </w:pPr>
      <w:r w:rsidRPr="0090109A">
        <w:rPr>
          <w:rFonts w:cs="Arial"/>
          <w:noProof/>
          <w:szCs w:val="24"/>
        </w:rPr>
        <w:t xml:space="preserve">Delors, J., Al-Mufti, I., Amagi, I., Carneiro, R., Chung, F., Geremek, B., Gorham, W., Kornhauser, A., Manley, M., Quero, P. M., Savané, M.-A., Singh, K., Stavenhagen, R., Suhr, W. M., &amp; Nanzhao, Z. (1998). </w:t>
      </w:r>
      <w:r w:rsidRPr="00082021">
        <w:rPr>
          <w:rFonts w:cs="Arial"/>
          <w:noProof/>
          <w:szCs w:val="24"/>
        </w:rPr>
        <w:t xml:space="preserve">Educação: um </w:t>
      </w:r>
      <w:r w:rsidRPr="00082021">
        <w:rPr>
          <w:rFonts w:cs="Arial"/>
          <w:noProof/>
          <w:szCs w:val="24"/>
        </w:rPr>
        <w:lastRenderedPageBreak/>
        <w:t xml:space="preserve">tesouro a descobrir. Relatório para a UNESCO da Comissão Internacional sobre Educação para o Séc. XXI. In </w:t>
      </w:r>
      <w:r w:rsidRPr="00082021">
        <w:rPr>
          <w:rFonts w:cs="Arial"/>
          <w:i/>
          <w:iCs/>
          <w:noProof/>
          <w:szCs w:val="24"/>
        </w:rPr>
        <w:t>Unesco da Comissão Internacional sobre Educação</w:t>
      </w:r>
      <w:r w:rsidRPr="00082021">
        <w:rPr>
          <w:rFonts w:cs="Arial"/>
          <w:noProof/>
          <w:szCs w:val="24"/>
        </w:rPr>
        <w:t>. http://scholar.google.com/scholar?hl=en&amp;btnG=Search&amp;q=intitle:Educação:+um+tesouro+a+descobrir.+Relatório+para+a+UNESCO+da+Comissão+Internacional+sobre+Educação+para+o+século+XXI#0</w:t>
      </w:r>
    </w:p>
    <w:p w14:paraId="559A624B" w14:textId="77777777" w:rsidR="00337B02" w:rsidRPr="00082021" w:rsidRDefault="00337B02" w:rsidP="009A1549">
      <w:pPr>
        <w:pStyle w:val="Referencias-Tese"/>
        <w:rPr>
          <w:rFonts w:cs="Arial"/>
          <w:noProof/>
          <w:szCs w:val="24"/>
        </w:rPr>
      </w:pPr>
      <w:r w:rsidRPr="00082021">
        <w:rPr>
          <w:rFonts w:cs="Arial"/>
          <w:noProof/>
          <w:szCs w:val="24"/>
        </w:rPr>
        <w:t xml:space="preserve">Do, P. R. (2013). </w:t>
      </w:r>
      <w:r w:rsidRPr="00082021">
        <w:rPr>
          <w:rFonts w:cs="Arial"/>
          <w:i/>
          <w:iCs/>
          <w:noProof/>
          <w:szCs w:val="24"/>
        </w:rPr>
        <w:t>Perspectiva de Competências OCDE 2013 Perspectiva de Competências OCDE 2013 primeiros resultados do estudo</w:t>
      </w:r>
      <w:r w:rsidRPr="00082021">
        <w:rPr>
          <w:rFonts w:cs="Arial"/>
          <w:noProof/>
          <w:szCs w:val="24"/>
        </w:rPr>
        <w:t>.</w:t>
      </w:r>
    </w:p>
    <w:p w14:paraId="1EB9BC7A" w14:textId="3BA6F6A8" w:rsidR="00337B02" w:rsidRDefault="00337B02" w:rsidP="009A1549">
      <w:pPr>
        <w:pStyle w:val="Referencias-Tese"/>
        <w:rPr>
          <w:rFonts w:cs="Arial"/>
          <w:noProof/>
          <w:szCs w:val="24"/>
        </w:rPr>
      </w:pPr>
      <w:r w:rsidRPr="0090109A">
        <w:rPr>
          <w:rFonts w:cs="Arial"/>
          <w:noProof/>
          <w:szCs w:val="24"/>
        </w:rPr>
        <w:t xml:space="preserve">Donitsa-Schmidt, S., &amp; Ramot, R. (2020). Opportunities and challenges: teacher education in Israel in the Covid-19 pandemic. </w:t>
      </w:r>
      <w:r w:rsidRPr="0090109A">
        <w:rPr>
          <w:rFonts w:cs="Arial"/>
          <w:i/>
          <w:iCs/>
          <w:noProof/>
          <w:szCs w:val="24"/>
        </w:rPr>
        <w:t>Journal of Education for Teaching</w:t>
      </w:r>
      <w:r w:rsidRPr="0090109A">
        <w:rPr>
          <w:rFonts w:cs="Arial"/>
          <w:noProof/>
          <w:szCs w:val="24"/>
        </w:rPr>
        <w:t xml:space="preserve">, </w:t>
      </w:r>
      <w:r w:rsidRPr="0090109A">
        <w:rPr>
          <w:rFonts w:cs="Arial"/>
          <w:i/>
          <w:iCs/>
          <w:noProof/>
          <w:szCs w:val="24"/>
        </w:rPr>
        <w:t>00</w:t>
      </w:r>
      <w:r w:rsidRPr="0090109A">
        <w:rPr>
          <w:rFonts w:cs="Arial"/>
          <w:noProof/>
          <w:szCs w:val="24"/>
        </w:rPr>
        <w:t>(00), 1–10. https://doi.org/10.1080/02607476.2020.1799708</w:t>
      </w:r>
    </w:p>
    <w:p w14:paraId="0F5170CA" w14:textId="2744D9B4" w:rsidR="001E0E5E" w:rsidRPr="0090109A" w:rsidRDefault="001E0E5E" w:rsidP="009A1549">
      <w:pPr>
        <w:pStyle w:val="Referencias-Tese"/>
        <w:rPr>
          <w:rFonts w:cs="Arial"/>
          <w:noProof/>
          <w:szCs w:val="24"/>
        </w:rPr>
      </w:pPr>
      <w:r w:rsidRPr="001E0E5E">
        <w:rPr>
          <w:rFonts w:cs="Arial"/>
          <w:noProof/>
          <w:szCs w:val="24"/>
        </w:rPr>
        <w:t>Dudziak, E. A.. (2003). Information literacy: princípios, filosofia e prática. Ciência Da Informação, 32(1), 23–35. https://doi.org/10.1590/S0100-19652003000100003</w:t>
      </w:r>
    </w:p>
    <w:p w14:paraId="62E99307" w14:textId="5C82CA12" w:rsidR="00900586" w:rsidRDefault="00900586" w:rsidP="009A1549">
      <w:pPr>
        <w:pStyle w:val="Referencias-Tese"/>
        <w:rPr>
          <w:rFonts w:cs="Arial"/>
          <w:noProof/>
          <w:szCs w:val="24"/>
        </w:rPr>
      </w:pPr>
      <w:r>
        <w:t xml:space="preserve">Ferrari, a.; Punie, y.; </w:t>
      </w:r>
      <w:proofErr w:type="spellStart"/>
      <w:r>
        <w:t>Redecker</w:t>
      </w:r>
      <w:proofErr w:type="spellEnd"/>
      <w:r>
        <w:t xml:space="preserve">, </w:t>
      </w:r>
      <w:r>
        <w:t xml:space="preserve">C. Understanding digital competence in the 21st century: An analysis of current </w:t>
      </w:r>
      <w:r>
        <w:t>f</w:t>
      </w:r>
      <w:r>
        <w:t xml:space="preserve">rameworks. In: </w:t>
      </w:r>
      <w:r>
        <w:t>Ravenscroft</w:t>
      </w:r>
      <w:r>
        <w:t xml:space="preserve">, S. A.; </w:t>
      </w:r>
      <w:proofErr w:type="spellStart"/>
      <w:r>
        <w:t>Lindstaedt</w:t>
      </w:r>
      <w:proofErr w:type="spellEnd"/>
      <w:r>
        <w:t xml:space="preserve">, C.; </w:t>
      </w:r>
      <w:r>
        <w:t>Delgado</w:t>
      </w:r>
      <w:r>
        <w:t xml:space="preserve">, K.; </w:t>
      </w:r>
      <w:r>
        <w:t>Hernández</w:t>
      </w:r>
      <w:r>
        <w:t>-</w:t>
      </w:r>
      <w:r>
        <w:t>Leo</w:t>
      </w:r>
      <w:r>
        <w:t>, D. (Eds.), Proceedings 7th European Conference on Technology Enhanced Learning, EC-TEL2012, p. 79-92. New York: Springer.</w:t>
      </w:r>
    </w:p>
    <w:p w14:paraId="56805701" w14:textId="388BB69E" w:rsidR="00337B02" w:rsidRPr="00082021" w:rsidRDefault="00337B02" w:rsidP="009A1549">
      <w:pPr>
        <w:pStyle w:val="Referencias-Tese"/>
        <w:rPr>
          <w:rFonts w:cs="Arial"/>
          <w:noProof/>
          <w:szCs w:val="24"/>
        </w:rPr>
      </w:pPr>
      <w:r w:rsidRPr="0090109A">
        <w:rPr>
          <w:rFonts w:cs="Arial"/>
          <w:noProof/>
          <w:szCs w:val="24"/>
        </w:rPr>
        <w:t xml:space="preserve">Freire, P. (1996). </w:t>
      </w:r>
      <w:r w:rsidRPr="00082021">
        <w:rPr>
          <w:rFonts w:cs="Arial"/>
          <w:noProof/>
          <w:szCs w:val="24"/>
        </w:rPr>
        <w:t xml:space="preserve">Pedagogia Da Autonomia. In </w:t>
      </w:r>
      <w:r w:rsidRPr="00082021">
        <w:rPr>
          <w:rFonts w:cs="Arial"/>
          <w:i/>
          <w:iCs/>
          <w:noProof/>
          <w:szCs w:val="24"/>
        </w:rPr>
        <w:t>Pedagogia Da Autonomia</w:t>
      </w:r>
      <w:r w:rsidRPr="00082021">
        <w:rPr>
          <w:rFonts w:cs="Arial"/>
          <w:noProof/>
          <w:szCs w:val="24"/>
        </w:rPr>
        <w:t xml:space="preserve"> (Vol. 58, Número 12).</w:t>
      </w:r>
    </w:p>
    <w:p w14:paraId="1496B488" w14:textId="77777777" w:rsidR="00337B02" w:rsidRPr="00082021" w:rsidRDefault="00337B02" w:rsidP="009A1549">
      <w:pPr>
        <w:pStyle w:val="Referencias-Tese"/>
        <w:rPr>
          <w:rFonts w:cs="Arial"/>
          <w:noProof/>
          <w:szCs w:val="24"/>
        </w:rPr>
      </w:pPr>
      <w:r w:rsidRPr="00082021">
        <w:rPr>
          <w:rFonts w:cs="Arial"/>
          <w:noProof/>
          <w:szCs w:val="24"/>
        </w:rPr>
        <w:t xml:space="preserve">Garcia, A. (2018). </w:t>
      </w:r>
      <w:r w:rsidRPr="00082021">
        <w:rPr>
          <w:rFonts w:cs="Arial"/>
          <w:i/>
          <w:iCs/>
          <w:noProof/>
          <w:szCs w:val="24"/>
        </w:rPr>
        <w:t>O docente inovador: Construção de um quadro referencial</w:t>
      </w:r>
      <w:r w:rsidRPr="00082021">
        <w:rPr>
          <w:rFonts w:cs="Arial"/>
          <w:noProof/>
          <w:szCs w:val="24"/>
        </w:rPr>
        <w:t>. FE-UNICAMP, Campinas, SP.</w:t>
      </w:r>
    </w:p>
    <w:p w14:paraId="74987FD9" w14:textId="730C415A" w:rsidR="00337B02" w:rsidRDefault="009A1549" w:rsidP="009A1549">
      <w:pPr>
        <w:pStyle w:val="Referencias-Tese"/>
        <w:rPr>
          <w:rFonts w:cs="Arial"/>
          <w:noProof/>
          <w:szCs w:val="24"/>
        </w:rPr>
      </w:pPr>
      <w:r w:rsidRPr="008D5C20">
        <w:t xml:space="preserve">Goel, Ashok K. and Lalith </w:t>
      </w:r>
      <w:proofErr w:type="spellStart"/>
      <w:r w:rsidRPr="008D5C20">
        <w:t>Polepeddi</w:t>
      </w:r>
      <w:proofErr w:type="spellEnd"/>
      <w:r w:rsidRPr="008D5C20">
        <w:t>. “Jill Watson: A Virtual Teaching Assistant for Online Education.” (2016).</w:t>
      </w:r>
      <w:r>
        <w:t xml:space="preserve"> </w:t>
      </w:r>
      <w:r w:rsidR="00337B02" w:rsidRPr="0090109A">
        <w:rPr>
          <w:rFonts w:cs="Arial"/>
          <w:i/>
          <w:iCs/>
          <w:noProof/>
          <w:szCs w:val="24"/>
        </w:rPr>
        <w:t>Georgia Tech Library</w:t>
      </w:r>
      <w:r w:rsidR="00337B02" w:rsidRPr="0090109A">
        <w:rPr>
          <w:rFonts w:cs="Arial"/>
          <w:noProof/>
          <w:szCs w:val="24"/>
        </w:rPr>
        <w:t xml:space="preserve">, </w:t>
      </w:r>
      <w:r w:rsidR="00337B02" w:rsidRPr="0090109A">
        <w:rPr>
          <w:rFonts w:cs="Arial"/>
          <w:i/>
          <w:iCs/>
          <w:noProof/>
          <w:szCs w:val="24"/>
        </w:rPr>
        <w:t>Daniel 201</w:t>
      </w:r>
      <w:r>
        <w:rPr>
          <w:rFonts w:cs="Arial"/>
          <w:i/>
          <w:iCs/>
          <w:noProof/>
        </w:rPr>
        <w:t>6</w:t>
      </w:r>
      <w:r w:rsidR="00337B02" w:rsidRPr="0090109A">
        <w:rPr>
          <w:rFonts w:cs="Arial"/>
          <w:noProof/>
          <w:szCs w:val="24"/>
        </w:rPr>
        <w:t>, 1–21</w:t>
      </w:r>
    </w:p>
    <w:p w14:paraId="5D900678" w14:textId="77777777" w:rsidR="009A1549" w:rsidRPr="008D5C20" w:rsidRDefault="009A1549" w:rsidP="009A1549">
      <w:pPr>
        <w:pStyle w:val="Referencias-Tese"/>
      </w:pPr>
      <w:r w:rsidRPr="008D5C20">
        <w:t xml:space="preserve">Goel, Ashok. “AI-Powered Learning: Making Education Accessible, Affordable, and Achievable.” </w:t>
      </w:r>
      <w:proofErr w:type="spellStart"/>
      <w:r w:rsidRPr="008D5C20">
        <w:t>ArXiv</w:t>
      </w:r>
      <w:proofErr w:type="spellEnd"/>
      <w:r w:rsidRPr="008D5C20">
        <w:t xml:space="preserve"> abs/2006.01908 (2020): n. </w:t>
      </w:r>
      <w:proofErr w:type="spellStart"/>
      <w:r w:rsidRPr="008D5C20">
        <w:t>pag</w:t>
      </w:r>
      <w:proofErr w:type="spellEnd"/>
      <w:r w:rsidRPr="008D5C20">
        <w:t>.</w:t>
      </w:r>
    </w:p>
    <w:p w14:paraId="44041A2D" w14:textId="77777777" w:rsidR="00F93D36" w:rsidRPr="00D62B0E" w:rsidRDefault="00F93D36" w:rsidP="00F93D36">
      <w:pPr>
        <w:pStyle w:val="NormalWeb"/>
        <w:spacing w:before="240" w:beforeAutospacing="0" w:after="0" w:afterAutospacing="0"/>
        <w:ind w:left="480" w:hanging="480"/>
        <w:rPr>
          <w:sz w:val="18"/>
          <w:szCs w:val="18"/>
        </w:rPr>
      </w:pPr>
      <w:r w:rsidRPr="008D5C20">
        <w:rPr>
          <w:sz w:val="18"/>
          <w:szCs w:val="18"/>
        </w:rPr>
        <w:t xml:space="preserve">Gomes, Romualdo Santos; Barbosa, Débora Nice Ferrari; Geyer, Cláudio Fernando </w:t>
      </w:r>
      <w:proofErr w:type="spellStart"/>
      <w:r w:rsidRPr="008D5C20">
        <w:rPr>
          <w:sz w:val="18"/>
          <w:szCs w:val="18"/>
        </w:rPr>
        <w:t>Resin</w:t>
      </w:r>
      <w:proofErr w:type="spellEnd"/>
      <w:r w:rsidRPr="008D5C20">
        <w:rPr>
          <w:sz w:val="18"/>
          <w:szCs w:val="18"/>
        </w:rPr>
        <w:t xml:space="preserve">. </w:t>
      </w:r>
      <w:proofErr w:type="spellStart"/>
      <w:r w:rsidRPr="008D5C20">
        <w:rPr>
          <w:sz w:val="18"/>
          <w:szCs w:val="18"/>
        </w:rPr>
        <w:t>Lassalinho</w:t>
      </w:r>
      <w:proofErr w:type="spellEnd"/>
      <w:r w:rsidRPr="008D5C20">
        <w:rPr>
          <w:sz w:val="18"/>
          <w:szCs w:val="18"/>
        </w:rPr>
        <w:t xml:space="preserve">: um agente pedagógico animado em um ambiente multiagente para </w:t>
      </w:r>
      <w:r>
        <w:rPr>
          <w:sz w:val="18"/>
          <w:szCs w:val="18"/>
        </w:rPr>
        <w:t>educação</w:t>
      </w:r>
      <w:r w:rsidRPr="008D5C20">
        <w:rPr>
          <w:sz w:val="18"/>
          <w:szCs w:val="18"/>
        </w:rPr>
        <w:t xml:space="preserve"> a distância. </w:t>
      </w:r>
      <w:proofErr w:type="spellStart"/>
      <w:r w:rsidRPr="008D5C20">
        <w:rPr>
          <w:sz w:val="18"/>
          <w:szCs w:val="18"/>
        </w:rPr>
        <w:t>Renote</w:t>
      </w:r>
      <w:proofErr w:type="spellEnd"/>
      <w:r w:rsidRPr="008D5C20">
        <w:rPr>
          <w:sz w:val="18"/>
          <w:szCs w:val="18"/>
        </w:rPr>
        <w:t xml:space="preserve">: revista novas tecnologias na </w:t>
      </w:r>
      <w:r>
        <w:rPr>
          <w:sz w:val="18"/>
          <w:szCs w:val="18"/>
        </w:rPr>
        <w:t>educação</w:t>
      </w:r>
      <w:r w:rsidRPr="008D5C20">
        <w:rPr>
          <w:sz w:val="18"/>
          <w:szCs w:val="18"/>
        </w:rPr>
        <w:t xml:space="preserve"> [recurso eletrônico]. Porto Alegre, RS, 2005.</w:t>
      </w:r>
    </w:p>
    <w:p w14:paraId="6BB50FA5" w14:textId="77777777" w:rsidR="005B57DC" w:rsidRPr="00F93D36" w:rsidRDefault="005B57DC" w:rsidP="00F93D36">
      <w:pPr>
        <w:pStyle w:val="Referencias-Tese"/>
      </w:pPr>
      <w:proofErr w:type="spellStart"/>
      <w:r w:rsidRPr="00F93D36">
        <w:t>Gulz</w:t>
      </w:r>
      <w:proofErr w:type="spellEnd"/>
      <w:r w:rsidRPr="00F93D36">
        <w:t xml:space="preserve">, A., </w:t>
      </w:r>
      <w:proofErr w:type="spellStart"/>
      <w:r w:rsidRPr="00F93D36">
        <w:t>Haake</w:t>
      </w:r>
      <w:proofErr w:type="spellEnd"/>
      <w:r w:rsidRPr="00F93D36">
        <w:t xml:space="preserve">, M., </w:t>
      </w:r>
      <w:proofErr w:type="spellStart"/>
      <w:r w:rsidRPr="00F93D36">
        <w:t>Silvervarg</w:t>
      </w:r>
      <w:proofErr w:type="spellEnd"/>
      <w:r w:rsidRPr="00F93D36">
        <w:t xml:space="preserve">, A., </w:t>
      </w:r>
      <w:proofErr w:type="spellStart"/>
      <w:r w:rsidRPr="00F93D36">
        <w:t>Sjoden</w:t>
      </w:r>
      <w:proofErr w:type="spellEnd"/>
      <w:r w:rsidRPr="00F93D36">
        <w:t xml:space="preserve">, B., &amp; </w:t>
      </w:r>
      <w:proofErr w:type="spellStart"/>
      <w:r w:rsidRPr="00F93D36">
        <w:t>Veletsianos</w:t>
      </w:r>
      <w:proofErr w:type="spellEnd"/>
      <w:r w:rsidRPr="00F93D36">
        <w:t>, G. (2011). Building a Social Conversational Pedagogical Agent: Design Challenges and Methodological approaches. In Perez-Marin, D., &amp; I. Pascual-Nieto (Eds.), Conversational Agents and Natural Language Interaction: Techniques and Effective Practices (pp. 128-155). IGI Global.</w:t>
      </w:r>
    </w:p>
    <w:p w14:paraId="025AAD40" w14:textId="66F3F85B" w:rsidR="005B57DC" w:rsidRPr="00F93D36" w:rsidRDefault="00900586" w:rsidP="00F93D36">
      <w:pPr>
        <w:pStyle w:val="Referencias-Tese"/>
      </w:pPr>
      <w:r w:rsidRPr="00F93D36">
        <w:t>Gutiérrez</w:t>
      </w:r>
      <w:r w:rsidRPr="00F93D36">
        <w:t xml:space="preserve">, I. </w:t>
      </w:r>
      <w:proofErr w:type="spellStart"/>
      <w:r w:rsidRPr="00F93D36">
        <w:t>Competencias</w:t>
      </w:r>
      <w:proofErr w:type="spellEnd"/>
      <w:r w:rsidRPr="00F93D36">
        <w:t xml:space="preserve"> del </w:t>
      </w:r>
      <w:proofErr w:type="spellStart"/>
      <w:r w:rsidRPr="00F93D36">
        <w:t>professorado</w:t>
      </w:r>
      <w:proofErr w:type="spellEnd"/>
      <w:r w:rsidRPr="00F93D36">
        <w:t xml:space="preserve"> </w:t>
      </w:r>
      <w:proofErr w:type="spellStart"/>
      <w:r w:rsidRPr="00F93D36">
        <w:t>universitário</w:t>
      </w:r>
      <w:proofErr w:type="spellEnd"/>
      <w:r w:rsidRPr="00F93D36">
        <w:t xml:space="preserve"> </w:t>
      </w:r>
      <w:proofErr w:type="spellStart"/>
      <w:r w:rsidRPr="00F93D36">
        <w:t>em</w:t>
      </w:r>
      <w:proofErr w:type="spellEnd"/>
      <w:r w:rsidRPr="00F93D36">
        <w:t xml:space="preserve"> </w:t>
      </w:r>
      <w:proofErr w:type="spellStart"/>
      <w:r w:rsidRPr="00F93D36">
        <w:t>relación</w:t>
      </w:r>
      <w:proofErr w:type="spellEnd"/>
      <w:r w:rsidRPr="00F93D36">
        <w:t xml:space="preserve"> al </w:t>
      </w:r>
      <w:proofErr w:type="spellStart"/>
      <w:r w:rsidRPr="00F93D36">
        <w:t>uso</w:t>
      </w:r>
      <w:proofErr w:type="spellEnd"/>
      <w:r w:rsidRPr="00F93D36">
        <w:t xml:space="preserve"> de </w:t>
      </w:r>
      <w:proofErr w:type="spellStart"/>
      <w:r w:rsidRPr="00F93D36">
        <w:t>tecnologias</w:t>
      </w:r>
      <w:proofErr w:type="spellEnd"/>
      <w:r w:rsidRPr="00F93D36">
        <w:t xml:space="preserve"> de la </w:t>
      </w:r>
      <w:proofErr w:type="spellStart"/>
      <w:r w:rsidRPr="00F93D36">
        <w:t>información</w:t>
      </w:r>
      <w:proofErr w:type="spellEnd"/>
      <w:r w:rsidRPr="00F93D36">
        <w:t xml:space="preserve"> y </w:t>
      </w:r>
      <w:proofErr w:type="spellStart"/>
      <w:r w:rsidRPr="00F93D36">
        <w:t>comunicación</w:t>
      </w:r>
      <w:proofErr w:type="spellEnd"/>
      <w:r w:rsidRPr="00F93D36">
        <w:t xml:space="preserve">: </w:t>
      </w:r>
      <w:proofErr w:type="spellStart"/>
      <w:r w:rsidRPr="00F93D36">
        <w:t>Análisis</w:t>
      </w:r>
      <w:proofErr w:type="spellEnd"/>
      <w:r w:rsidRPr="00F93D36">
        <w:t xml:space="preserve"> de la </w:t>
      </w:r>
      <w:proofErr w:type="spellStart"/>
      <w:r w:rsidRPr="00F93D36">
        <w:t>situación</w:t>
      </w:r>
      <w:proofErr w:type="spellEnd"/>
      <w:r w:rsidRPr="00F93D36">
        <w:t xml:space="preserve"> </w:t>
      </w:r>
      <w:proofErr w:type="spellStart"/>
      <w:r w:rsidRPr="00F93D36">
        <w:t>em</w:t>
      </w:r>
      <w:proofErr w:type="spellEnd"/>
      <w:r w:rsidRPr="00F93D36">
        <w:t xml:space="preserve"> </w:t>
      </w:r>
      <w:proofErr w:type="spellStart"/>
      <w:r w:rsidRPr="00F93D36">
        <w:t>España</w:t>
      </w:r>
      <w:proofErr w:type="spellEnd"/>
      <w:r w:rsidRPr="00F93D36">
        <w:t xml:space="preserve"> y </w:t>
      </w:r>
      <w:proofErr w:type="spellStart"/>
      <w:r w:rsidRPr="00F93D36">
        <w:t>propuesta</w:t>
      </w:r>
      <w:proofErr w:type="spellEnd"/>
      <w:r w:rsidRPr="00F93D36">
        <w:t xml:space="preserve"> de un </w:t>
      </w:r>
      <w:proofErr w:type="spellStart"/>
      <w:r w:rsidRPr="00F93D36">
        <w:t>modelo</w:t>
      </w:r>
      <w:proofErr w:type="spellEnd"/>
      <w:r w:rsidRPr="00F93D36">
        <w:t xml:space="preserve"> de </w:t>
      </w:r>
      <w:proofErr w:type="spellStart"/>
      <w:r w:rsidRPr="00F93D36">
        <w:t>formación</w:t>
      </w:r>
      <w:proofErr w:type="spellEnd"/>
      <w:r w:rsidRPr="00F93D36">
        <w:t>. (</w:t>
      </w:r>
      <w:proofErr w:type="spellStart"/>
      <w:r w:rsidRPr="00F93D36">
        <w:t>Tesis</w:t>
      </w:r>
      <w:proofErr w:type="spellEnd"/>
      <w:r w:rsidRPr="00F93D36">
        <w:t xml:space="preserve"> Doctoral. Universidad </w:t>
      </w:r>
      <w:proofErr w:type="spellStart"/>
      <w:r w:rsidRPr="00F93D36">
        <w:t>Rovira</w:t>
      </w:r>
      <w:proofErr w:type="spellEnd"/>
      <w:r w:rsidRPr="00F93D36">
        <w:t xml:space="preserve"> </w:t>
      </w:r>
      <w:proofErr w:type="spellStart"/>
      <w:r w:rsidRPr="00F93D36">
        <w:t>i</w:t>
      </w:r>
      <w:proofErr w:type="spellEnd"/>
      <w:r w:rsidRPr="00F93D36">
        <w:t xml:space="preserve"> </w:t>
      </w:r>
      <w:proofErr w:type="spellStart"/>
      <w:r w:rsidRPr="00F93D36">
        <w:t>Virgili</w:t>
      </w:r>
      <w:proofErr w:type="spellEnd"/>
      <w:r w:rsidRPr="00F93D36">
        <w:t xml:space="preserve">. </w:t>
      </w:r>
      <w:proofErr w:type="spellStart"/>
      <w:r w:rsidRPr="00F93D36">
        <w:t>Departamento</w:t>
      </w:r>
      <w:proofErr w:type="spellEnd"/>
      <w:r w:rsidRPr="00F93D36">
        <w:t xml:space="preserve"> de </w:t>
      </w:r>
      <w:proofErr w:type="spellStart"/>
      <w:r w:rsidRPr="00F93D36">
        <w:t>Pedagogía</w:t>
      </w:r>
      <w:proofErr w:type="spellEnd"/>
      <w:r w:rsidRPr="00F93D36">
        <w:t>), 2011.</w:t>
      </w:r>
    </w:p>
    <w:p w14:paraId="196D9BC0" w14:textId="77777777" w:rsidR="00337B02" w:rsidRPr="0090109A" w:rsidRDefault="00337B02" w:rsidP="009A1549">
      <w:pPr>
        <w:pStyle w:val="Referencias-Tese"/>
        <w:rPr>
          <w:rFonts w:cs="Arial"/>
          <w:noProof/>
          <w:szCs w:val="24"/>
        </w:rPr>
      </w:pPr>
      <w:r w:rsidRPr="00082021">
        <w:rPr>
          <w:rFonts w:cs="Arial"/>
          <w:noProof/>
          <w:szCs w:val="24"/>
        </w:rPr>
        <w:t xml:space="preserve">Heinsfeld, B. D., &amp; Da Silva, M. P. R. N. (2018). As versões da base nacional comum curricular (BNCC) e o papel das tecnologias digitais: Conhecimento da técnica versus compreensão dos sentidos. </w:t>
      </w:r>
      <w:r w:rsidRPr="0090109A">
        <w:rPr>
          <w:rFonts w:cs="Arial"/>
          <w:i/>
          <w:iCs/>
          <w:noProof/>
          <w:szCs w:val="24"/>
        </w:rPr>
        <w:t>Curriculo sem Fronteiras</w:t>
      </w:r>
      <w:r w:rsidRPr="0090109A">
        <w:rPr>
          <w:rFonts w:cs="Arial"/>
          <w:noProof/>
          <w:szCs w:val="24"/>
        </w:rPr>
        <w:t xml:space="preserve">, </w:t>
      </w:r>
      <w:r w:rsidRPr="0090109A">
        <w:rPr>
          <w:rFonts w:cs="Arial"/>
          <w:i/>
          <w:iCs/>
          <w:noProof/>
          <w:szCs w:val="24"/>
        </w:rPr>
        <w:t>18</w:t>
      </w:r>
      <w:r w:rsidRPr="0090109A">
        <w:rPr>
          <w:rFonts w:cs="Arial"/>
          <w:noProof/>
          <w:szCs w:val="24"/>
        </w:rPr>
        <w:t>(2), 668–690.</w:t>
      </w:r>
    </w:p>
    <w:p w14:paraId="73B3B663" w14:textId="7FF1A9C6" w:rsidR="005B57DC" w:rsidRDefault="005B57DC" w:rsidP="009A1549">
      <w:pPr>
        <w:pStyle w:val="Referencias-Tese"/>
        <w:rPr>
          <w:rFonts w:cs="Arial"/>
          <w:noProof/>
          <w:szCs w:val="24"/>
        </w:rPr>
      </w:pPr>
      <w:r w:rsidRPr="005B57DC">
        <w:rPr>
          <w:rFonts w:cs="Arial"/>
          <w:noProof/>
          <w:szCs w:val="24"/>
        </w:rPr>
        <w:t>Himanen, P. Desafios Globais da Sociedade de Informação. in A Sociedade em Rede Do Conhecimento à Acção Política. Castells, M., Cardoso, G. (org). Imprensa Nacional, Casa da Moeda. Belém, 2005.</w:t>
      </w:r>
    </w:p>
    <w:p w14:paraId="1CFCC83A" w14:textId="40AACE28" w:rsidR="00337B02" w:rsidRDefault="00337B02" w:rsidP="009A1549">
      <w:pPr>
        <w:pStyle w:val="Referencias-Tese"/>
        <w:rPr>
          <w:rFonts w:cs="Arial"/>
          <w:noProof/>
          <w:szCs w:val="24"/>
        </w:rPr>
      </w:pPr>
      <w:r w:rsidRPr="0090109A">
        <w:rPr>
          <w:rFonts w:cs="Arial"/>
          <w:noProof/>
          <w:szCs w:val="24"/>
        </w:rPr>
        <w:t xml:space="preserve">Hintze, A. (2016). </w:t>
      </w:r>
      <w:r w:rsidRPr="0090109A">
        <w:rPr>
          <w:rFonts w:cs="Arial"/>
          <w:i/>
          <w:iCs/>
          <w:noProof/>
          <w:szCs w:val="24"/>
        </w:rPr>
        <w:t>Understanding the four types of AI, from reactive robots to self-aware beings. The Conversation.</w:t>
      </w:r>
      <w:r w:rsidRPr="0090109A">
        <w:rPr>
          <w:rFonts w:cs="Arial"/>
          <w:noProof/>
          <w:szCs w:val="24"/>
        </w:rPr>
        <w:t xml:space="preserve"> https://theconversation.com/understanding-the-four-types-of-ai-from-reactive-robots-to-self-aware-beings-67616</w:t>
      </w:r>
    </w:p>
    <w:p w14:paraId="07BE3994" w14:textId="6FB6C6AF" w:rsidR="00F331E4" w:rsidRPr="0090109A" w:rsidRDefault="00F331E4" w:rsidP="009A1549">
      <w:pPr>
        <w:pStyle w:val="Referencias-Tese"/>
        <w:rPr>
          <w:rFonts w:cs="Arial"/>
          <w:noProof/>
          <w:szCs w:val="24"/>
        </w:rPr>
      </w:pPr>
      <w:r w:rsidRPr="00F331E4">
        <w:rPr>
          <w:rFonts w:cs="Arial"/>
          <w:noProof/>
          <w:szCs w:val="24"/>
        </w:rPr>
        <w:t>Horn</w:t>
      </w:r>
      <w:r w:rsidRPr="00F331E4">
        <w:rPr>
          <w:rFonts w:cs="Arial"/>
          <w:noProof/>
          <w:szCs w:val="24"/>
        </w:rPr>
        <w:t xml:space="preserve">, Michael B.; </w:t>
      </w:r>
      <w:r w:rsidRPr="00F331E4">
        <w:rPr>
          <w:rFonts w:cs="Arial"/>
          <w:noProof/>
          <w:szCs w:val="24"/>
        </w:rPr>
        <w:t>Staker</w:t>
      </w:r>
      <w:r w:rsidRPr="00F331E4">
        <w:rPr>
          <w:rFonts w:cs="Arial"/>
          <w:noProof/>
          <w:szCs w:val="24"/>
        </w:rPr>
        <w:t>, Heather.</w:t>
      </w:r>
      <w:r w:rsidRPr="00F331E4">
        <w:rPr>
          <w:rFonts w:cs="Arial"/>
          <w:noProof/>
          <w:szCs w:val="24"/>
        </w:rPr>
        <w:t>;</w:t>
      </w:r>
      <w:r w:rsidRPr="00F331E4">
        <w:rPr>
          <w:rFonts w:eastAsia="Calibri" w:cs="Arial"/>
          <w:noProof/>
          <w:sz w:val="22"/>
          <w:szCs w:val="24"/>
        </w:rPr>
        <w:t xml:space="preserve"> </w:t>
      </w:r>
      <w:r w:rsidRPr="00F331E4">
        <w:rPr>
          <w:rFonts w:eastAsia="Calibri" w:cs="Arial"/>
          <w:noProof/>
          <w:sz w:val="22"/>
          <w:szCs w:val="24"/>
        </w:rPr>
        <w:t>H. and Christensen</w:t>
      </w:r>
      <w:r w:rsidRPr="00F331E4">
        <w:rPr>
          <w:rFonts w:eastAsia="Calibri" w:cs="Arial"/>
          <w:noProof/>
          <w:sz w:val="22"/>
          <w:szCs w:val="24"/>
        </w:rPr>
        <w:t>.</w:t>
      </w:r>
      <w:r w:rsidRPr="00F331E4">
        <w:rPr>
          <w:rFonts w:cs="Arial"/>
          <w:noProof/>
          <w:szCs w:val="24"/>
        </w:rPr>
        <w:t xml:space="preserve"> Blended: usando a inovação disruptiva para aprimorar a educação. Porto Alegre: Penso, 2015.</w:t>
      </w:r>
    </w:p>
    <w:p w14:paraId="74EEE5E9" w14:textId="5D4B17FE" w:rsidR="00FE4024" w:rsidRDefault="001309DD" w:rsidP="009A1549">
      <w:pPr>
        <w:pStyle w:val="Referencias-Tese"/>
        <w:rPr>
          <w:rFonts w:cs="Arial"/>
          <w:noProof/>
          <w:szCs w:val="24"/>
        </w:rPr>
      </w:pPr>
      <w:r w:rsidRPr="00FE4024">
        <w:rPr>
          <w:rFonts w:cs="Arial"/>
          <w:noProof/>
          <w:szCs w:val="24"/>
        </w:rPr>
        <w:t>Karasavvidis</w:t>
      </w:r>
      <w:r w:rsidR="00FE4024" w:rsidRPr="00FE4024">
        <w:rPr>
          <w:rFonts w:cs="Arial"/>
          <w:noProof/>
          <w:szCs w:val="24"/>
        </w:rPr>
        <w:t>, Ilias. Distributed cognition and educational practice. Journal of Interactive Learning Research, Creta, v. 13, p. 11-29, 2002.</w:t>
      </w:r>
    </w:p>
    <w:p w14:paraId="712C3EFB" w14:textId="77777777" w:rsidR="005B57DC" w:rsidRPr="008D5C20" w:rsidRDefault="005B57DC" w:rsidP="009A1549">
      <w:pPr>
        <w:pStyle w:val="Referencias-Tese"/>
      </w:pPr>
      <w:proofErr w:type="spellStart"/>
      <w:r w:rsidRPr="008D5C20">
        <w:t>Kerly</w:t>
      </w:r>
      <w:proofErr w:type="spellEnd"/>
      <w:r w:rsidRPr="008D5C20">
        <w:t xml:space="preserve">, A., Hall, P. &amp; Bull, S. (2006). Bringing </w:t>
      </w:r>
      <w:r>
        <w:t>chatbot</w:t>
      </w:r>
      <w:r w:rsidRPr="008D5C20">
        <w:t xml:space="preserve">s into Education: Towards Natural Language Negotiation of Open Learner Models, in R. Ellis, T. Allen &amp; A. </w:t>
      </w:r>
      <w:proofErr w:type="spellStart"/>
      <w:r w:rsidRPr="008D5C20">
        <w:t>Tuson</w:t>
      </w:r>
      <w:proofErr w:type="spellEnd"/>
      <w:r w:rsidRPr="008D5C20">
        <w:t xml:space="preserve"> (eds), Applications and Innovations in Intelligent Systems XIV – Proceedings of AI-2006, 26th SGAI International Conference on Innovative Techniques and Applications of Artificial Intelligence, Springer</w:t>
      </w:r>
    </w:p>
    <w:p w14:paraId="5402E9CC" w14:textId="77777777" w:rsidR="009A1549" w:rsidRDefault="008A2252" w:rsidP="009A1549">
      <w:pPr>
        <w:pStyle w:val="Referencias-Tese"/>
      </w:pPr>
      <w:r>
        <w:lastRenderedPageBreak/>
        <w:t xml:space="preserve">Kirkland, K., &amp; </w:t>
      </w:r>
      <w:proofErr w:type="spellStart"/>
      <w:r>
        <w:t>Sutch</w:t>
      </w:r>
      <w:proofErr w:type="spellEnd"/>
      <w:r>
        <w:t xml:space="preserve">, D. (2009). Overcoming the barriers to educational innovation. Bristol: </w:t>
      </w:r>
      <w:proofErr w:type="spellStart"/>
      <w:r>
        <w:t>Futurelab</w:t>
      </w:r>
      <w:proofErr w:type="spellEnd"/>
      <w:r>
        <w:t>. https://www.nfer.ac.uk/publications/FUTL61/FUTL61.pdf</w:t>
      </w:r>
    </w:p>
    <w:p w14:paraId="289A2ABE" w14:textId="674EC5B0" w:rsidR="00337B02" w:rsidRDefault="00337B02" w:rsidP="009A1549">
      <w:pPr>
        <w:pStyle w:val="Referencias-Tese"/>
        <w:rPr>
          <w:rFonts w:cs="Arial"/>
          <w:noProof/>
          <w:szCs w:val="24"/>
        </w:rPr>
      </w:pPr>
      <w:r w:rsidRPr="0090109A">
        <w:rPr>
          <w:rFonts w:cs="Arial"/>
          <w:noProof/>
          <w:szCs w:val="24"/>
        </w:rPr>
        <w:t xml:space="preserve">Klieme, E., Leutner, D., &amp; Hartig, J. (2008). </w:t>
      </w:r>
      <w:r w:rsidRPr="0090109A">
        <w:rPr>
          <w:rFonts w:cs="Arial"/>
          <w:i/>
          <w:iCs/>
          <w:noProof/>
          <w:szCs w:val="24"/>
        </w:rPr>
        <w:t>Assessment of Competencies in Educational Contexts</w:t>
      </w:r>
      <w:r w:rsidRPr="0090109A">
        <w:rPr>
          <w:rFonts w:cs="Arial"/>
          <w:noProof/>
          <w:szCs w:val="24"/>
        </w:rPr>
        <w:t>. Hogrefe \&amp; Huber Publishers. https://books.google.com.br/books?id=ReIlAQAAIAAJ</w:t>
      </w:r>
    </w:p>
    <w:p w14:paraId="725490D1" w14:textId="2C4D3605" w:rsidR="00E51164" w:rsidRPr="0090109A" w:rsidRDefault="00E51164" w:rsidP="009A1549">
      <w:pPr>
        <w:pStyle w:val="Referencias-Tese"/>
        <w:rPr>
          <w:rFonts w:cs="Arial"/>
          <w:noProof/>
          <w:szCs w:val="24"/>
        </w:rPr>
      </w:pPr>
      <w:proofErr w:type="spellStart"/>
      <w:r>
        <w:t>Kozma</w:t>
      </w:r>
      <w:proofErr w:type="spellEnd"/>
      <w:r>
        <w:t>, R. B. (2003), Technology, Innovation, and Educational Change. A global perspective: A report of the Second Information Technology in Education Study Module 2, ISTE publisher.</w:t>
      </w:r>
    </w:p>
    <w:p w14:paraId="63089DEF" w14:textId="77777777" w:rsidR="005B57DC" w:rsidRPr="00D62B0E" w:rsidRDefault="005B57DC" w:rsidP="009A1549">
      <w:pPr>
        <w:pStyle w:val="Referencias-Tese"/>
      </w:pPr>
      <w:proofErr w:type="spellStart"/>
      <w:r w:rsidRPr="00D62B0E">
        <w:t>Kuyven</w:t>
      </w:r>
      <w:proofErr w:type="spellEnd"/>
      <w:r w:rsidRPr="00D62B0E">
        <w:t xml:space="preserve">, N. L., Antunes, C. A., e </w:t>
      </w:r>
      <w:proofErr w:type="spellStart"/>
      <w:r w:rsidRPr="00D62B0E">
        <w:t>Vanzin</w:t>
      </w:r>
      <w:proofErr w:type="spellEnd"/>
      <w:r w:rsidRPr="00D62B0E">
        <w:t>, V. J. B. (2018). “</w:t>
      </w:r>
      <w:proofErr w:type="gramStart"/>
      <w:r>
        <w:t>chatbot</w:t>
      </w:r>
      <w:r w:rsidRPr="00D62B0E">
        <w:t>s</w:t>
      </w:r>
      <w:proofErr w:type="gramEnd"/>
      <w:r w:rsidRPr="00D62B0E">
        <w:t xml:space="preserve"> </w:t>
      </w:r>
      <w:proofErr w:type="spellStart"/>
      <w:r w:rsidRPr="00D62B0E">
        <w:t>na</w:t>
      </w:r>
      <w:proofErr w:type="spellEnd"/>
      <w:r w:rsidRPr="00D62B0E">
        <w:t xml:space="preserve"> </w:t>
      </w:r>
      <w:proofErr w:type="spellStart"/>
      <w:r>
        <w:t>educação</w:t>
      </w:r>
      <w:proofErr w:type="spellEnd"/>
      <w:r w:rsidRPr="00D62B0E">
        <w:t xml:space="preserve">: </w:t>
      </w:r>
      <w:proofErr w:type="spellStart"/>
      <w:r w:rsidRPr="00D62B0E">
        <w:t>uma</w:t>
      </w:r>
      <w:proofErr w:type="spellEnd"/>
      <w:r w:rsidRPr="00D62B0E">
        <w:t xml:space="preserve"> </w:t>
      </w:r>
      <w:proofErr w:type="spellStart"/>
      <w:r w:rsidRPr="00D62B0E">
        <w:t>Revisão</w:t>
      </w:r>
      <w:proofErr w:type="spellEnd"/>
      <w:r w:rsidRPr="00D62B0E">
        <w:t xml:space="preserve"> </w:t>
      </w:r>
      <w:proofErr w:type="spellStart"/>
      <w:r w:rsidRPr="00D62B0E">
        <w:t>Sistemática</w:t>
      </w:r>
      <w:proofErr w:type="spellEnd"/>
      <w:r w:rsidRPr="00D62B0E">
        <w:t xml:space="preserve"> da </w:t>
      </w:r>
      <w:proofErr w:type="spellStart"/>
      <w:r w:rsidRPr="00D62B0E">
        <w:t>Literatura</w:t>
      </w:r>
      <w:proofErr w:type="spellEnd"/>
      <w:r w:rsidRPr="00D62B0E">
        <w:t xml:space="preserve">”. </w:t>
      </w:r>
      <w:proofErr w:type="spellStart"/>
      <w:r w:rsidRPr="00D62B0E">
        <w:t>Novas</w:t>
      </w:r>
      <w:proofErr w:type="spellEnd"/>
      <w:r w:rsidRPr="00D62B0E">
        <w:t xml:space="preserve"> </w:t>
      </w:r>
      <w:proofErr w:type="spellStart"/>
      <w:r w:rsidRPr="00D62B0E">
        <w:t>Tecnologias</w:t>
      </w:r>
      <w:proofErr w:type="spellEnd"/>
      <w:r w:rsidRPr="00D62B0E">
        <w:t xml:space="preserve"> </w:t>
      </w:r>
      <w:proofErr w:type="spellStart"/>
      <w:r w:rsidRPr="00D62B0E">
        <w:t>na</w:t>
      </w:r>
      <w:proofErr w:type="spellEnd"/>
      <w:r w:rsidRPr="00D62B0E">
        <w:t xml:space="preserve"> </w:t>
      </w:r>
      <w:proofErr w:type="spellStart"/>
      <w:r>
        <w:t>educação</w:t>
      </w:r>
      <w:proofErr w:type="spellEnd"/>
      <w:r w:rsidRPr="00D62B0E">
        <w:t>, 16 (1), 110. https://doi.org/10.22456/1679-1916.86019</w:t>
      </w:r>
    </w:p>
    <w:p w14:paraId="719625F3" w14:textId="77777777" w:rsidR="00F93D36" w:rsidRDefault="00F93D36" w:rsidP="009A1549">
      <w:pPr>
        <w:pStyle w:val="Referencias-Tese"/>
        <w:rPr>
          <w:rFonts w:cs="Arial"/>
          <w:noProof/>
          <w:szCs w:val="24"/>
        </w:rPr>
      </w:pPr>
    </w:p>
    <w:p w14:paraId="72A661BB" w14:textId="2BD3A60E" w:rsidR="005B57DC" w:rsidRDefault="005B57DC" w:rsidP="009A1549">
      <w:pPr>
        <w:pStyle w:val="Referencias-Tese"/>
        <w:rPr>
          <w:rFonts w:cs="Arial"/>
          <w:noProof/>
          <w:szCs w:val="24"/>
        </w:rPr>
      </w:pPr>
      <w:r w:rsidRPr="005B57DC">
        <w:rPr>
          <w:rFonts w:cs="Arial"/>
          <w:noProof/>
          <w:szCs w:val="24"/>
        </w:rPr>
        <w:t>Latham, Annabel &amp; Crockett, Keeley &amp; McLean, David &amp; Edmonds, Bruce. (2012). A Conversational Intelligent Tutoring System to Automatically Predict Learning Styles. Computers &amp; Education. 59. 95-109. 10.1016/j.compedu.2011.11.001.</w:t>
      </w:r>
    </w:p>
    <w:p w14:paraId="3D66946A" w14:textId="21DE927C" w:rsidR="00337B02" w:rsidRPr="00082021" w:rsidRDefault="00337B02" w:rsidP="009A1549">
      <w:pPr>
        <w:pStyle w:val="Referencias-Tese"/>
        <w:rPr>
          <w:rFonts w:cs="Arial"/>
          <w:noProof/>
          <w:szCs w:val="24"/>
        </w:rPr>
      </w:pPr>
      <w:r w:rsidRPr="0090109A">
        <w:rPr>
          <w:rFonts w:cs="Arial"/>
          <w:noProof/>
          <w:szCs w:val="24"/>
        </w:rPr>
        <w:t xml:space="preserve">Lee, W. O. (2013). </w:t>
      </w:r>
      <w:r w:rsidRPr="0090109A">
        <w:rPr>
          <w:rFonts w:cs="Arial"/>
          <w:i/>
          <w:iCs/>
          <w:noProof/>
          <w:szCs w:val="24"/>
        </w:rPr>
        <w:t>Education and 21st Century Competencies. Keynote paper presented at the Education and 21st Century Competencies, hosted by the Ministry of Education</w:t>
      </w:r>
      <w:r w:rsidRPr="0090109A">
        <w:rPr>
          <w:rFonts w:cs="Arial"/>
          <w:noProof/>
          <w:szCs w:val="24"/>
        </w:rPr>
        <w:t xml:space="preserve">. </w:t>
      </w:r>
      <w:r w:rsidRPr="00082021">
        <w:rPr>
          <w:rFonts w:cs="Arial"/>
          <w:i/>
          <w:iCs/>
          <w:noProof/>
          <w:szCs w:val="24"/>
        </w:rPr>
        <w:t>Oman</w:t>
      </w:r>
      <w:r w:rsidRPr="00082021">
        <w:rPr>
          <w:rFonts w:cs="Arial"/>
          <w:noProof/>
          <w:szCs w:val="24"/>
        </w:rPr>
        <w:t>, 22–24.</w:t>
      </w:r>
    </w:p>
    <w:p w14:paraId="6F933601" w14:textId="77777777" w:rsidR="00065B2E" w:rsidRPr="008D5C20" w:rsidRDefault="00065B2E" w:rsidP="00065B2E">
      <w:pPr>
        <w:pStyle w:val="NormalWeb"/>
        <w:spacing w:before="240" w:beforeAutospacing="0" w:after="0" w:afterAutospacing="0"/>
        <w:ind w:left="480" w:hanging="480"/>
        <w:rPr>
          <w:sz w:val="18"/>
          <w:szCs w:val="18"/>
        </w:rPr>
      </w:pPr>
      <w:proofErr w:type="spellStart"/>
      <w:r w:rsidRPr="008D5C20">
        <w:rPr>
          <w:sz w:val="18"/>
          <w:szCs w:val="18"/>
        </w:rPr>
        <w:t>Leonhardt</w:t>
      </w:r>
      <w:proofErr w:type="spellEnd"/>
      <w:r w:rsidRPr="008D5C20">
        <w:rPr>
          <w:sz w:val="18"/>
          <w:szCs w:val="18"/>
        </w:rPr>
        <w:t xml:space="preserve">, Michelle Denise; </w:t>
      </w:r>
      <w:proofErr w:type="spellStart"/>
      <w:r w:rsidRPr="008D5C20">
        <w:rPr>
          <w:sz w:val="18"/>
          <w:szCs w:val="18"/>
        </w:rPr>
        <w:t>Neisse</w:t>
      </w:r>
      <w:proofErr w:type="spellEnd"/>
      <w:r w:rsidRPr="008D5C20">
        <w:rPr>
          <w:sz w:val="18"/>
          <w:szCs w:val="18"/>
        </w:rPr>
        <w:t xml:space="preserve">, Ricardo; Tarouco, Liane Margarida </w:t>
      </w:r>
      <w:proofErr w:type="spellStart"/>
      <w:r w:rsidRPr="008D5C20">
        <w:rPr>
          <w:sz w:val="18"/>
          <w:szCs w:val="18"/>
        </w:rPr>
        <w:t>Rockenbach</w:t>
      </w:r>
      <w:proofErr w:type="spellEnd"/>
      <w:r w:rsidRPr="008D5C20">
        <w:rPr>
          <w:sz w:val="18"/>
          <w:szCs w:val="18"/>
        </w:rPr>
        <w:t xml:space="preserve">. MEARA: um </w:t>
      </w:r>
      <w:proofErr w:type="spellStart"/>
      <w:r w:rsidRPr="008D5C20">
        <w:rPr>
          <w:sz w:val="18"/>
          <w:szCs w:val="18"/>
        </w:rPr>
        <w:t>Chatterbot</w:t>
      </w:r>
      <w:proofErr w:type="spellEnd"/>
      <w:r w:rsidRPr="008D5C20">
        <w:rPr>
          <w:sz w:val="18"/>
          <w:szCs w:val="18"/>
        </w:rPr>
        <w:t xml:space="preserve"> temático para uso em ambiente educacional. In: </w:t>
      </w:r>
      <w:proofErr w:type="spellStart"/>
      <w:r w:rsidRPr="008D5C20">
        <w:rPr>
          <w:sz w:val="18"/>
          <w:szCs w:val="18"/>
        </w:rPr>
        <w:t>Brazilian</w:t>
      </w:r>
      <w:proofErr w:type="spellEnd"/>
      <w:r w:rsidRPr="008D5C20">
        <w:rPr>
          <w:sz w:val="18"/>
          <w:szCs w:val="18"/>
        </w:rPr>
        <w:t xml:space="preserve"> </w:t>
      </w:r>
      <w:proofErr w:type="spellStart"/>
      <w:r w:rsidRPr="008D5C20">
        <w:rPr>
          <w:sz w:val="18"/>
          <w:szCs w:val="18"/>
        </w:rPr>
        <w:t>Symposium</w:t>
      </w:r>
      <w:proofErr w:type="spellEnd"/>
      <w:r w:rsidRPr="008D5C20">
        <w:rPr>
          <w:sz w:val="18"/>
          <w:szCs w:val="18"/>
        </w:rPr>
        <w:t xml:space="preserve"> </w:t>
      </w:r>
      <w:proofErr w:type="spellStart"/>
      <w:r w:rsidRPr="008D5C20">
        <w:rPr>
          <w:sz w:val="18"/>
          <w:szCs w:val="18"/>
        </w:rPr>
        <w:t>on</w:t>
      </w:r>
      <w:proofErr w:type="spellEnd"/>
      <w:r w:rsidRPr="008D5C20">
        <w:rPr>
          <w:sz w:val="18"/>
          <w:szCs w:val="18"/>
        </w:rPr>
        <w:t xml:space="preserve"> </w:t>
      </w:r>
      <w:proofErr w:type="spellStart"/>
      <w:r w:rsidRPr="008D5C20">
        <w:rPr>
          <w:sz w:val="18"/>
          <w:szCs w:val="18"/>
        </w:rPr>
        <w:t>Computers</w:t>
      </w:r>
      <w:proofErr w:type="spellEnd"/>
      <w:r w:rsidRPr="008D5C20">
        <w:rPr>
          <w:sz w:val="18"/>
          <w:szCs w:val="18"/>
        </w:rPr>
        <w:t xml:space="preserve"> in </w:t>
      </w:r>
      <w:proofErr w:type="spellStart"/>
      <w:r w:rsidRPr="008D5C20">
        <w:rPr>
          <w:sz w:val="18"/>
          <w:szCs w:val="18"/>
        </w:rPr>
        <w:t>Education</w:t>
      </w:r>
      <w:proofErr w:type="spellEnd"/>
      <w:r w:rsidRPr="008D5C20">
        <w:rPr>
          <w:sz w:val="18"/>
          <w:szCs w:val="18"/>
        </w:rPr>
        <w:t xml:space="preserve"> (Simpósio Brasileiro de Informática na </w:t>
      </w:r>
      <w:r>
        <w:rPr>
          <w:sz w:val="18"/>
          <w:szCs w:val="18"/>
        </w:rPr>
        <w:t>educação</w:t>
      </w:r>
      <w:r w:rsidRPr="008D5C20">
        <w:rPr>
          <w:sz w:val="18"/>
          <w:szCs w:val="18"/>
        </w:rPr>
        <w:t>-SBIE). 2003. p. 81-88.</w:t>
      </w:r>
    </w:p>
    <w:p w14:paraId="235874BC" w14:textId="51A8B111" w:rsidR="00337B02" w:rsidRPr="00082021" w:rsidRDefault="00337B02" w:rsidP="009A1549">
      <w:pPr>
        <w:pStyle w:val="Referencias-Tese"/>
        <w:rPr>
          <w:rFonts w:cs="Arial"/>
          <w:noProof/>
          <w:szCs w:val="24"/>
        </w:rPr>
      </w:pPr>
      <w:r w:rsidRPr="00082021">
        <w:rPr>
          <w:rFonts w:cs="Arial"/>
          <w:noProof/>
          <w:szCs w:val="24"/>
        </w:rPr>
        <w:t xml:space="preserve">Lévy, P. (1998). </w:t>
      </w:r>
      <w:r w:rsidRPr="00082021">
        <w:rPr>
          <w:rFonts w:cs="Arial"/>
          <w:i/>
          <w:iCs/>
          <w:noProof/>
          <w:szCs w:val="24"/>
        </w:rPr>
        <w:t>A inteligência coletiva</w:t>
      </w:r>
      <w:r w:rsidRPr="00082021">
        <w:rPr>
          <w:rFonts w:cs="Arial"/>
          <w:noProof/>
          <w:szCs w:val="24"/>
        </w:rPr>
        <w:t>.</w:t>
      </w:r>
      <w:r w:rsidR="00B41F36">
        <w:rPr>
          <w:rFonts w:cs="Arial"/>
          <w:noProof/>
          <w:szCs w:val="24"/>
        </w:rPr>
        <w:t xml:space="preserve"> São Paulo: Eidções Louola, 1998</w:t>
      </w:r>
    </w:p>
    <w:p w14:paraId="17054195" w14:textId="6E142F50" w:rsidR="00BE7F37" w:rsidRDefault="00BE7F37" w:rsidP="009A1549">
      <w:pPr>
        <w:pStyle w:val="Referencias-Tese"/>
        <w:rPr>
          <w:rFonts w:cs="Arial"/>
          <w:noProof/>
          <w:szCs w:val="24"/>
        </w:rPr>
      </w:pPr>
      <w:r w:rsidRPr="00BE7F37">
        <w:rPr>
          <w:rFonts w:cs="Arial"/>
          <w:noProof/>
          <w:szCs w:val="24"/>
        </w:rPr>
        <w:t xml:space="preserve">Lima Lucchesi, I., Raquel da Silva, A., Abreu, C. e Margarida Rockenbach Tarouco, L. 2018. </w:t>
      </w:r>
      <w:r w:rsidRPr="00BE7F37">
        <w:rPr>
          <w:rFonts w:cs="Arial"/>
          <w:noProof/>
          <w:szCs w:val="24"/>
        </w:rPr>
        <w:t xml:space="preserve">Avaliação </w:t>
      </w:r>
      <w:r>
        <w:rPr>
          <w:rFonts w:cs="Arial"/>
          <w:noProof/>
          <w:szCs w:val="24"/>
        </w:rPr>
        <w:t>d</w:t>
      </w:r>
      <w:r w:rsidRPr="00BE7F37">
        <w:rPr>
          <w:rFonts w:cs="Arial"/>
          <w:noProof/>
          <w:szCs w:val="24"/>
        </w:rPr>
        <w:t xml:space="preserve">e </w:t>
      </w:r>
      <w:r>
        <w:rPr>
          <w:rFonts w:cs="Arial"/>
          <w:noProof/>
          <w:szCs w:val="24"/>
        </w:rPr>
        <w:t>u</w:t>
      </w:r>
      <w:r w:rsidRPr="00BE7F37">
        <w:rPr>
          <w:rFonts w:cs="Arial"/>
          <w:noProof/>
          <w:szCs w:val="24"/>
        </w:rPr>
        <w:t xml:space="preserve">m Chatbot </w:t>
      </w:r>
      <w:r>
        <w:rPr>
          <w:rFonts w:cs="Arial"/>
          <w:noProof/>
          <w:szCs w:val="24"/>
        </w:rPr>
        <w:t>n</w:t>
      </w:r>
      <w:r w:rsidRPr="00BE7F37">
        <w:rPr>
          <w:rFonts w:cs="Arial"/>
          <w:noProof/>
          <w:szCs w:val="24"/>
        </w:rPr>
        <w:t xml:space="preserve">o </w:t>
      </w:r>
      <w:r>
        <w:rPr>
          <w:rFonts w:cs="Arial"/>
          <w:noProof/>
          <w:szCs w:val="24"/>
        </w:rPr>
        <w:t>c</w:t>
      </w:r>
      <w:r w:rsidRPr="00BE7F37">
        <w:rPr>
          <w:rFonts w:cs="Arial"/>
          <w:noProof/>
          <w:szCs w:val="24"/>
        </w:rPr>
        <w:t xml:space="preserve">ontexto </w:t>
      </w:r>
      <w:r>
        <w:rPr>
          <w:rFonts w:cs="Arial"/>
          <w:noProof/>
          <w:szCs w:val="24"/>
        </w:rPr>
        <w:t>e</w:t>
      </w:r>
      <w:r w:rsidRPr="00BE7F37">
        <w:rPr>
          <w:rFonts w:cs="Arial"/>
          <w:noProof/>
          <w:szCs w:val="24"/>
        </w:rPr>
        <w:t xml:space="preserve">ducacional: Um </w:t>
      </w:r>
      <w:r>
        <w:rPr>
          <w:rFonts w:cs="Arial"/>
          <w:noProof/>
          <w:szCs w:val="24"/>
        </w:rPr>
        <w:t>r</w:t>
      </w:r>
      <w:r w:rsidRPr="00BE7F37">
        <w:rPr>
          <w:rFonts w:cs="Arial"/>
          <w:noProof/>
          <w:szCs w:val="24"/>
        </w:rPr>
        <w:t xml:space="preserve">elato </w:t>
      </w:r>
      <w:r>
        <w:rPr>
          <w:rFonts w:cs="Arial"/>
          <w:noProof/>
          <w:szCs w:val="24"/>
        </w:rPr>
        <w:t>d</w:t>
      </w:r>
      <w:r w:rsidRPr="00BE7F37">
        <w:rPr>
          <w:rFonts w:cs="Arial"/>
          <w:noProof/>
          <w:szCs w:val="24"/>
        </w:rPr>
        <w:t xml:space="preserve">e </w:t>
      </w:r>
      <w:r>
        <w:rPr>
          <w:rFonts w:cs="Arial"/>
          <w:noProof/>
          <w:szCs w:val="24"/>
        </w:rPr>
        <w:t>e</w:t>
      </w:r>
      <w:r w:rsidRPr="00BE7F37">
        <w:rPr>
          <w:rFonts w:cs="Arial"/>
          <w:noProof/>
          <w:szCs w:val="24"/>
        </w:rPr>
        <w:t xml:space="preserve">xperiência </w:t>
      </w:r>
      <w:r>
        <w:rPr>
          <w:rFonts w:cs="Arial"/>
          <w:noProof/>
          <w:szCs w:val="24"/>
        </w:rPr>
        <w:t>c</w:t>
      </w:r>
      <w:r w:rsidRPr="00BE7F37">
        <w:rPr>
          <w:rFonts w:cs="Arial"/>
          <w:noProof/>
          <w:szCs w:val="24"/>
        </w:rPr>
        <w:t>om Metis</w:t>
      </w:r>
      <w:r w:rsidRPr="00BE7F37">
        <w:rPr>
          <w:rFonts w:cs="Arial"/>
          <w:noProof/>
          <w:szCs w:val="24"/>
        </w:rPr>
        <w:t>. Revista Novas Tecnologias na Educação. 16, 1 (jul. 2018). DOI:https://doi.org/10.22456/1679-1916.85903.</w:t>
      </w:r>
    </w:p>
    <w:p w14:paraId="13831C0D" w14:textId="5A66061C" w:rsidR="00337B02" w:rsidRPr="00082021" w:rsidRDefault="00337B02" w:rsidP="009A1549">
      <w:pPr>
        <w:pStyle w:val="Referencias-Tese"/>
        <w:rPr>
          <w:rFonts w:cs="Arial"/>
          <w:noProof/>
          <w:szCs w:val="24"/>
        </w:rPr>
      </w:pPr>
      <w:r w:rsidRPr="00082021">
        <w:rPr>
          <w:rFonts w:cs="Arial"/>
          <w:noProof/>
          <w:szCs w:val="24"/>
        </w:rPr>
        <w:t xml:space="preserve">Lucas, M., &amp; Moreira, A. (2018). DigCompEdu: Quadro Europeu de Competência Digital para Educadores. In </w:t>
      </w:r>
      <w:r w:rsidRPr="00082021">
        <w:rPr>
          <w:rFonts w:cs="Arial"/>
          <w:i/>
          <w:iCs/>
          <w:noProof/>
          <w:szCs w:val="24"/>
        </w:rPr>
        <w:t>Centro de Investigação em Didática e Tecnologia na Formação de Formadores</w:t>
      </w:r>
      <w:r w:rsidRPr="00082021">
        <w:rPr>
          <w:rFonts w:cs="Arial"/>
          <w:noProof/>
          <w:szCs w:val="24"/>
        </w:rPr>
        <w:t>. http://area.dge.mec.pt/download/DigCompEdu_2018.pdf</w:t>
      </w:r>
    </w:p>
    <w:p w14:paraId="27D7EAB4" w14:textId="77777777" w:rsidR="00337B02" w:rsidRPr="0090109A" w:rsidRDefault="00337B02" w:rsidP="009A1549">
      <w:pPr>
        <w:pStyle w:val="Referencias-Tese"/>
        <w:rPr>
          <w:rFonts w:cs="Arial"/>
          <w:noProof/>
          <w:szCs w:val="24"/>
        </w:rPr>
      </w:pPr>
      <w:r w:rsidRPr="0090109A">
        <w:rPr>
          <w:rFonts w:cs="Arial"/>
          <w:noProof/>
          <w:szCs w:val="24"/>
        </w:rPr>
        <w:t xml:space="preserve">Luckin, R., Holmes, W., Griffiths, M., Griffiths, F., &amp; B., L. (2016). </w:t>
      </w:r>
      <w:r w:rsidRPr="0090109A">
        <w:rPr>
          <w:rFonts w:cs="Arial"/>
          <w:i/>
          <w:iCs/>
          <w:noProof/>
          <w:szCs w:val="24"/>
        </w:rPr>
        <w:t>Intelligence Unleashed : An argument for AI in Intelligence Unleashed</w:t>
      </w:r>
      <w:r w:rsidRPr="0090109A">
        <w:rPr>
          <w:rFonts w:cs="Arial"/>
          <w:noProof/>
          <w:szCs w:val="24"/>
        </w:rPr>
        <w:t xml:space="preserve">. </w:t>
      </w:r>
      <w:r w:rsidRPr="0090109A">
        <w:rPr>
          <w:rFonts w:cs="Arial"/>
          <w:i/>
          <w:iCs/>
          <w:noProof/>
          <w:szCs w:val="24"/>
        </w:rPr>
        <w:t>March</w:t>
      </w:r>
      <w:r w:rsidRPr="0090109A">
        <w:rPr>
          <w:rFonts w:cs="Arial"/>
          <w:noProof/>
          <w:szCs w:val="24"/>
        </w:rPr>
        <w:t>, 1–61.</w:t>
      </w:r>
    </w:p>
    <w:p w14:paraId="2153B5E9" w14:textId="56AA558B" w:rsidR="00337B02" w:rsidRDefault="00337B02" w:rsidP="009A1549">
      <w:pPr>
        <w:pStyle w:val="Referencias-Tese"/>
        <w:rPr>
          <w:rFonts w:cs="Arial"/>
          <w:noProof/>
          <w:szCs w:val="24"/>
        </w:rPr>
      </w:pPr>
      <w:r w:rsidRPr="0090109A">
        <w:rPr>
          <w:rFonts w:cs="Arial"/>
          <w:noProof/>
          <w:szCs w:val="24"/>
        </w:rPr>
        <w:t xml:space="preserve">Maini, V., &amp; Sabri, S. (2017). Machine Learning for Humans. </w:t>
      </w:r>
      <w:r w:rsidRPr="00082021">
        <w:rPr>
          <w:rFonts w:cs="Arial"/>
          <w:i/>
          <w:iCs/>
          <w:noProof/>
          <w:szCs w:val="24"/>
        </w:rPr>
        <w:t>Medium</w:t>
      </w:r>
      <w:r w:rsidRPr="00082021">
        <w:rPr>
          <w:rFonts w:cs="Arial"/>
          <w:noProof/>
          <w:szCs w:val="24"/>
        </w:rPr>
        <w:t>, 1–97. https://www.dropbox.com/s/e38nil1dnl7481q/machine_learning.pdf?dl=0</w:t>
      </w:r>
    </w:p>
    <w:p w14:paraId="5FA094E1" w14:textId="673146DA" w:rsidR="00AE7FED" w:rsidRPr="00082021" w:rsidRDefault="00AE7FED" w:rsidP="009A1549">
      <w:pPr>
        <w:pStyle w:val="Referencias-Tese"/>
        <w:rPr>
          <w:rFonts w:cs="Arial"/>
          <w:noProof/>
          <w:szCs w:val="24"/>
        </w:rPr>
      </w:pPr>
      <w:r>
        <w:t xml:space="preserve">Manyika, J., Chui, M., Brown, B., </w:t>
      </w:r>
      <w:proofErr w:type="spellStart"/>
      <w:r>
        <w:t>Bughin</w:t>
      </w:r>
      <w:proofErr w:type="spellEnd"/>
      <w:r>
        <w:t xml:space="preserve">, J., Dobbs, R., Roxburgh, C. &amp; Byers, A.H. (2011). Big Data: The Next Frontier for Innovation, Competition, and Productivity. McKinsey Global Institute. Available </w:t>
      </w:r>
      <w:proofErr w:type="spellStart"/>
      <w:proofErr w:type="gramStart"/>
      <w:r>
        <w:t>at:http</w:t>
      </w:r>
      <w:proofErr w:type="spellEnd"/>
      <w:r>
        <w:t>://www.mckinsey.com/</w:t>
      </w:r>
      <w:proofErr w:type="gramEnd"/>
      <w:r>
        <w:t xml:space="preserve"> Insights/MGI/Research/</w:t>
      </w:r>
      <w:proofErr w:type="spellStart"/>
      <w:r>
        <w:t>Technology_and</w:t>
      </w:r>
      <w:proofErr w:type="spellEnd"/>
      <w:r>
        <w:t>_ Innovation/</w:t>
      </w:r>
      <w:proofErr w:type="spellStart"/>
      <w:r>
        <w:t>Big_data_The_next_frontier_for</w:t>
      </w:r>
      <w:proofErr w:type="spellEnd"/>
      <w:r>
        <w:t>_ innovation</w:t>
      </w:r>
    </w:p>
    <w:p w14:paraId="2376802A" w14:textId="30F11119" w:rsidR="00337B02" w:rsidRDefault="00337B02" w:rsidP="009A1549">
      <w:pPr>
        <w:pStyle w:val="Referencias-Tese"/>
        <w:rPr>
          <w:rFonts w:cs="Arial"/>
          <w:noProof/>
          <w:szCs w:val="24"/>
        </w:rPr>
      </w:pPr>
      <w:r w:rsidRPr="00082021">
        <w:rPr>
          <w:rFonts w:cs="Arial"/>
          <w:noProof/>
          <w:szCs w:val="24"/>
        </w:rPr>
        <w:t xml:space="preserve">Mattelart, A. (2001). A era da informação: gênese de uma denominação. </w:t>
      </w:r>
      <w:r w:rsidRPr="00082021">
        <w:rPr>
          <w:rFonts w:cs="Arial"/>
          <w:i/>
          <w:iCs/>
          <w:noProof/>
          <w:szCs w:val="24"/>
        </w:rPr>
        <w:t>Revista FAMECOS</w:t>
      </w:r>
      <w:r w:rsidRPr="00082021">
        <w:rPr>
          <w:rFonts w:cs="Arial"/>
          <w:noProof/>
          <w:szCs w:val="24"/>
        </w:rPr>
        <w:t xml:space="preserve">, </w:t>
      </w:r>
      <w:r w:rsidRPr="00082021">
        <w:rPr>
          <w:rFonts w:cs="Arial"/>
          <w:i/>
          <w:iCs/>
          <w:noProof/>
          <w:szCs w:val="24"/>
        </w:rPr>
        <w:t>15</w:t>
      </w:r>
      <w:r w:rsidRPr="00082021">
        <w:rPr>
          <w:rFonts w:cs="Arial"/>
          <w:noProof/>
          <w:szCs w:val="24"/>
        </w:rPr>
        <w:t>, 7–23.</w:t>
      </w:r>
    </w:p>
    <w:p w14:paraId="2B29B0DE" w14:textId="1D8C30E4" w:rsidR="003D4F53" w:rsidRPr="00082021" w:rsidRDefault="003D4F53" w:rsidP="009A1549">
      <w:pPr>
        <w:pStyle w:val="Referencias-Tese"/>
        <w:rPr>
          <w:rFonts w:cs="Arial"/>
          <w:noProof/>
          <w:szCs w:val="24"/>
        </w:rPr>
      </w:pPr>
      <w:r>
        <w:t>Mitchell, T., &amp; Brynjolfsson, E. (2017). Track how technology is transforming work. Nature News, 544(7650), 290. Retrieved 14 December 2018, https://www.nature.com/news/track-howtechnology-is-transforming-work-1.21837</w:t>
      </w:r>
    </w:p>
    <w:p w14:paraId="141FA0E7" w14:textId="2595B898" w:rsidR="00337B02" w:rsidRDefault="00337B02" w:rsidP="009A1549">
      <w:pPr>
        <w:pStyle w:val="Referencias-Tese"/>
        <w:rPr>
          <w:rFonts w:cs="Arial"/>
          <w:noProof/>
          <w:szCs w:val="24"/>
        </w:rPr>
      </w:pPr>
      <w:r w:rsidRPr="00082021">
        <w:rPr>
          <w:rFonts w:cs="Arial"/>
          <w:noProof/>
          <w:szCs w:val="24"/>
        </w:rPr>
        <w:t xml:space="preserve">Moraes, M. M. de F., &amp; Almeida, C. D. de. (2021). A monetização da informação através do paywall na reafirmação das posições sociais. </w:t>
      </w:r>
      <w:r w:rsidRPr="00082021">
        <w:rPr>
          <w:rFonts w:cs="Arial"/>
          <w:i/>
          <w:iCs/>
          <w:noProof/>
          <w:szCs w:val="24"/>
        </w:rPr>
        <w:t>Dito Efeito - Revista de Comunicação da UTFPR</w:t>
      </w:r>
      <w:r w:rsidRPr="00082021">
        <w:rPr>
          <w:rFonts w:cs="Arial"/>
          <w:noProof/>
          <w:szCs w:val="24"/>
        </w:rPr>
        <w:t xml:space="preserve">, </w:t>
      </w:r>
      <w:r w:rsidRPr="00082021">
        <w:rPr>
          <w:rFonts w:cs="Arial"/>
          <w:i/>
          <w:iCs/>
          <w:noProof/>
          <w:szCs w:val="24"/>
        </w:rPr>
        <w:t>12</w:t>
      </w:r>
      <w:r w:rsidRPr="00082021">
        <w:rPr>
          <w:rFonts w:cs="Arial"/>
          <w:noProof/>
          <w:szCs w:val="24"/>
        </w:rPr>
        <w:t>(20), 85. https://doi.org/10.3895/rde.v12n20.14446</w:t>
      </w:r>
    </w:p>
    <w:p w14:paraId="7BD77396" w14:textId="3443D278" w:rsidR="00FE4024" w:rsidRPr="00082021" w:rsidRDefault="00FE4024" w:rsidP="009A1549">
      <w:pPr>
        <w:pStyle w:val="Referencias-Tese"/>
        <w:rPr>
          <w:rFonts w:cs="Arial"/>
          <w:noProof/>
          <w:szCs w:val="24"/>
        </w:rPr>
      </w:pPr>
      <w:r w:rsidRPr="00FE4024">
        <w:rPr>
          <w:rFonts w:cs="Arial"/>
          <w:noProof/>
          <w:szCs w:val="24"/>
        </w:rPr>
        <w:t xml:space="preserve">Moraes, d. A. F. De .; Lima, c. M. </w:t>
      </w:r>
      <w:r>
        <w:rPr>
          <w:rFonts w:cs="Arial"/>
          <w:noProof/>
          <w:szCs w:val="24"/>
        </w:rPr>
        <w:t>d</w:t>
      </w:r>
      <w:r w:rsidRPr="00FE4024">
        <w:rPr>
          <w:rFonts w:cs="Arial"/>
          <w:noProof/>
          <w:szCs w:val="24"/>
        </w:rPr>
        <w:t>e</w:t>
      </w:r>
      <w:r w:rsidRPr="00FE4024">
        <w:rPr>
          <w:rFonts w:cs="Arial"/>
          <w:noProof/>
          <w:szCs w:val="24"/>
        </w:rPr>
        <w:t>. Os artefatos digitais como ferramentas mediadoras das atividades cognitivas dos estudantes: possibilidades para novos cenários de aprendizagem. Educar em Revista, v. 35, n. 78, p. 243–262, nov. 2019.</w:t>
      </w:r>
    </w:p>
    <w:p w14:paraId="1C6C8900" w14:textId="77777777" w:rsidR="00337B02" w:rsidRPr="00082021" w:rsidRDefault="00337B02" w:rsidP="009A1549">
      <w:pPr>
        <w:pStyle w:val="Referencias-Tese"/>
        <w:rPr>
          <w:rFonts w:cs="Arial"/>
          <w:noProof/>
          <w:szCs w:val="24"/>
        </w:rPr>
      </w:pPr>
      <w:r w:rsidRPr="0090109A">
        <w:rPr>
          <w:rFonts w:cs="Arial"/>
          <w:noProof/>
          <w:szCs w:val="24"/>
        </w:rPr>
        <w:t xml:space="preserve">Moran, J. M.; Masetto, M. T.;Behrens, M. A. (2006). </w:t>
      </w:r>
      <w:r w:rsidRPr="00082021">
        <w:rPr>
          <w:rFonts w:cs="Arial"/>
          <w:i/>
          <w:iCs/>
          <w:noProof/>
          <w:szCs w:val="24"/>
        </w:rPr>
        <w:t>Novas Tecnologias e mediação pedagógica</w:t>
      </w:r>
      <w:r w:rsidRPr="00082021">
        <w:rPr>
          <w:rFonts w:cs="Arial"/>
          <w:noProof/>
          <w:szCs w:val="24"/>
        </w:rPr>
        <w:t>. Papirus.</w:t>
      </w:r>
    </w:p>
    <w:p w14:paraId="0AD078A1" w14:textId="67B10A49" w:rsidR="00337B02" w:rsidRDefault="00337B02" w:rsidP="009A1549">
      <w:pPr>
        <w:pStyle w:val="Referencias-Tese"/>
        <w:rPr>
          <w:rFonts w:cs="Arial"/>
          <w:noProof/>
          <w:szCs w:val="24"/>
        </w:rPr>
      </w:pPr>
      <w:r w:rsidRPr="00082021">
        <w:rPr>
          <w:rFonts w:cs="Arial"/>
          <w:noProof/>
          <w:szCs w:val="24"/>
        </w:rPr>
        <w:t xml:space="preserve">Moran, J. M. (2007). </w:t>
      </w:r>
      <w:r w:rsidRPr="00082021">
        <w:rPr>
          <w:rFonts w:cs="Arial"/>
          <w:i/>
          <w:iCs/>
          <w:noProof/>
          <w:szCs w:val="24"/>
        </w:rPr>
        <w:t>Educaçao Que Desejamos, a: Novos Desafios E Como Chegar Lá</w:t>
      </w:r>
      <w:r w:rsidRPr="00082021">
        <w:rPr>
          <w:rFonts w:cs="Arial"/>
          <w:noProof/>
          <w:szCs w:val="24"/>
        </w:rPr>
        <w:t>. 174.</w:t>
      </w:r>
    </w:p>
    <w:p w14:paraId="0DE47607" w14:textId="1090A66A" w:rsidR="00065B2E" w:rsidRPr="00082021" w:rsidRDefault="00065B2E" w:rsidP="009A1549">
      <w:pPr>
        <w:pStyle w:val="Referencias-Tese"/>
        <w:rPr>
          <w:rFonts w:cs="Arial"/>
          <w:noProof/>
          <w:szCs w:val="24"/>
        </w:rPr>
      </w:pPr>
      <w:r w:rsidRPr="00D62B0E">
        <w:lastRenderedPageBreak/>
        <w:t xml:space="preserve">Moreno, </w:t>
      </w:r>
      <w:proofErr w:type="spellStart"/>
      <w:r w:rsidRPr="00D62B0E">
        <w:t>Fábio</w:t>
      </w:r>
      <w:proofErr w:type="spellEnd"/>
      <w:r w:rsidRPr="00D62B0E">
        <w:t xml:space="preserve">, </w:t>
      </w:r>
      <w:proofErr w:type="spellStart"/>
      <w:r w:rsidRPr="00D62B0E">
        <w:t>Edio</w:t>
      </w:r>
      <w:proofErr w:type="spellEnd"/>
      <w:r w:rsidRPr="00D62B0E">
        <w:t xml:space="preserve"> </w:t>
      </w:r>
      <w:proofErr w:type="spellStart"/>
      <w:r w:rsidRPr="00D62B0E">
        <w:t>Manfio</w:t>
      </w:r>
      <w:proofErr w:type="spellEnd"/>
      <w:r w:rsidRPr="00D62B0E">
        <w:t xml:space="preserve">, </w:t>
      </w:r>
      <w:proofErr w:type="spellStart"/>
      <w:r w:rsidRPr="00D62B0E">
        <w:t>Cinthyan</w:t>
      </w:r>
      <w:proofErr w:type="spellEnd"/>
      <w:r w:rsidRPr="00D62B0E">
        <w:t xml:space="preserve"> Renata Barbosa, e Jacques </w:t>
      </w:r>
      <w:proofErr w:type="spellStart"/>
      <w:r w:rsidRPr="00D62B0E">
        <w:t>Duílio</w:t>
      </w:r>
      <w:proofErr w:type="spellEnd"/>
      <w:r w:rsidRPr="00D62B0E">
        <w:t xml:space="preserve"> Brancher. 2015. “Tical: </w:t>
      </w:r>
      <w:r>
        <w:t>chatbot</w:t>
      </w:r>
      <w:r w:rsidRPr="00D62B0E">
        <w:t xml:space="preserve"> </w:t>
      </w:r>
      <w:proofErr w:type="spellStart"/>
      <w:r w:rsidRPr="00D62B0E">
        <w:t>sobre</w:t>
      </w:r>
      <w:proofErr w:type="spellEnd"/>
      <w:r w:rsidRPr="00D62B0E">
        <w:t xml:space="preserve"> o Atlas </w:t>
      </w:r>
      <w:proofErr w:type="spellStart"/>
      <w:r w:rsidRPr="00D62B0E">
        <w:t>Linguístico</w:t>
      </w:r>
      <w:proofErr w:type="spellEnd"/>
      <w:r w:rsidRPr="00D62B0E">
        <w:t xml:space="preserve"> do </w:t>
      </w:r>
      <w:proofErr w:type="spellStart"/>
      <w:r w:rsidRPr="00D62B0E">
        <w:t>Brasil</w:t>
      </w:r>
      <w:proofErr w:type="spellEnd"/>
      <w:r w:rsidRPr="00D62B0E">
        <w:t xml:space="preserve"> no WhatsApp”. Anais do XXVI </w:t>
      </w:r>
      <w:proofErr w:type="spellStart"/>
      <w:r w:rsidRPr="00D62B0E">
        <w:t>Simpósio</w:t>
      </w:r>
      <w:proofErr w:type="spellEnd"/>
      <w:r w:rsidRPr="00D62B0E">
        <w:t xml:space="preserve"> </w:t>
      </w:r>
      <w:proofErr w:type="spellStart"/>
      <w:r w:rsidRPr="00D62B0E">
        <w:t>Brasileiro</w:t>
      </w:r>
      <w:proofErr w:type="spellEnd"/>
      <w:r w:rsidRPr="00D62B0E">
        <w:t xml:space="preserve"> de </w:t>
      </w:r>
      <w:proofErr w:type="spellStart"/>
      <w:r w:rsidRPr="00D62B0E">
        <w:t>Informática</w:t>
      </w:r>
      <w:proofErr w:type="spellEnd"/>
      <w:r w:rsidRPr="00D62B0E">
        <w:t xml:space="preserve"> </w:t>
      </w:r>
      <w:proofErr w:type="spellStart"/>
      <w:r w:rsidRPr="00D62B0E">
        <w:t>na</w:t>
      </w:r>
      <w:proofErr w:type="spellEnd"/>
      <w:r w:rsidRPr="00D62B0E">
        <w:t xml:space="preserve"> </w:t>
      </w:r>
      <w:proofErr w:type="spellStart"/>
      <w:r>
        <w:t>educação</w:t>
      </w:r>
      <w:proofErr w:type="spellEnd"/>
      <w:r w:rsidRPr="00D62B0E">
        <w:t xml:space="preserve"> (SBIE 2015) 1 (</w:t>
      </w:r>
      <w:proofErr w:type="spellStart"/>
      <w:r w:rsidRPr="00D62B0E">
        <w:t>Sbie</w:t>
      </w:r>
      <w:proofErr w:type="spellEnd"/>
      <w:r w:rsidRPr="00D62B0E">
        <w:t>): 279. https://doi.org/10.5753/cbie.sbie.2015.279</w:t>
      </w:r>
    </w:p>
    <w:p w14:paraId="7AB071BB" w14:textId="717774AB" w:rsidR="00337B02" w:rsidRDefault="00337B02" w:rsidP="009A1549">
      <w:pPr>
        <w:pStyle w:val="Referencias-Tese"/>
        <w:rPr>
          <w:rFonts w:cs="Arial"/>
          <w:noProof/>
          <w:szCs w:val="24"/>
        </w:rPr>
      </w:pPr>
      <w:r w:rsidRPr="00082021">
        <w:rPr>
          <w:rFonts w:cs="Arial"/>
          <w:noProof/>
          <w:szCs w:val="24"/>
        </w:rPr>
        <w:t xml:space="preserve">Moser, A., Progetti, C. B., Diemer, M. H., Bercht, M., Canto Filho, A. B. do, Schorr, M. C., Do, O., Cronje, J. C., Souza, A. M. De, Pimentel, A. R., Pesquisa, D. De, Departamento, C., Centro, D. P., Frogeri, R. F., Benites, I., Rodrigues, G., Costa, O. S., Gouveia, L. B., Serafim, M. P., … Woskov, P. (2020). Tendências Em Inteligência Artificial Na Educação No Período De 2017 a 2030. </w:t>
      </w:r>
      <w:r w:rsidRPr="00082021">
        <w:rPr>
          <w:rFonts w:cs="Arial"/>
          <w:i/>
          <w:iCs/>
          <w:noProof/>
          <w:szCs w:val="24"/>
        </w:rPr>
        <w:t>Seminário Universidades Corporativas E Escolas De Governo</w:t>
      </w:r>
      <w:r w:rsidRPr="00082021">
        <w:rPr>
          <w:rFonts w:cs="Arial"/>
          <w:noProof/>
          <w:szCs w:val="24"/>
        </w:rPr>
        <w:t xml:space="preserve">, </w:t>
      </w:r>
      <w:r w:rsidRPr="00082021">
        <w:rPr>
          <w:rFonts w:cs="Arial"/>
          <w:i/>
          <w:iCs/>
          <w:noProof/>
          <w:szCs w:val="24"/>
        </w:rPr>
        <w:t>1</w:t>
      </w:r>
      <w:r w:rsidRPr="00082021">
        <w:rPr>
          <w:rFonts w:cs="Arial"/>
          <w:noProof/>
          <w:szCs w:val="24"/>
        </w:rPr>
        <w:t xml:space="preserve">(1), 569–572. </w:t>
      </w:r>
    </w:p>
    <w:p w14:paraId="04D7125B" w14:textId="77777777" w:rsidR="00065B2E" w:rsidRPr="008D5C20" w:rsidRDefault="00065B2E" w:rsidP="00065B2E">
      <w:pPr>
        <w:pStyle w:val="NormalWeb"/>
        <w:spacing w:before="240" w:beforeAutospacing="0" w:after="0" w:afterAutospacing="0"/>
        <w:ind w:left="480" w:hanging="480"/>
        <w:rPr>
          <w:sz w:val="18"/>
          <w:szCs w:val="18"/>
        </w:rPr>
      </w:pPr>
      <w:proofErr w:type="spellStart"/>
      <w:r w:rsidRPr="008D5C20">
        <w:rPr>
          <w:sz w:val="18"/>
          <w:szCs w:val="18"/>
        </w:rPr>
        <w:t>Mozzaquatro</w:t>
      </w:r>
      <w:proofErr w:type="spellEnd"/>
      <w:r w:rsidRPr="008D5C20">
        <w:rPr>
          <w:sz w:val="18"/>
          <w:szCs w:val="18"/>
        </w:rPr>
        <w:t xml:space="preserve">, P. M.; </w:t>
      </w:r>
      <w:proofErr w:type="spellStart"/>
      <w:r w:rsidRPr="008D5C20">
        <w:rPr>
          <w:sz w:val="18"/>
          <w:szCs w:val="18"/>
        </w:rPr>
        <w:t>Franciscato</w:t>
      </w:r>
      <w:proofErr w:type="spellEnd"/>
      <w:r w:rsidRPr="008D5C20">
        <w:rPr>
          <w:sz w:val="18"/>
          <w:szCs w:val="18"/>
        </w:rPr>
        <w:t xml:space="preserve">, F. T.; </w:t>
      </w:r>
      <w:r w:rsidRPr="00D62B0E">
        <w:rPr>
          <w:sz w:val="18"/>
          <w:szCs w:val="18"/>
        </w:rPr>
        <w:t>Ribeiro</w:t>
      </w:r>
      <w:r w:rsidRPr="008D5C20">
        <w:rPr>
          <w:sz w:val="18"/>
          <w:szCs w:val="18"/>
        </w:rPr>
        <w:t xml:space="preserve">, P. S.; Medina, R. D. Ambiente Virtual de Aprendizagem Móvel adaptado aos diferentes estilos cognitivos utilizando Hipermídia Adaptativa. In: XVI Workshop Sobre Informática na Escola - 2010. DOI: </w:t>
      </w:r>
      <w:hyperlink r:id="rId4" w:history="1">
        <w:r w:rsidRPr="008D5C20">
          <w:rPr>
            <w:sz w:val="18"/>
            <w:szCs w:val="18"/>
          </w:rPr>
          <w:t>http://dx.doi.org/10.5753/cbie.wie.2010.1255-1264</w:t>
        </w:r>
      </w:hyperlink>
    </w:p>
    <w:p w14:paraId="52D96447" w14:textId="77777777" w:rsidR="009A1549" w:rsidRPr="00D62B0E" w:rsidRDefault="009A1549" w:rsidP="009A1549">
      <w:pPr>
        <w:pStyle w:val="Referencias-Tese"/>
      </w:pPr>
      <w:r w:rsidRPr="008D5C20">
        <w:t>Neff, Gina &amp; Nagy, Peter. (2016). Talking to Bots: Symbiotic Agency and the Case of Tay. International Journal of Communication. 10. 4915-4931.</w:t>
      </w:r>
    </w:p>
    <w:p w14:paraId="163E37FB" w14:textId="77777777" w:rsidR="008A2252" w:rsidRDefault="008A2252" w:rsidP="009A1549">
      <w:pPr>
        <w:pStyle w:val="Referencias-Tese"/>
        <w:rPr>
          <w:rFonts w:cs="Arial"/>
          <w:noProof/>
          <w:szCs w:val="24"/>
        </w:rPr>
      </w:pPr>
      <w:r>
        <w:t xml:space="preserve">OECD/CERI. (2010). Inspired by Technology, Driven by Pedagogy: A Systemic Approach to Technology-based School Innovation, Educational </w:t>
      </w:r>
      <w:proofErr w:type="gramStart"/>
      <w:r>
        <w:t>research</w:t>
      </w:r>
      <w:proofErr w:type="gramEnd"/>
      <w:r>
        <w:t xml:space="preserve"> and Innovation. OECD Publishing</w:t>
      </w:r>
      <w:r w:rsidRPr="0090109A">
        <w:rPr>
          <w:rFonts w:cs="Arial"/>
          <w:noProof/>
          <w:szCs w:val="24"/>
        </w:rPr>
        <w:t xml:space="preserve"> </w:t>
      </w:r>
    </w:p>
    <w:p w14:paraId="5DC5366A" w14:textId="6A2828A1" w:rsidR="008A2252" w:rsidRDefault="008A2252" w:rsidP="009A1549">
      <w:pPr>
        <w:pStyle w:val="Referencias-Tese"/>
        <w:rPr>
          <w:rFonts w:cs="Arial"/>
          <w:noProof/>
          <w:szCs w:val="24"/>
        </w:rPr>
      </w:pPr>
      <w:r w:rsidRPr="008A2252">
        <w:rPr>
          <w:rFonts w:cs="Arial"/>
          <w:noProof/>
          <w:szCs w:val="24"/>
        </w:rPr>
        <w:t>OECD (2019), Artificial Intelligence in Society, OECD Publishing, Paris, https://doi.org/10.1787/eedfee77-en.</w:t>
      </w:r>
    </w:p>
    <w:p w14:paraId="21AB98CF" w14:textId="2617D2DC" w:rsidR="005B57DC" w:rsidRDefault="005B57DC" w:rsidP="009A1549">
      <w:pPr>
        <w:pStyle w:val="Referencias-Tese"/>
        <w:rPr>
          <w:rFonts w:cs="Arial"/>
          <w:noProof/>
          <w:szCs w:val="24"/>
        </w:rPr>
      </w:pPr>
      <w:r w:rsidRPr="005B57DC">
        <w:rPr>
          <w:rFonts w:cs="Arial"/>
          <w:noProof/>
          <w:szCs w:val="24"/>
        </w:rPr>
        <w:t>Oliveira, C.L. Um apanhado teórico-conceitual sobre a pesquisa qualitativa: tipos, técnicas e características. Travessias (Unioeste. Online), 2009.</w:t>
      </w:r>
    </w:p>
    <w:p w14:paraId="1E844EE9" w14:textId="6AE7E83C" w:rsidR="00337B02" w:rsidRDefault="00337B02" w:rsidP="009A1549">
      <w:pPr>
        <w:pStyle w:val="Referencias-Tese"/>
        <w:rPr>
          <w:rFonts w:cs="Arial"/>
          <w:noProof/>
          <w:szCs w:val="24"/>
        </w:rPr>
      </w:pPr>
      <w:r w:rsidRPr="0090109A">
        <w:rPr>
          <w:rFonts w:cs="Arial"/>
          <w:noProof/>
          <w:szCs w:val="24"/>
        </w:rPr>
        <w:t xml:space="preserve">Ontario. (2016). </w:t>
      </w:r>
      <w:r w:rsidRPr="0090109A">
        <w:rPr>
          <w:rFonts w:cs="Arial"/>
          <w:i/>
          <w:iCs/>
          <w:noProof/>
          <w:szCs w:val="24"/>
        </w:rPr>
        <w:t>21 Century Competencies: Foundation Document for Discussion</w:t>
      </w:r>
      <w:r w:rsidRPr="0090109A">
        <w:rPr>
          <w:rFonts w:cs="Arial"/>
          <w:noProof/>
          <w:szCs w:val="24"/>
        </w:rPr>
        <w:t>. 1–66. http://www.edugains.ca/resources21CL/21stCenturyLearning/21CL_21stCenturyCompetencies.pdf</w:t>
      </w:r>
    </w:p>
    <w:p w14:paraId="1EEF01CD" w14:textId="77777777" w:rsidR="00065B2E" w:rsidRPr="00D62B0E" w:rsidRDefault="00065B2E" w:rsidP="00065B2E">
      <w:pPr>
        <w:pStyle w:val="NormalWeb"/>
        <w:spacing w:before="240" w:beforeAutospacing="0" w:after="0" w:afterAutospacing="0"/>
        <w:ind w:left="480" w:hanging="480"/>
        <w:rPr>
          <w:sz w:val="18"/>
          <w:szCs w:val="18"/>
          <w:lang w:val="en-US"/>
        </w:rPr>
      </w:pPr>
      <w:proofErr w:type="spellStart"/>
      <w:r w:rsidRPr="008D5C20">
        <w:rPr>
          <w:sz w:val="18"/>
          <w:szCs w:val="18"/>
          <w:lang w:val="en-US"/>
        </w:rPr>
        <w:t>Paschoal</w:t>
      </w:r>
      <w:proofErr w:type="spellEnd"/>
      <w:r w:rsidRPr="008D5C20">
        <w:rPr>
          <w:sz w:val="18"/>
          <w:szCs w:val="18"/>
          <w:lang w:val="en-US"/>
        </w:rPr>
        <w:t xml:space="preserve">, Leo </w:t>
      </w:r>
      <w:proofErr w:type="spellStart"/>
      <w:r w:rsidRPr="008D5C20">
        <w:rPr>
          <w:sz w:val="18"/>
          <w:szCs w:val="18"/>
          <w:lang w:val="en-US"/>
        </w:rPr>
        <w:t>Natan</w:t>
      </w:r>
      <w:proofErr w:type="spellEnd"/>
      <w:r w:rsidRPr="008D5C20">
        <w:rPr>
          <w:sz w:val="18"/>
          <w:szCs w:val="18"/>
          <w:lang w:val="en-US"/>
        </w:rPr>
        <w:t xml:space="preserve">; Chicon, Patricia M. </w:t>
      </w:r>
      <w:proofErr w:type="spellStart"/>
      <w:r w:rsidRPr="008D5C20">
        <w:rPr>
          <w:sz w:val="18"/>
          <w:szCs w:val="18"/>
          <w:lang w:val="en-US"/>
        </w:rPr>
        <w:t>Mozzaquatro</w:t>
      </w:r>
      <w:proofErr w:type="spellEnd"/>
      <w:r w:rsidRPr="008D5C20">
        <w:rPr>
          <w:sz w:val="18"/>
          <w:szCs w:val="18"/>
          <w:lang w:val="en-US"/>
        </w:rPr>
        <w:t xml:space="preserve">; </w:t>
      </w:r>
      <w:proofErr w:type="spellStart"/>
      <w:r w:rsidRPr="008D5C20">
        <w:rPr>
          <w:sz w:val="18"/>
          <w:szCs w:val="18"/>
          <w:lang w:val="en-US"/>
        </w:rPr>
        <w:t>Falkembach</w:t>
      </w:r>
      <w:proofErr w:type="spellEnd"/>
      <w:r w:rsidRPr="008D5C20">
        <w:rPr>
          <w:sz w:val="18"/>
          <w:szCs w:val="18"/>
          <w:lang w:val="en-US"/>
        </w:rPr>
        <w:t xml:space="preserve">, </w:t>
      </w:r>
      <w:proofErr w:type="spellStart"/>
      <w:r w:rsidRPr="008D5C20">
        <w:rPr>
          <w:sz w:val="18"/>
          <w:szCs w:val="18"/>
          <w:lang w:val="en-US"/>
        </w:rPr>
        <w:t>Gilse</w:t>
      </w:r>
      <w:proofErr w:type="spellEnd"/>
      <w:r w:rsidRPr="008D5C20">
        <w:rPr>
          <w:sz w:val="18"/>
          <w:szCs w:val="18"/>
          <w:lang w:val="en-US"/>
        </w:rPr>
        <w:t xml:space="preserve"> </w:t>
      </w:r>
      <w:proofErr w:type="spellStart"/>
      <w:r w:rsidRPr="008D5C20">
        <w:rPr>
          <w:sz w:val="18"/>
          <w:szCs w:val="18"/>
          <w:lang w:val="en-US"/>
        </w:rPr>
        <w:t>Antoninha</w:t>
      </w:r>
      <w:proofErr w:type="spellEnd"/>
      <w:r w:rsidRPr="008D5C20">
        <w:rPr>
          <w:sz w:val="18"/>
          <w:szCs w:val="18"/>
          <w:lang w:val="en-US"/>
        </w:rPr>
        <w:t xml:space="preserve"> </w:t>
      </w:r>
      <w:proofErr w:type="spellStart"/>
      <w:r w:rsidRPr="008D5C20">
        <w:rPr>
          <w:sz w:val="18"/>
          <w:szCs w:val="18"/>
          <w:lang w:val="en-US"/>
        </w:rPr>
        <w:t>Morgental</w:t>
      </w:r>
      <w:proofErr w:type="spellEnd"/>
      <w:r w:rsidRPr="008D5C20">
        <w:rPr>
          <w:sz w:val="18"/>
          <w:szCs w:val="18"/>
          <w:lang w:val="en-US"/>
        </w:rPr>
        <w:t xml:space="preserve">. </w:t>
      </w:r>
      <w:proofErr w:type="spellStart"/>
      <w:r w:rsidRPr="008D5C20">
        <w:rPr>
          <w:sz w:val="18"/>
          <w:szCs w:val="18"/>
        </w:rPr>
        <w:t>Ubibot</w:t>
      </w:r>
      <w:proofErr w:type="spellEnd"/>
      <w:r w:rsidRPr="008D5C20">
        <w:rPr>
          <w:sz w:val="18"/>
          <w:szCs w:val="18"/>
        </w:rPr>
        <w:t xml:space="preserve">: um Agente Conversacional Ciente do Contexto de Aprendizagem do Usuário. </w:t>
      </w:r>
      <w:proofErr w:type="spellStart"/>
      <w:r w:rsidRPr="008D5C20">
        <w:rPr>
          <w:sz w:val="18"/>
          <w:szCs w:val="18"/>
          <w:lang w:val="en-US"/>
        </w:rPr>
        <w:t>Renote</w:t>
      </w:r>
      <w:proofErr w:type="spellEnd"/>
      <w:r w:rsidRPr="008D5C20">
        <w:rPr>
          <w:sz w:val="18"/>
          <w:szCs w:val="18"/>
          <w:lang w:val="en-US"/>
        </w:rPr>
        <w:t>, v. 14, n. 1, 2016.</w:t>
      </w:r>
    </w:p>
    <w:p w14:paraId="6F5368EE" w14:textId="5E7B6680" w:rsidR="00FE4024" w:rsidRDefault="00FE4024" w:rsidP="009A1549">
      <w:pPr>
        <w:pStyle w:val="Referencias-Tese"/>
        <w:rPr>
          <w:rFonts w:cs="Arial"/>
          <w:noProof/>
          <w:szCs w:val="24"/>
        </w:rPr>
      </w:pPr>
      <w:r w:rsidRPr="00FE4024">
        <w:rPr>
          <w:rFonts w:cs="Arial"/>
          <w:noProof/>
          <w:szCs w:val="24"/>
        </w:rPr>
        <w:t>PEA, Roy D. Practices of distributed intelligence and designs for education. In: SALOMON, G. Distributed cognitions: psychological and educational considerations. Cambridge: CUP, 1993. p. 47-87.</w:t>
      </w:r>
    </w:p>
    <w:p w14:paraId="1B8150BC" w14:textId="210C3A84" w:rsidR="005B57DC" w:rsidRDefault="005B57DC" w:rsidP="009A1549">
      <w:pPr>
        <w:pStyle w:val="Referencias-Tese"/>
        <w:rPr>
          <w:rFonts w:cs="Arial"/>
          <w:noProof/>
          <w:szCs w:val="24"/>
        </w:rPr>
      </w:pPr>
      <w:r w:rsidRPr="005B57DC">
        <w:rPr>
          <w:rFonts w:cs="Arial"/>
          <w:noProof/>
          <w:szCs w:val="24"/>
        </w:rPr>
        <w:t>Perrenoud, P. (2004). Escola e cidadania. O papel da escola na formação para a democracia. Porto Alegre: Artmed Editora, 2004.</w:t>
      </w:r>
    </w:p>
    <w:p w14:paraId="6D2D9E6F" w14:textId="1770B41D" w:rsidR="00F40923" w:rsidRDefault="00F40923" w:rsidP="009A1549">
      <w:pPr>
        <w:pStyle w:val="Referencias-Tese"/>
        <w:rPr>
          <w:rFonts w:cs="Arial"/>
          <w:noProof/>
          <w:szCs w:val="24"/>
        </w:rPr>
      </w:pPr>
      <w:r>
        <w:t>Pressman</w:t>
      </w:r>
      <w:r>
        <w:t xml:space="preserve">, Roger S., </w:t>
      </w:r>
      <w:proofErr w:type="spellStart"/>
      <w:r>
        <w:t>Engenharia</w:t>
      </w:r>
      <w:proofErr w:type="spellEnd"/>
      <w:r>
        <w:t xml:space="preserve"> de software. </w:t>
      </w:r>
      <w:r>
        <w:t xml:space="preserve">6a. Ed. </w:t>
      </w:r>
      <w:r w:rsidRPr="00F40923">
        <w:t>McGraw-Hill, 2006</w:t>
      </w:r>
    </w:p>
    <w:p w14:paraId="42BB9664" w14:textId="5CCAC7E9" w:rsidR="005B57DC" w:rsidRDefault="005B57DC" w:rsidP="009A1549">
      <w:pPr>
        <w:pStyle w:val="Referencias-Tese"/>
        <w:rPr>
          <w:rFonts w:cs="Arial"/>
          <w:noProof/>
          <w:szCs w:val="24"/>
        </w:rPr>
      </w:pPr>
      <w:r w:rsidRPr="005B57DC">
        <w:rPr>
          <w:rFonts w:cs="Arial"/>
          <w:noProof/>
          <w:szCs w:val="24"/>
        </w:rPr>
        <w:t>Rikala, J., Hiltunen, L., &amp; Vesisenaho, M. Teachers’ attitudes, competencies, and readiness to adopt mobile learning approaches. In 2014 IEEE Frontiers in Education Conference Proceedings (pp. 2529-2536). IEEE. 2014.</w:t>
      </w:r>
    </w:p>
    <w:p w14:paraId="5DF4EE99" w14:textId="337FC308" w:rsidR="008A2252" w:rsidRDefault="008A2252" w:rsidP="009A1549">
      <w:pPr>
        <w:pStyle w:val="Referencias-Tese"/>
      </w:pPr>
      <w:r>
        <w:t>Rogers, E. (2003), Diffusion of Innovations, Free Press, 5th edition</w:t>
      </w:r>
    </w:p>
    <w:p w14:paraId="43A66FD1" w14:textId="77777777" w:rsidR="009A1549" w:rsidRPr="00D62B0E" w:rsidRDefault="009A1549" w:rsidP="009A1549">
      <w:pPr>
        <w:pStyle w:val="Referencias-Tese"/>
      </w:pPr>
      <w:r w:rsidRPr="008D5C20">
        <w:t xml:space="preserve">Roller, Stephen, Emily </w:t>
      </w:r>
      <w:proofErr w:type="spellStart"/>
      <w:r w:rsidRPr="008D5C20">
        <w:t>Dinan</w:t>
      </w:r>
      <w:proofErr w:type="spellEnd"/>
      <w:r w:rsidRPr="008D5C20">
        <w:t xml:space="preserve">, Naman Goyal, Da Ju, Mary Williamson, </w:t>
      </w:r>
      <w:proofErr w:type="spellStart"/>
      <w:r w:rsidRPr="008D5C20">
        <w:t>Yinhan</w:t>
      </w:r>
      <w:proofErr w:type="spellEnd"/>
      <w:r w:rsidRPr="008D5C20">
        <w:t xml:space="preserve"> Liu, Jing Xu, </w:t>
      </w:r>
      <w:proofErr w:type="spellStart"/>
      <w:r w:rsidRPr="008D5C20">
        <w:t>Myle</w:t>
      </w:r>
      <w:proofErr w:type="spellEnd"/>
      <w:r w:rsidRPr="008D5C20">
        <w:t xml:space="preserve"> Ott, Kurt Shuster, Eric M. Smith, Y. Lan </w:t>
      </w:r>
      <w:proofErr w:type="spellStart"/>
      <w:r w:rsidRPr="008D5C20">
        <w:t>Boureau</w:t>
      </w:r>
      <w:proofErr w:type="spellEnd"/>
      <w:r w:rsidRPr="008D5C20">
        <w:t xml:space="preserve">, and Jason Weston. 2020. “Recipes for Building an Open-Domain </w:t>
      </w:r>
      <w:r>
        <w:t>chatbot</w:t>
      </w:r>
      <w:r w:rsidRPr="008D5C20">
        <w:t xml:space="preserve">.” </w:t>
      </w:r>
      <w:proofErr w:type="spellStart"/>
      <w:r w:rsidRPr="008D5C20">
        <w:rPr>
          <w:i/>
          <w:iCs/>
        </w:rPr>
        <w:t>ArXiv</w:t>
      </w:r>
      <w:proofErr w:type="spellEnd"/>
      <w:r w:rsidRPr="008D5C20">
        <w:t>. Facebook AI Research.</w:t>
      </w:r>
    </w:p>
    <w:p w14:paraId="1EF0F71F" w14:textId="4D40D6D0" w:rsidR="006A270B" w:rsidRDefault="006A270B" w:rsidP="009A1549">
      <w:pPr>
        <w:pStyle w:val="Referencias-Tese"/>
      </w:pPr>
      <w:r w:rsidRPr="006A270B">
        <w:t xml:space="preserve">Rouse, M. What is </w:t>
      </w:r>
      <w:proofErr w:type="gramStart"/>
      <w:r w:rsidRPr="006A270B">
        <w:t>chatbot?;</w:t>
      </w:r>
      <w:proofErr w:type="gramEnd"/>
      <w:r w:rsidRPr="006A270B">
        <w:t xml:space="preserve"> http://searchcrm.techtarget.com/definition/chatbot, 05 Maio 2021.</w:t>
      </w:r>
    </w:p>
    <w:p w14:paraId="776320A7" w14:textId="43CDD4A6" w:rsidR="003D4F53" w:rsidRDefault="003D4F53" w:rsidP="009A1549">
      <w:pPr>
        <w:pStyle w:val="Referencias-Tese"/>
      </w:pPr>
      <w:r>
        <w:t>Russell, S. J., &amp; Norvig, P. (2016). Artificial intelligence: a modern approach. Southwestern Journal of Theology, 40(1), 104.</w:t>
      </w:r>
    </w:p>
    <w:p w14:paraId="4A63BFB8" w14:textId="22F5619D" w:rsidR="00AE7FED" w:rsidRDefault="00AE7FED" w:rsidP="009A1549">
      <w:pPr>
        <w:pStyle w:val="Referencias-Tese"/>
      </w:pPr>
      <w:r>
        <w:t>Samuel, A. L. (1959). Some studies in machine learning using the game of checkers. IBM Journal of Research and Development, 3(3), 210-229.</w:t>
      </w:r>
    </w:p>
    <w:p w14:paraId="3AAE88D2" w14:textId="660E524F" w:rsidR="001E0E5E" w:rsidRPr="0090109A" w:rsidRDefault="001E0E5E" w:rsidP="009A1549">
      <w:pPr>
        <w:pStyle w:val="Referencias-Tese"/>
        <w:rPr>
          <w:rFonts w:cs="Arial"/>
          <w:noProof/>
          <w:szCs w:val="24"/>
        </w:rPr>
      </w:pPr>
      <w:r w:rsidRPr="001E0E5E">
        <w:rPr>
          <w:rFonts w:cs="Arial"/>
          <w:noProof/>
          <w:szCs w:val="24"/>
        </w:rPr>
        <w:t>Silva</w:t>
      </w:r>
      <w:r w:rsidRPr="001E0E5E">
        <w:rPr>
          <w:rFonts w:cs="Arial"/>
          <w:noProof/>
          <w:szCs w:val="24"/>
        </w:rPr>
        <w:t xml:space="preserve">, K. K. A. D., &amp; </w:t>
      </w:r>
      <w:r w:rsidRPr="001E0E5E">
        <w:rPr>
          <w:rFonts w:cs="Arial"/>
          <w:noProof/>
          <w:szCs w:val="24"/>
        </w:rPr>
        <w:t>Behar</w:t>
      </w:r>
      <w:r w:rsidRPr="001E0E5E">
        <w:rPr>
          <w:rFonts w:cs="Arial"/>
          <w:noProof/>
          <w:szCs w:val="24"/>
        </w:rPr>
        <w:t>, P. A.. (2019).</w:t>
      </w:r>
      <w:r w:rsidRPr="001E0E5E">
        <w:rPr>
          <w:rFonts w:cs="Arial"/>
          <w:noProof/>
          <w:szCs w:val="24"/>
        </w:rPr>
        <w:t xml:space="preserve"> Competências Digitais </w:t>
      </w:r>
      <w:r>
        <w:rPr>
          <w:rFonts w:cs="Arial"/>
          <w:noProof/>
          <w:szCs w:val="24"/>
        </w:rPr>
        <w:t>n</w:t>
      </w:r>
      <w:r w:rsidRPr="001E0E5E">
        <w:rPr>
          <w:rFonts w:cs="Arial"/>
          <w:noProof/>
          <w:szCs w:val="24"/>
        </w:rPr>
        <w:t xml:space="preserve">a Educação: Uma </w:t>
      </w:r>
      <w:r>
        <w:rPr>
          <w:rFonts w:cs="Arial"/>
          <w:noProof/>
          <w:szCs w:val="24"/>
        </w:rPr>
        <w:t>d</w:t>
      </w:r>
      <w:r w:rsidRPr="001E0E5E">
        <w:rPr>
          <w:rFonts w:cs="Arial"/>
          <w:noProof/>
          <w:szCs w:val="24"/>
        </w:rPr>
        <w:t xml:space="preserve">iscussão </w:t>
      </w:r>
      <w:r>
        <w:rPr>
          <w:rFonts w:cs="Arial"/>
          <w:noProof/>
          <w:szCs w:val="24"/>
        </w:rPr>
        <w:t>a</w:t>
      </w:r>
      <w:r w:rsidRPr="001E0E5E">
        <w:rPr>
          <w:rFonts w:cs="Arial"/>
          <w:noProof/>
          <w:szCs w:val="24"/>
        </w:rPr>
        <w:t xml:space="preserve">cerca </w:t>
      </w:r>
      <w:r>
        <w:rPr>
          <w:rFonts w:cs="Arial"/>
          <w:noProof/>
          <w:szCs w:val="24"/>
        </w:rPr>
        <w:t>d</w:t>
      </w:r>
      <w:r w:rsidRPr="001E0E5E">
        <w:rPr>
          <w:rFonts w:cs="Arial"/>
          <w:noProof/>
          <w:szCs w:val="24"/>
        </w:rPr>
        <w:t xml:space="preserve">o </w:t>
      </w:r>
      <w:r>
        <w:rPr>
          <w:rFonts w:cs="Arial"/>
          <w:noProof/>
          <w:szCs w:val="24"/>
        </w:rPr>
        <w:t>c</w:t>
      </w:r>
      <w:r w:rsidRPr="001E0E5E">
        <w:rPr>
          <w:rFonts w:cs="Arial"/>
          <w:noProof/>
          <w:szCs w:val="24"/>
        </w:rPr>
        <w:t>onceito</w:t>
      </w:r>
      <w:r w:rsidRPr="001E0E5E">
        <w:rPr>
          <w:rFonts w:cs="Arial"/>
          <w:noProof/>
          <w:szCs w:val="24"/>
        </w:rPr>
        <w:t>. Educação Em Revista, 35, e209940. https://doi.org/10.1590/0102-4698209940</w:t>
      </w:r>
    </w:p>
    <w:p w14:paraId="2FDDDC72" w14:textId="4053EBEC" w:rsidR="005B57DC" w:rsidRDefault="005B57DC" w:rsidP="009A1549">
      <w:pPr>
        <w:pStyle w:val="Referencias-Tese"/>
      </w:pPr>
      <w:r w:rsidRPr="008D5C20">
        <w:t xml:space="preserve">Shum, Heung Yeung, </w:t>
      </w:r>
      <w:proofErr w:type="spellStart"/>
      <w:r w:rsidRPr="008D5C20">
        <w:t>Xiaodong</w:t>
      </w:r>
      <w:proofErr w:type="spellEnd"/>
      <w:r w:rsidRPr="008D5C20">
        <w:t xml:space="preserve"> He, and Di Li. 2018. “From Eliza to </w:t>
      </w:r>
      <w:proofErr w:type="spellStart"/>
      <w:r w:rsidRPr="008D5C20">
        <w:t>XiaoIce</w:t>
      </w:r>
      <w:proofErr w:type="spellEnd"/>
      <w:r w:rsidRPr="008D5C20">
        <w:t xml:space="preserve">: Challenges and Opportunities with Social </w:t>
      </w:r>
      <w:r>
        <w:t>chatbot</w:t>
      </w:r>
      <w:r w:rsidRPr="008D5C20">
        <w:t xml:space="preserve">s.” </w:t>
      </w:r>
      <w:proofErr w:type="spellStart"/>
      <w:r w:rsidRPr="008D5C20">
        <w:t>ArXiv.Microsoft</w:t>
      </w:r>
      <w:proofErr w:type="spellEnd"/>
      <w:r w:rsidRPr="008D5C20">
        <w:t xml:space="preserve"> Research.</w:t>
      </w:r>
    </w:p>
    <w:p w14:paraId="6C81761C" w14:textId="77777777" w:rsidR="009A1549" w:rsidRPr="00D62B0E" w:rsidRDefault="009A1549" w:rsidP="009A1549">
      <w:pPr>
        <w:pStyle w:val="Referencias-Tese"/>
      </w:pPr>
      <w:r w:rsidRPr="00D62B0E">
        <w:t xml:space="preserve">Singh, A.; </w:t>
      </w:r>
      <w:proofErr w:type="spellStart"/>
      <w:r w:rsidRPr="00D62B0E">
        <w:t>Ramasubramanian</w:t>
      </w:r>
      <w:proofErr w:type="spellEnd"/>
      <w:r w:rsidRPr="00D62B0E">
        <w:t xml:space="preserve">, K.; </w:t>
      </w:r>
      <w:proofErr w:type="spellStart"/>
      <w:r w:rsidRPr="00D62B0E">
        <w:t>Shivam</w:t>
      </w:r>
      <w:proofErr w:type="spellEnd"/>
      <w:r w:rsidRPr="00D62B0E">
        <w:t xml:space="preserve">, S. Introduction to Microsoft Bot, RASA, and Google </w:t>
      </w:r>
      <w:proofErr w:type="spellStart"/>
      <w:r w:rsidRPr="00D62B0E">
        <w:t>Dialogflow</w:t>
      </w:r>
      <w:proofErr w:type="spellEnd"/>
      <w:r w:rsidRPr="00D62B0E">
        <w:t xml:space="preserve">. In Building an Enterprise </w:t>
      </w:r>
      <w:r>
        <w:t>chatbot</w:t>
      </w:r>
      <w:r w:rsidRPr="00D62B0E">
        <w:t xml:space="preserve">; </w:t>
      </w:r>
      <w:proofErr w:type="spellStart"/>
      <w:r w:rsidRPr="00D62B0E">
        <w:t>Apress</w:t>
      </w:r>
      <w:proofErr w:type="spellEnd"/>
      <w:r w:rsidRPr="00D62B0E">
        <w:t>: Berkeley, CA, USA, 2019; pp. 281–302.</w:t>
      </w:r>
    </w:p>
    <w:p w14:paraId="7043BCDA" w14:textId="77777777" w:rsidR="009A1549" w:rsidRPr="00D62B0E" w:rsidRDefault="009A1549" w:rsidP="009A1549">
      <w:pPr>
        <w:pStyle w:val="Referencias-Tese"/>
      </w:pPr>
      <w:proofErr w:type="spellStart"/>
      <w:r w:rsidRPr="00D62B0E">
        <w:lastRenderedPageBreak/>
        <w:t>Smutny</w:t>
      </w:r>
      <w:proofErr w:type="spellEnd"/>
      <w:r w:rsidRPr="00D62B0E">
        <w:t xml:space="preserve">, Pavel; </w:t>
      </w:r>
      <w:proofErr w:type="spellStart"/>
      <w:r w:rsidRPr="00D62B0E">
        <w:t>Schreiberova</w:t>
      </w:r>
      <w:proofErr w:type="spellEnd"/>
      <w:r w:rsidRPr="00D62B0E">
        <w:t xml:space="preserve">, Petra. </w:t>
      </w:r>
      <w:r>
        <w:t>chatbot</w:t>
      </w:r>
      <w:r w:rsidRPr="00D62B0E">
        <w:t xml:space="preserve">s for learning: A review of educational </w:t>
      </w:r>
      <w:r>
        <w:t>chatbot</w:t>
      </w:r>
      <w:r w:rsidRPr="00D62B0E">
        <w:t xml:space="preserve">s for the Facebook Messenger. Computers and Education, [S. l.], v. 151, n. June 2019, p. 103862, 2020. DOI: 10.1016/j.compedu.2020.103862. </w:t>
      </w:r>
      <w:proofErr w:type="spellStart"/>
      <w:r w:rsidRPr="00D62B0E">
        <w:t>Disponível</w:t>
      </w:r>
      <w:proofErr w:type="spellEnd"/>
      <w:r w:rsidRPr="00D62B0E">
        <w:t xml:space="preserve"> </w:t>
      </w:r>
      <w:proofErr w:type="spellStart"/>
      <w:r w:rsidRPr="00D62B0E">
        <w:t>em</w:t>
      </w:r>
      <w:proofErr w:type="spellEnd"/>
      <w:r w:rsidRPr="00D62B0E">
        <w:t xml:space="preserve">: </w:t>
      </w:r>
      <w:hyperlink r:id="rId5" w:history="1">
        <w:r w:rsidRPr="00D62B0E">
          <w:rPr>
            <w:rStyle w:val="Hyperlink"/>
          </w:rPr>
          <w:t>https://doi.org/10.1016/j.compedu.2020.103862</w:t>
        </w:r>
      </w:hyperlink>
      <w:r w:rsidRPr="00D62B0E">
        <w:t>.</w:t>
      </w:r>
    </w:p>
    <w:p w14:paraId="5A852CAC" w14:textId="5BBFA5A5" w:rsidR="003D4F53" w:rsidRDefault="003D4F53" w:rsidP="009A1549">
      <w:pPr>
        <w:pStyle w:val="Referencias-Tese"/>
      </w:pPr>
      <w:r>
        <w:t xml:space="preserve">Southgate, E., Blackmore, K., </w:t>
      </w:r>
      <w:proofErr w:type="spellStart"/>
      <w:r>
        <w:t>Pieschl</w:t>
      </w:r>
      <w:proofErr w:type="spellEnd"/>
      <w:r>
        <w:t xml:space="preserve">, S., Grimes, S., McGuire, J. &amp; Smithers, K. (2018). Artificial intelligence and emerging technologies (virtual, </w:t>
      </w:r>
      <w:proofErr w:type="gramStart"/>
      <w:r>
        <w:t>augmented</w:t>
      </w:r>
      <w:proofErr w:type="gramEnd"/>
      <w:r>
        <w:t xml:space="preserve"> and mixed reality) in schools: A research report. Newcastle: University of Newcastle, Australia.</w:t>
      </w:r>
    </w:p>
    <w:p w14:paraId="77778D1B" w14:textId="49DE9E96" w:rsidR="00065B2E" w:rsidRDefault="00065B2E" w:rsidP="009A1549">
      <w:pPr>
        <w:pStyle w:val="Referencias-Tese"/>
      </w:pPr>
      <w:r>
        <w:rPr>
          <w:rFonts w:ascii="Noto Serif" w:hAnsi="Noto Serif" w:cs="Noto Serif"/>
          <w:sz w:val="16"/>
          <w:szCs w:val="16"/>
          <w:shd w:val="clear" w:color="auto" w:fill="FFFFFF"/>
        </w:rPr>
        <w:t xml:space="preserve">Toledo, M. V. de S., Maia, L. C. G., Toledo, B. de S., &amp; Filho, A. S. de A. (2020). </w:t>
      </w:r>
      <w:proofErr w:type="spellStart"/>
      <w:r>
        <w:rPr>
          <w:rFonts w:ascii="Noto Serif" w:hAnsi="Noto Serif" w:cs="Noto Serif"/>
          <w:sz w:val="16"/>
          <w:szCs w:val="16"/>
          <w:shd w:val="clear" w:color="auto" w:fill="FFFFFF"/>
        </w:rPr>
        <w:t>Os</w:t>
      </w:r>
      <w:proofErr w:type="spellEnd"/>
      <w:r>
        <w:rPr>
          <w:rFonts w:ascii="Noto Serif" w:hAnsi="Noto Serif" w:cs="Noto Serif"/>
          <w:sz w:val="16"/>
          <w:szCs w:val="16"/>
          <w:shd w:val="clear" w:color="auto" w:fill="FFFFFF"/>
        </w:rPr>
        <w:t xml:space="preserve"> </w:t>
      </w:r>
      <w:proofErr w:type="spellStart"/>
      <w:r>
        <w:rPr>
          <w:rFonts w:ascii="Noto Serif" w:hAnsi="Noto Serif" w:cs="Noto Serif"/>
          <w:sz w:val="16"/>
          <w:szCs w:val="16"/>
          <w:shd w:val="clear" w:color="auto" w:fill="FFFFFF"/>
        </w:rPr>
        <w:t>Usos</w:t>
      </w:r>
      <w:proofErr w:type="spellEnd"/>
      <w:r>
        <w:rPr>
          <w:rFonts w:ascii="Noto Serif" w:hAnsi="Noto Serif" w:cs="Noto Serif"/>
          <w:sz w:val="16"/>
          <w:szCs w:val="16"/>
          <w:shd w:val="clear" w:color="auto" w:fill="FFFFFF"/>
        </w:rPr>
        <w:t xml:space="preserve"> de </w:t>
      </w:r>
      <w:proofErr w:type="spellStart"/>
      <w:r>
        <w:rPr>
          <w:rFonts w:ascii="Noto Serif" w:hAnsi="Noto Serif" w:cs="Noto Serif"/>
          <w:sz w:val="16"/>
          <w:szCs w:val="16"/>
          <w:shd w:val="clear" w:color="auto" w:fill="FFFFFF"/>
        </w:rPr>
        <w:t>Tutores</w:t>
      </w:r>
      <w:proofErr w:type="spellEnd"/>
      <w:r>
        <w:rPr>
          <w:rFonts w:ascii="Noto Serif" w:hAnsi="Noto Serif" w:cs="Noto Serif"/>
          <w:sz w:val="16"/>
          <w:szCs w:val="16"/>
          <w:shd w:val="clear" w:color="auto" w:fill="FFFFFF"/>
        </w:rPr>
        <w:t xml:space="preserve"> </w:t>
      </w:r>
      <w:proofErr w:type="spellStart"/>
      <w:r>
        <w:rPr>
          <w:rFonts w:ascii="Noto Serif" w:hAnsi="Noto Serif" w:cs="Noto Serif"/>
          <w:sz w:val="16"/>
          <w:szCs w:val="16"/>
          <w:shd w:val="clear" w:color="auto" w:fill="FFFFFF"/>
        </w:rPr>
        <w:t>Virtuais</w:t>
      </w:r>
      <w:proofErr w:type="spellEnd"/>
      <w:r>
        <w:rPr>
          <w:rFonts w:ascii="Noto Serif" w:hAnsi="Noto Serif" w:cs="Noto Serif"/>
          <w:sz w:val="16"/>
          <w:szCs w:val="16"/>
          <w:shd w:val="clear" w:color="auto" w:fill="FFFFFF"/>
        </w:rPr>
        <w:t xml:space="preserve"> </w:t>
      </w:r>
      <w:proofErr w:type="spellStart"/>
      <w:r>
        <w:rPr>
          <w:rFonts w:ascii="Noto Serif" w:hAnsi="Noto Serif" w:cs="Noto Serif"/>
          <w:sz w:val="16"/>
          <w:szCs w:val="16"/>
          <w:shd w:val="clear" w:color="auto" w:fill="FFFFFF"/>
        </w:rPr>
        <w:t>na</w:t>
      </w:r>
      <w:proofErr w:type="spellEnd"/>
      <w:r>
        <w:rPr>
          <w:rFonts w:ascii="Noto Serif" w:hAnsi="Noto Serif" w:cs="Noto Serif"/>
          <w:sz w:val="16"/>
          <w:szCs w:val="16"/>
          <w:shd w:val="clear" w:color="auto" w:fill="FFFFFF"/>
        </w:rPr>
        <w:t xml:space="preserve"> </w:t>
      </w:r>
      <w:proofErr w:type="spellStart"/>
      <w:r>
        <w:rPr>
          <w:rFonts w:ascii="Noto Serif" w:hAnsi="Noto Serif" w:cs="Noto Serif"/>
          <w:sz w:val="16"/>
          <w:szCs w:val="16"/>
          <w:shd w:val="clear" w:color="auto" w:fill="FFFFFF"/>
        </w:rPr>
        <w:t>Educação</w:t>
      </w:r>
      <w:proofErr w:type="spellEnd"/>
      <w:r>
        <w:rPr>
          <w:rFonts w:ascii="Noto Serif" w:hAnsi="Noto Serif" w:cs="Noto Serif"/>
          <w:sz w:val="16"/>
          <w:szCs w:val="16"/>
          <w:shd w:val="clear" w:color="auto" w:fill="FFFFFF"/>
        </w:rPr>
        <w:t xml:space="preserve"> / The Uses of Virtual Tutors in Education. </w:t>
      </w:r>
      <w:r>
        <w:rPr>
          <w:rFonts w:ascii="Noto Serif" w:hAnsi="Noto Serif" w:cs="Noto Serif"/>
          <w:i/>
          <w:iCs/>
          <w:sz w:val="16"/>
          <w:szCs w:val="16"/>
          <w:shd w:val="clear" w:color="auto" w:fill="FFFFFF"/>
        </w:rPr>
        <w:t>Brazilian Journal of Development</w:t>
      </w:r>
      <w:r>
        <w:rPr>
          <w:rFonts w:ascii="Noto Serif" w:hAnsi="Noto Serif" w:cs="Noto Serif"/>
          <w:sz w:val="16"/>
          <w:szCs w:val="16"/>
          <w:shd w:val="clear" w:color="auto" w:fill="FFFFFF"/>
        </w:rPr>
        <w:t>, </w:t>
      </w:r>
      <w:r>
        <w:rPr>
          <w:rFonts w:ascii="Noto Serif" w:hAnsi="Noto Serif" w:cs="Noto Serif"/>
          <w:i/>
          <w:iCs/>
          <w:sz w:val="16"/>
          <w:szCs w:val="16"/>
          <w:shd w:val="clear" w:color="auto" w:fill="FFFFFF"/>
        </w:rPr>
        <w:t>6</w:t>
      </w:r>
      <w:r>
        <w:rPr>
          <w:rFonts w:ascii="Noto Serif" w:hAnsi="Noto Serif" w:cs="Noto Serif"/>
          <w:sz w:val="16"/>
          <w:szCs w:val="16"/>
          <w:shd w:val="clear" w:color="auto" w:fill="FFFFFF"/>
        </w:rPr>
        <w:t>(1), 2041–2054. https://doi.org/10.34117/bjdv6n1-146</w:t>
      </w:r>
    </w:p>
    <w:p w14:paraId="4B91FC6A" w14:textId="0FF65069" w:rsidR="003D4F53" w:rsidRDefault="003D4F53" w:rsidP="009A1549">
      <w:pPr>
        <w:pStyle w:val="Referencias-Tese"/>
        <w:rPr>
          <w:rFonts w:cs="Arial"/>
          <w:noProof/>
          <w:szCs w:val="24"/>
        </w:rPr>
      </w:pPr>
      <w:r>
        <w:t>Turing, A.M. (1950). Computing machinery and intelligence. Mind, 59(236), 433-460.</w:t>
      </w:r>
    </w:p>
    <w:p w14:paraId="31CAC53C" w14:textId="2BC5C586" w:rsidR="003341D8" w:rsidRDefault="003341D8" w:rsidP="009A1549">
      <w:pPr>
        <w:pStyle w:val="Referencias-Tese"/>
        <w:rPr>
          <w:rFonts w:cs="Arial"/>
          <w:noProof/>
          <w:szCs w:val="24"/>
        </w:rPr>
      </w:pPr>
      <w:r w:rsidRPr="003341D8">
        <w:rPr>
          <w:rFonts w:cs="Arial"/>
          <w:noProof/>
          <w:szCs w:val="24"/>
        </w:rPr>
        <w:t>UNESCO. (2018). UNESCO ICT Competency Framework for Teachers. Paris: UNESCO. ISBN 978-92-3-100285-4.</w:t>
      </w:r>
    </w:p>
    <w:p w14:paraId="64EF7C69" w14:textId="2B1A7A18" w:rsidR="00337B02" w:rsidRPr="0090109A" w:rsidRDefault="00337B02" w:rsidP="009A1549">
      <w:pPr>
        <w:pStyle w:val="Referencias-Tese"/>
        <w:rPr>
          <w:rFonts w:cs="Arial"/>
          <w:noProof/>
          <w:szCs w:val="24"/>
        </w:rPr>
      </w:pPr>
      <w:r w:rsidRPr="0090109A">
        <w:rPr>
          <w:rFonts w:cs="Arial"/>
          <w:noProof/>
          <w:szCs w:val="24"/>
        </w:rPr>
        <w:t xml:space="preserve">UNESCO. (2019). Artificial intelligence in education: challenges and opportunities for sustainable development. </w:t>
      </w:r>
      <w:r w:rsidRPr="0090109A">
        <w:rPr>
          <w:rFonts w:cs="Arial"/>
          <w:i/>
          <w:iCs/>
          <w:noProof/>
          <w:szCs w:val="24"/>
        </w:rPr>
        <w:t>Working papers on education policy, 7</w:t>
      </w:r>
      <w:r w:rsidRPr="0090109A">
        <w:rPr>
          <w:rFonts w:cs="Arial"/>
          <w:noProof/>
          <w:szCs w:val="24"/>
        </w:rPr>
        <w:t>, 46. https://en.unesco.org/themes/education-policy-</w:t>
      </w:r>
    </w:p>
    <w:p w14:paraId="5284BA69" w14:textId="77777777" w:rsidR="00337B02" w:rsidRPr="0090109A" w:rsidRDefault="00337B02" w:rsidP="009A1549">
      <w:pPr>
        <w:pStyle w:val="Referencias-Tese"/>
        <w:rPr>
          <w:rFonts w:cs="Arial"/>
          <w:noProof/>
          <w:szCs w:val="24"/>
        </w:rPr>
      </w:pPr>
      <w:r w:rsidRPr="0090109A">
        <w:rPr>
          <w:rFonts w:cs="Arial"/>
          <w:noProof/>
          <w:szCs w:val="24"/>
        </w:rPr>
        <w:t xml:space="preserve">Vincent-Lancrin, S., &amp; Vlies, R. van der. (2020). Trustworthy artificial intelligence ( AI ) in education : Promises and challenges. </w:t>
      </w:r>
      <w:r w:rsidRPr="0090109A">
        <w:rPr>
          <w:rFonts w:cs="Arial"/>
          <w:i/>
          <w:iCs/>
          <w:noProof/>
          <w:szCs w:val="24"/>
        </w:rPr>
        <w:t>OECD Education Working Papers No. 218</w:t>
      </w:r>
      <w:r w:rsidRPr="0090109A">
        <w:rPr>
          <w:rFonts w:cs="Arial"/>
          <w:noProof/>
          <w:szCs w:val="24"/>
        </w:rPr>
        <w:t xml:space="preserve">, </w:t>
      </w:r>
      <w:r w:rsidRPr="0090109A">
        <w:rPr>
          <w:rFonts w:cs="Arial"/>
          <w:i/>
          <w:iCs/>
          <w:noProof/>
          <w:szCs w:val="24"/>
        </w:rPr>
        <w:t>218</w:t>
      </w:r>
      <w:r w:rsidRPr="0090109A">
        <w:rPr>
          <w:rFonts w:cs="Arial"/>
          <w:noProof/>
          <w:szCs w:val="24"/>
        </w:rPr>
        <w:t>. https://www.oecd-ilibrary.org/education/trustworthy-artificial-intelligence-ai-in-education_a6c90fa9-en</w:t>
      </w:r>
    </w:p>
    <w:p w14:paraId="40DAF7C8" w14:textId="77777777" w:rsidR="009A1549" w:rsidRPr="008D5C20" w:rsidRDefault="009A1549" w:rsidP="009A1549">
      <w:pPr>
        <w:pStyle w:val="Referencias-Tese"/>
      </w:pPr>
      <w:r w:rsidRPr="008D5C20">
        <w:t xml:space="preserve">Wang, Y. (2016, February 4). Your next new best friend might be a robot. Nautilus. </w:t>
      </w:r>
      <w:proofErr w:type="spellStart"/>
      <w:r w:rsidRPr="008D5C20">
        <w:t>Dis</w:t>
      </w:r>
      <w:r w:rsidRPr="00D62B0E">
        <w:t>ponível</w:t>
      </w:r>
      <w:proofErr w:type="spellEnd"/>
      <w:r w:rsidRPr="00D62B0E">
        <w:t xml:space="preserve"> </w:t>
      </w:r>
      <w:proofErr w:type="spellStart"/>
      <w:r w:rsidRPr="00D62B0E">
        <w:t>em</w:t>
      </w:r>
      <w:proofErr w:type="spellEnd"/>
      <w:r w:rsidRPr="008D5C20">
        <w:t xml:space="preserve"> </w:t>
      </w:r>
      <w:hyperlink r:id="rId6" w:history="1">
        <w:r w:rsidRPr="008D5C20">
          <w:t>http://nautil.us/issue/33/attraction/your-next-new-best-friend-might-be-a-robot</w:t>
        </w:r>
      </w:hyperlink>
    </w:p>
    <w:p w14:paraId="48F0280F" w14:textId="17DE7898" w:rsidR="00337B02" w:rsidRPr="00082021" w:rsidRDefault="00337B02" w:rsidP="009A1549">
      <w:pPr>
        <w:pStyle w:val="Referencias-Tese"/>
        <w:rPr>
          <w:rFonts w:cs="Arial"/>
          <w:noProof/>
        </w:rPr>
      </w:pPr>
      <w:r w:rsidRPr="0090109A">
        <w:rPr>
          <w:rFonts w:cs="Arial"/>
          <w:noProof/>
          <w:szCs w:val="24"/>
        </w:rPr>
        <w:t xml:space="preserve">Winkler, R., &amp; Soellner, M. (2018). Unleashing the Potential of Chatbots in Education: A State-Of-The-Art Analysis. </w:t>
      </w:r>
      <w:r w:rsidRPr="00082021">
        <w:rPr>
          <w:rFonts w:cs="Arial"/>
          <w:i/>
          <w:iCs/>
          <w:noProof/>
          <w:szCs w:val="24"/>
        </w:rPr>
        <w:t>Academy of Management Proceedings</w:t>
      </w:r>
      <w:r w:rsidRPr="00082021">
        <w:rPr>
          <w:rFonts w:cs="Arial"/>
          <w:noProof/>
          <w:szCs w:val="24"/>
        </w:rPr>
        <w:t xml:space="preserve">, </w:t>
      </w:r>
      <w:r w:rsidRPr="00082021">
        <w:rPr>
          <w:rFonts w:cs="Arial"/>
          <w:i/>
          <w:iCs/>
          <w:noProof/>
          <w:szCs w:val="24"/>
        </w:rPr>
        <w:t>2018</w:t>
      </w:r>
      <w:r w:rsidRPr="00082021">
        <w:rPr>
          <w:rFonts w:cs="Arial"/>
          <w:noProof/>
          <w:szCs w:val="24"/>
        </w:rPr>
        <w:t>(1), 15903. https://doi.org/10.5465/ambpp.2018.15903abstract</w:t>
      </w:r>
    </w:p>
    <w:p w14:paraId="66AB4D3A" w14:textId="453FBD02" w:rsidR="00C65C99" w:rsidRDefault="00337B02" w:rsidP="009A1549">
      <w:pPr>
        <w:pStyle w:val="Referencias-Tese"/>
        <w:rPr>
          <w:rFonts w:cs="Arial"/>
          <w:noProof/>
          <w:szCs w:val="24"/>
        </w:rPr>
      </w:pPr>
      <w:r>
        <w:fldChar w:fldCharType="end"/>
      </w:r>
      <w:r w:rsidR="006A270B" w:rsidRPr="006A270B">
        <w:t xml:space="preserve"> </w:t>
      </w:r>
      <w:r w:rsidR="006A270B" w:rsidRPr="006A270B">
        <w:rPr>
          <w:rFonts w:cs="Arial"/>
          <w:noProof/>
          <w:szCs w:val="24"/>
        </w:rPr>
        <w:t>Winkler, R., Hobert, S. Salovaara, A., Söllner, M and Leimeister, J. M. 2020. Sara, the Lecturer: Improving Learning in Online Education with a Scaffolding-Based Conversational Agent. In Proceedings of the 2020 CHI Conference on Human F</w:t>
      </w:r>
    </w:p>
    <w:p w14:paraId="49DE5D80" w14:textId="77777777" w:rsidR="00037597" w:rsidRPr="008D5C20" w:rsidRDefault="00037597" w:rsidP="00037597">
      <w:pPr>
        <w:pStyle w:val="NormalWeb"/>
        <w:spacing w:before="240" w:beforeAutospacing="0" w:after="0" w:afterAutospacing="0"/>
        <w:ind w:left="480" w:hanging="480"/>
        <w:rPr>
          <w:sz w:val="18"/>
          <w:szCs w:val="18"/>
          <w:lang w:val="en-US"/>
        </w:rPr>
      </w:pPr>
      <w:proofErr w:type="spellStart"/>
      <w:r w:rsidRPr="00D62B0E">
        <w:rPr>
          <w:sz w:val="18"/>
          <w:szCs w:val="18"/>
          <w:lang w:val="en-US"/>
        </w:rPr>
        <w:t>Zakraoui</w:t>
      </w:r>
      <w:proofErr w:type="spellEnd"/>
      <w:r w:rsidRPr="00D62B0E">
        <w:rPr>
          <w:sz w:val="18"/>
          <w:szCs w:val="18"/>
          <w:lang w:val="en-US"/>
        </w:rPr>
        <w:t xml:space="preserve">, </w:t>
      </w:r>
      <w:proofErr w:type="spellStart"/>
      <w:r w:rsidRPr="00D62B0E">
        <w:rPr>
          <w:sz w:val="18"/>
          <w:szCs w:val="18"/>
          <w:lang w:val="en-US"/>
        </w:rPr>
        <w:t>Jezia</w:t>
      </w:r>
      <w:proofErr w:type="spellEnd"/>
      <w:r w:rsidRPr="00D62B0E">
        <w:rPr>
          <w:sz w:val="18"/>
          <w:szCs w:val="18"/>
          <w:lang w:val="en-US"/>
        </w:rPr>
        <w:t xml:space="preserve">, </w:t>
      </w:r>
      <w:proofErr w:type="spellStart"/>
      <w:r w:rsidRPr="00D62B0E">
        <w:rPr>
          <w:sz w:val="18"/>
          <w:szCs w:val="18"/>
          <w:lang w:val="en-US"/>
        </w:rPr>
        <w:t>Moutaz</w:t>
      </w:r>
      <w:proofErr w:type="spellEnd"/>
      <w:r w:rsidRPr="00D62B0E">
        <w:rPr>
          <w:sz w:val="18"/>
          <w:szCs w:val="18"/>
          <w:lang w:val="en-US"/>
        </w:rPr>
        <w:t xml:space="preserve"> Saleh, and Jihad Al. 2019. “Text-to-Picture Tools, Systems, and Approaches: A Survey Content Courtesy of Springer Nature, Terms of Use Apply. Rights Reserved. Content Courtesy of Springer Nature. Terms of Use Apply. </w:t>
      </w:r>
      <w:r w:rsidRPr="0079483B">
        <w:rPr>
          <w:sz w:val="18"/>
          <w:szCs w:val="18"/>
          <w:lang w:val="en-US"/>
        </w:rPr>
        <w:t>Rights Reserved.” 22833–59.</w:t>
      </w:r>
    </w:p>
    <w:p w14:paraId="51A9304A" w14:textId="571A86DE" w:rsidR="00037597" w:rsidRPr="008D5C20" w:rsidRDefault="00037597" w:rsidP="00037597">
      <w:pPr>
        <w:pStyle w:val="NormalWeb"/>
        <w:spacing w:before="240" w:beforeAutospacing="0" w:after="0" w:afterAutospacing="0"/>
        <w:ind w:left="480" w:hanging="480"/>
        <w:rPr>
          <w:sz w:val="18"/>
          <w:szCs w:val="18"/>
          <w:lang w:val="en-US"/>
        </w:rPr>
      </w:pPr>
      <w:r w:rsidRPr="008D5C20">
        <w:rPr>
          <w:sz w:val="18"/>
          <w:szCs w:val="18"/>
          <w:lang w:val="en-US"/>
        </w:rPr>
        <w:t xml:space="preserve">Zhou, Li, Di Li, </w:t>
      </w:r>
      <w:proofErr w:type="spellStart"/>
      <w:r w:rsidRPr="008D5C20">
        <w:rPr>
          <w:sz w:val="18"/>
          <w:szCs w:val="18"/>
          <w:lang w:val="en-US"/>
        </w:rPr>
        <w:t>Jianfeng</w:t>
      </w:r>
      <w:proofErr w:type="spellEnd"/>
      <w:r w:rsidRPr="008D5C20">
        <w:rPr>
          <w:sz w:val="18"/>
          <w:szCs w:val="18"/>
          <w:lang w:val="en-US"/>
        </w:rPr>
        <w:t xml:space="preserve"> Gao, and Heung Yeung Shum. 2018. “The Design and Implementation of </w:t>
      </w:r>
      <w:proofErr w:type="spellStart"/>
      <w:r w:rsidRPr="008D5C20">
        <w:rPr>
          <w:sz w:val="18"/>
          <w:szCs w:val="18"/>
          <w:lang w:val="en-US"/>
        </w:rPr>
        <w:t>XiaoIce</w:t>
      </w:r>
      <w:proofErr w:type="spellEnd"/>
      <w:r w:rsidRPr="008D5C20">
        <w:rPr>
          <w:sz w:val="18"/>
          <w:szCs w:val="18"/>
          <w:lang w:val="en-US"/>
        </w:rPr>
        <w:t xml:space="preserve">, an Empathetic Social </w:t>
      </w:r>
      <w:r>
        <w:rPr>
          <w:sz w:val="18"/>
          <w:szCs w:val="18"/>
          <w:lang w:val="en-US"/>
        </w:rPr>
        <w:t>chatbot</w:t>
      </w:r>
      <w:r w:rsidRPr="008D5C20">
        <w:rPr>
          <w:sz w:val="18"/>
          <w:szCs w:val="18"/>
          <w:lang w:val="en-US"/>
        </w:rPr>
        <w:t xml:space="preserve">.” </w:t>
      </w:r>
      <w:proofErr w:type="spellStart"/>
      <w:r w:rsidRPr="008D5C20">
        <w:rPr>
          <w:i/>
          <w:iCs/>
          <w:sz w:val="18"/>
          <w:szCs w:val="18"/>
          <w:lang w:val="en-US"/>
        </w:rPr>
        <w:t>ArXiv</w:t>
      </w:r>
      <w:proofErr w:type="spellEnd"/>
      <w:r w:rsidRPr="008D5C20">
        <w:rPr>
          <w:sz w:val="18"/>
          <w:szCs w:val="18"/>
          <w:lang w:val="en-US"/>
        </w:rPr>
        <w:t xml:space="preserve"> (September 2019).</w:t>
      </w:r>
    </w:p>
    <w:p w14:paraId="3942C5C0" w14:textId="77777777" w:rsidR="00037597" w:rsidRPr="006A270B" w:rsidRDefault="00037597" w:rsidP="009A1549">
      <w:pPr>
        <w:pStyle w:val="Referencias-Tese"/>
        <w:rPr>
          <w:rFonts w:cs="Arial"/>
          <w:noProof/>
          <w:szCs w:val="24"/>
        </w:rPr>
      </w:pPr>
    </w:p>
    <w:sectPr w:rsidR="00037597" w:rsidRPr="006A2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02"/>
    <w:rsid w:val="00037597"/>
    <w:rsid w:val="00065B2E"/>
    <w:rsid w:val="001309DD"/>
    <w:rsid w:val="001E0E5E"/>
    <w:rsid w:val="001E4AD5"/>
    <w:rsid w:val="00295A32"/>
    <w:rsid w:val="003341D8"/>
    <w:rsid w:val="00337B02"/>
    <w:rsid w:val="003D4F53"/>
    <w:rsid w:val="00417175"/>
    <w:rsid w:val="00436C70"/>
    <w:rsid w:val="0047465C"/>
    <w:rsid w:val="005B57DC"/>
    <w:rsid w:val="005C6AA6"/>
    <w:rsid w:val="006A270B"/>
    <w:rsid w:val="006C60E9"/>
    <w:rsid w:val="006C670A"/>
    <w:rsid w:val="00801886"/>
    <w:rsid w:val="008740BF"/>
    <w:rsid w:val="008A2252"/>
    <w:rsid w:val="00900586"/>
    <w:rsid w:val="009A1549"/>
    <w:rsid w:val="00AE7FED"/>
    <w:rsid w:val="00B41F36"/>
    <w:rsid w:val="00BE7F37"/>
    <w:rsid w:val="00C65C99"/>
    <w:rsid w:val="00CE680E"/>
    <w:rsid w:val="00E51164"/>
    <w:rsid w:val="00F331E4"/>
    <w:rsid w:val="00F400CA"/>
    <w:rsid w:val="00F40923"/>
    <w:rsid w:val="00F93D36"/>
    <w:rsid w:val="00FE4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4D1C"/>
  <w15:chartTrackingRefBased/>
  <w15:docId w15:val="{6A63EBF9-C2E4-426D-BED3-01D67779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B02"/>
    <w:pPr>
      <w:suppressAutoHyphens/>
      <w:spacing w:after="0" w:line="360" w:lineRule="auto"/>
      <w:ind w:firstLine="284"/>
      <w:jc w:val="both"/>
    </w:pPr>
    <w:rPr>
      <w:rFonts w:ascii="Times New Roman" w:eastAsia="Calibri" w:hAnsi="Times New Roman" w:cs="Century Gothic"/>
      <w:lang w:eastAsia="ar-S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link w:val="NormalWebChar"/>
    <w:uiPriority w:val="99"/>
    <w:unhideWhenUsed/>
    <w:rsid w:val="005B57DC"/>
    <w:pPr>
      <w:suppressAutoHyphens w:val="0"/>
      <w:spacing w:before="100" w:beforeAutospacing="1" w:after="100" w:afterAutospacing="1" w:line="240" w:lineRule="auto"/>
      <w:ind w:firstLine="0"/>
      <w:jc w:val="left"/>
    </w:pPr>
    <w:rPr>
      <w:rFonts w:eastAsia="Times New Roman" w:cs="Times New Roman"/>
      <w:sz w:val="24"/>
      <w:szCs w:val="24"/>
      <w:lang w:eastAsia="pt-BR"/>
    </w:rPr>
  </w:style>
  <w:style w:type="character" w:styleId="Hyperlink">
    <w:name w:val="Hyperlink"/>
    <w:basedOn w:val="Fontepargpadro"/>
    <w:uiPriority w:val="99"/>
    <w:unhideWhenUsed/>
    <w:rsid w:val="009A1549"/>
    <w:rPr>
      <w:color w:val="0563C1" w:themeColor="hyperlink"/>
      <w:u w:val="single"/>
    </w:rPr>
  </w:style>
  <w:style w:type="paragraph" w:customStyle="1" w:styleId="Referencias-Tese">
    <w:name w:val="Referencias-Tese"/>
    <w:basedOn w:val="NormalWeb"/>
    <w:link w:val="Referencias-TeseChar"/>
    <w:autoRedefine/>
    <w:qFormat/>
    <w:rsid w:val="009A1549"/>
    <w:pPr>
      <w:shd w:val="clear" w:color="auto" w:fill="FFFFFF" w:themeFill="background1"/>
      <w:spacing w:before="240" w:beforeAutospacing="0" w:after="0" w:afterAutospacing="0"/>
      <w:ind w:left="480" w:hanging="480"/>
    </w:pPr>
    <w:rPr>
      <w:sz w:val="18"/>
      <w:szCs w:val="18"/>
      <w:lang w:val="en-US"/>
    </w:rPr>
  </w:style>
  <w:style w:type="character" w:styleId="HiperlinkVisitado">
    <w:name w:val="FollowedHyperlink"/>
    <w:basedOn w:val="Fontepargpadro"/>
    <w:uiPriority w:val="99"/>
    <w:semiHidden/>
    <w:unhideWhenUsed/>
    <w:rsid w:val="00065B2E"/>
    <w:rPr>
      <w:color w:val="954F72" w:themeColor="followedHyperlink"/>
      <w:u w:val="single"/>
    </w:rPr>
  </w:style>
  <w:style w:type="character" w:customStyle="1" w:styleId="NormalWebChar">
    <w:name w:val="Normal (Web) Char"/>
    <w:basedOn w:val="Fontepargpadro"/>
    <w:link w:val="NormalWeb"/>
    <w:uiPriority w:val="99"/>
    <w:rsid w:val="009A1549"/>
    <w:rPr>
      <w:rFonts w:ascii="Times New Roman" w:eastAsia="Times New Roman" w:hAnsi="Times New Roman" w:cs="Times New Roman"/>
      <w:sz w:val="24"/>
      <w:szCs w:val="24"/>
      <w:lang w:eastAsia="pt-BR"/>
    </w:rPr>
  </w:style>
  <w:style w:type="character" w:customStyle="1" w:styleId="Referencias-TeseChar">
    <w:name w:val="Referencias-Tese Char"/>
    <w:basedOn w:val="NormalWebChar"/>
    <w:link w:val="Referencias-Tese"/>
    <w:rsid w:val="009A1549"/>
    <w:rPr>
      <w:rFonts w:ascii="Times New Roman" w:eastAsia="Times New Roman" w:hAnsi="Times New Roman" w:cs="Times New Roman"/>
      <w:sz w:val="18"/>
      <w:szCs w:val="18"/>
      <w:shd w:val="clear" w:color="auto" w:fill="FFFFFF" w:themeFill="background1"/>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1373">
      <w:bodyDiv w:val="1"/>
      <w:marLeft w:val="0"/>
      <w:marRight w:val="0"/>
      <w:marTop w:val="0"/>
      <w:marBottom w:val="0"/>
      <w:divBdr>
        <w:top w:val="none" w:sz="0" w:space="0" w:color="auto"/>
        <w:left w:val="none" w:sz="0" w:space="0" w:color="auto"/>
        <w:bottom w:val="none" w:sz="0" w:space="0" w:color="auto"/>
        <w:right w:val="none" w:sz="0" w:space="0" w:color="auto"/>
      </w:divBdr>
    </w:div>
    <w:div w:id="1573155491">
      <w:bodyDiv w:val="1"/>
      <w:marLeft w:val="0"/>
      <w:marRight w:val="0"/>
      <w:marTop w:val="0"/>
      <w:marBottom w:val="0"/>
      <w:divBdr>
        <w:top w:val="none" w:sz="0" w:space="0" w:color="auto"/>
        <w:left w:val="none" w:sz="0" w:space="0" w:color="auto"/>
        <w:bottom w:val="none" w:sz="0" w:space="0" w:color="auto"/>
        <w:right w:val="none" w:sz="0" w:space="0" w:color="auto"/>
      </w:divBdr>
    </w:div>
    <w:div w:id="17411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util.us/issue/33/attraction/your-next-new-best-friend-might-be-a-robot" TargetMode="External"/><Relationship Id="rId5" Type="http://schemas.openxmlformats.org/officeDocument/2006/relationships/hyperlink" Target="https://doi.org/10.1016/j.compedu.2020.103862" TargetMode="External"/><Relationship Id="rId4" Type="http://schemas.openxmlformats.org/officeDocument/2006/relationships/hyperlink" Target="http://dx.doi.org/10.5753/cbie.wie.2010.1255-126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2772</Words>
  <Characters>14971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Rômulo Franco</dc:creator>
  <cp:keywords/>
  <dc:description/>
  <cp:lastModifiedBy>Rômulo Franco</cp:lastModifiedBy>
  <cp:revision>11</cp:revision>
  <dcterms:created xsi:type="dcterms:W3CDTF">2023-10-25T01:00:00Z</dcterms:created>
  <dcterms:modified xsi:type="dcterms:W3CDTF">2023-10-27T12:54:00Z</dcterms:modified>
</cp:coreProperties>
</file>