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5C514" w14:textId="6AF6AE64" w:rsidR="008C3585" w:rsidRPr="00132B0C" w:rsidRDefault="00132B0C" w:rsidP="00132B0C">
      <w:r>
        <w:rPr>
          <w:noProof/>
        </w:rPr>
        <w:drawing>
          <wp:inline distT="0" distB="0" distL="0" distR="0" wp14:anchorId="148D30A9" wp14:editId="6CD2DFE8">
            <wp:extent cx="5400040" cy="3037840"/>
            <wp:effectExtent l="0" t="0" r="0" b="0"/>
            <wp:docPr id="22782506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25068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585" w:rsidRPr="00132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0C"/>
    <w:rsid w:val="00115662"/>
    <w:rsid w:val="00132B0C"/>
    <w:rsid w:val="003A4AA0"/>
    <w:rsid w:val="008C3585"/>
    <w:rsid w:val="00BB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CF39C"/>
  <w15:chartTrackingRefBased/>
  <w15:docId w15:val="{7B35A4CB-F735-4F6A-B5A8-2C84875F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2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2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2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2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2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2B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2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2B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2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2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2B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2B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2B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2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2B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2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Caixa Economica Federal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da Silva Penha</dc:creator>
  <cp:keywords/>
  <dc:description/>
  <cp:lastModifiedBy>Romulo da Silva Penha</cp:lastModifiedBy>
  <cp:revision>1</cp:revision>
  <dcterms:created xsi:type="dcterms:W3CDTF">2026-10-22T02:08:00Z</dcterms:created>
  <dcterms:modified xsi:type="dcterms:W3CDTF">2026-10-22T02:09:00Z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2026-10-22T02:09:32Z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1aa568d4-e3f8-4f56-9bbc-cd64e14cf0d8</vt:lpwstr>
  </property>
  <property fmtid="{D5CDD505-2E9C-101B-9397-08002B2CF9AE}" pid="8" name="MSIP_Label_fde7aacd-7cc4-4c31-9e6f-7ef306428f09_ContentBits">
    <vt:lpwstr>1</vt:lpwstr>
  </property>
</Properties>
</file>