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center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Unit 6 (Let's play music)</w:t>
      </w:r>
    </w:p>
    <w:p>
      <w:pPr>
        <w:pStyle w:val="Body"/>
        <w:bidi w:val="0"/>
        <w:ind w:left="0" w:right="0" w:firstLine="0"/>
        <w:jc w:val="center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  <w:t xml:space="preserve">Lesson 3 </w:t>
      </w:r>
    </w:p>
    <w:p>
      <w:pPr>
        <w:pStyle w:val="Body"/>
        <w:bidi w:val="0"/>
        <w:ind w:left="0" w:right="0" w:firstLine="0"/>
        <w:jc w:val="center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(Connect with Science)</w:t>
      </w:r>
    </w:p>
    <w:p>
      <w:pPr>
        <w:pStyle w:val="Body"/>
        <w:bidi w:val="0"/>
        <w:ind w:left="0" w:right="0" w:firstLine="0"/>
        <w:jc w:val="center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(A) Our senses</w:t>
      </w:r>
    </w:p>
    <w:p>
      <w:pPr>
        <w:pStyle w:val="Body"/>
        <w:bidi w:val="0"/>
        <w:ind w:left="0" w:right="0" w:firstLine="0"/>
        <w:jc w:val="left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1- Listen, point and say:</w:t>
      </w:r>
    </w:p>
    <w:p>
      <w:pPr>
        <w:pStyle w:val="Body"/>
        <w:bidi w:val="0"/>
        <w:ind w:left="0" w:right="0" w:firstLine="0"/>
        <w:jc w:val="center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I can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fr-FR"/>
        </w:rPr>
        <w:t>touch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hear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taste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smell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see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</w:p>
    <w:p>
      <w:pPr>
        <w:pStyle w:val="Body"/>
        <w:bidi w:val="0"/>
        <w:ind w:left="0" w:right="0" w:firstLine="0"/>
        <w:jc w:val="left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2- Look, read and write:</w:t>
      </w:r>
    </w:p>
    <w:p>
      <w:pPr>
        <w:pStyle w:val="Body"/>
        <w:bidi w:val="0"/>
        <w:ind w:left="0" w:right="0" w:firstLine="0"/>
        <w:jc w:val="center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 xml:space="preserve">hear </w:t>
      </w:r>
      <w:r>
        <w:rPr>
          <w:sz w:val="40"/>
          <w:szCs w:val="40"/>
          <w:rtl w:val="0"/>
        </w:rPr>
        <w:t xml:space="preserve">– </w:t>
      </w:r>
      <w:r>
        <w:rPr>
          <w:sz w:val="40"/>
          <w:szCs w:val="40"/>
          <w:rtl w:val="0"/>
          <w:lang w:val="en-US"/>
        </w:rPr>
        <w:t xml:space="preserve">taste </w:t>
      </w:r>
      <w:r>
        <w:rPr>
          <w:sz w:val="40"/>
          <w:szCs w:val="40"/>
          <w:rtl w:val="0"/>
        </w:rPr>
        <w:t xml:space="preserve">– </w:t>
      </w:r>
      <w:r>
        <w:rPr>
          <w:sz w:val="40"/>
          <w:szCs w:val="40"/>
          <w:rtl w:val="0"/>
        </w:rPr>
        <w:t xml:space="preserve">smell </w:t>
      </w:r>
      <w:r>
        <w:rPr>
          <w:sz w:val="40"/>
          <w:szCs w:val="40"/>
          <w:rtl w:val="0"/>
        </w:rPr>
        <w:t xml:space="preserve">– </w:t>
      </w:r>
      <w:r>
        <w:rPr>
          <w:sz w:val="40"/>
          <w:szCs w:val="40"/>
          <w:rtl w:val="0"/>
          <w:lang w:val="en-US"/>
        </w:rPr>
        <w:t xml:space="preserve">touch </w:t>
      </w:r>
      <w:r>
        <w:rPr>
          <w:sz w:val="40"/>
          <w:szCs w:val="40"/>
          <w:rtl w:val="0"/>
        </w:rPr>
        <w:t xml:space="preserve">– </w:t>
      </w:r>
      <w:r>
        <w:rPr>
          <w:sz w:val="40"/>
          <w:szCs w:val="40"/>
          <w:rtl w:val="0"/>
        </w:rPr>
        <w:t>see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1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2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3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4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5</w:t>
      </w:r>
    </w:p>
    <w:p>
      <w:pPr>
        <w:pStyle w:val="Body"/>
        <w:bidi w:val="0"/>
        <w:ind w:left="0" w:right="0" w:firstLine="0"/>
        <w:jc w:val="left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3- Read and complete:</w:t>
      </w:r>
    </w:p>
    <w:p>
      <w:pPr>
        <w:pStyle w:val="Body"/>
        <w:bidi w:val="0"/>
        <w:ind w:left="0" w:right="0" w:firstLine="0"/>
        <w:jc w:val="left"/>
        <w:rPr>
          <w:outline w:val="0"/>
          <w:color w:val="000000"/>
          <w:sz w:val="40"/>
          <w:szCs w:val="40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40"/>
          <w:szCs w:val="4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 can </w:t>
      </w:r>
      <w:r>
        <w:rPr>
          <w:outline w:val="0"/>
          <w:color w:val="000000"/>
          <w:sz w:val="40"/>
          <w:szCs w:val="40"/>
          <w:u w:color="000000"/>
          <w:rtl w:val="0"/>
          <w14:textFill>
            <w14:solidFill>
              <w14:srgbClr w14:val="000000"/>
            </w14:solidFill>
          </w14:textFill>
        </w:rPr>
        <w:t>…………</w:t>
      </w:r>
      <w:r>
        <w:rPr>
          <w:outline w:val="0"/>
          <w:color w:val="000000"/>
          <w:sz w:val="40"/>
          <w:szCs w:val="4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 with my</w:t>
      </w:r>
      <w:r>
        <w:rPr>
          <w:outline w:val="0"/>
          <w:color w:val="000000"/>
          <w:sz w:val="40"/>
          <w:szCs w:val="4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……</w:t>
      </w:r>
    </w:p>
    <w:p>
      <w:pPr>
        <w:pStyle w:val="Body"/>
        <w:bidi w:val="0"/>
        <w:ind w:left="0" w:right="0" w:firstLine="0"/>
        <w:jc w:val="left"/>
        <w:rPr>
          <w:outline w:val="0"/>
          <w:color w:val="000000"/>
          <w:sz w:val="40"/>
          <w:szCs w:val="4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ind w:left="0" w:right="0" w:firstLine="0"/>
        <w:jc w:val="center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(B) Environmental Issues</w:t>
      </w:r>
    </w:p>
    <w:p>
      <w:pPr>
        <w:pStyle w:val="Body"/>
        <w:bidi w:val="0"/>
        <w:ind w:left="0" w:right="0" w:firstLine="0"/>
        <w:jc w:val="center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Body"/>
        <w:bidi w:val="0"/>
        <w:ind w:left="0" w:right="0" w:firstLine="0"/>
        <w:jc w:val="left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Look and put (right) or (wrong):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1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2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3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4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5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sz w:val="40"/>
          <w:szCs w:val="40"/>
          <w:rtl w:val="0"/>
        </w:rPr>
        <w:t>6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