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formatado"/>
        <w:rPr/>
      </w:pPr>
      <w:r>
        <w:rPr/>
        <w:t>Demostração didática de como funciona o checkout transparente.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 xml:space="preserve">Precisa de um AcessToken valido, que pode ser encontrado aqui </w:t>
      </w:r>
    </w:p>
    <w:p>
      <w:pPr>
        <w:pStyle w:val="Textoprformatado"/>
        <w:rPr/>
      </w:pPr>
      <w:r>
        <w:rPr/>
        <w:t>https://www.mercadopago.com/mlb/account/credentials.</w:t>
      </w:r>
    </w:p>
    <w:p>
      <w:pPr>
        <w:pStyle w:val="Textoprformatado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LibreOffice/6.2.0.3$Windows_X86_64 LibreOffice_project/98c6a8a1c6c7b144ce3cc729e34964b47ce25d62</Application>
  <Pages>1</Pages>
  <Words>19</Words>
  <Characters>159</Characters>
  <CharactersWithSpaces>176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2019-03-05T21:19:19Z</dcterms:modified>
  <cp:revision>1</cp:revision>
  <dc:subject/>
  <dc:title/>
</cp:coreProperties>
</file>