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… to the CZBioHub HPC User Guide, a reference for all things in the</w:t>
      </w:r>
      <w:r>
        <w:t xml:space="preserve"> </w:t>
      </w:r>
      <w:r>
        <w:t xml:space="preserve">CZBioHub HPC universe available for Scientific and Research Computation,</w:t>
      </w:r>
      <w:r>
        <w:t xml:space="preserve"> </w:t>
      </w:r>
      <w:r>
        <w:t xml:space="preserve">Storage and Networking.</w:t>
      </w:r>
    </w:p>
    <w:p>
      <w:pPr>
        <w:pStyle w:val="BodyText"/>
      </w:pPr>
      <w:r>
        <w:t xml:space="preserve">This documentation is divided into several major sections, accessible via the left hand sidebar:</w:t>
      </w:r>
    </w:p>
    <w:bookmarkStart w:id="20" w:name="tutorial"/>
    <w:p>
      <w:pPr>
        <w:pStyle w:val="Heading2"/>
      </w:pPr>
      <w:r>
        <w:t xml:space="preserve">Tutorial</w:t>
      </w:r>
    </w:p>
    <w:p>
      <w:pPr>
        <w:pStyle w:val="FirstParagraph"/>
      </w:pPr>
      <w:r>
        <w:t xml:space="preserve">A hands-on introduction to getting logged in, navigating the storage resources,</w:t>
      </w:r>
      <w:r>
        <w:t xml:space="preserve"> </w:t>
      </w:r>
      <w:r>
        <w:t xml:space="preserve">understanding and using Slurm to access computational resources and basic</w:t>
      </w:r>
      <w:r>
        <w:t xml:space="preserve"> </w:t>
      </w:r>
      <w:r>
        <w:t xml:space="preserve">details about using applications from the central software stack.</w:t>
      </w:r>
    </w:p>
    <w:bookmarkEnd w:id="20"/>
    <w:bookmarkStart w:id="21" w:name="software-stack"/>
    <w:p>
      <w:pPr>
        <w:pStyle w:val="Heading2"/>
      </w:pPr>
      <w:r>
        <w:t xml:space="preserve">Software Stack</w:t>
      </w:r>
    </w:p>
    <w:p>
      <w:pPr>
        <w:pStyle w:val="FirstParagraph"/>
      </w:pPr>
      <w:r>
        <w:t xml:space="preserve">An in-depth look at the centrally managed Software Stack and Operating System</w:t>
      </w:r>
      <w:r>
        <w:t xml:space="preserve"> </w:t>
      </w:r>
      <w:r>
        <w:t xml:space="preserve">installed applications of interest and details about how to effectively</w:t>
      </w:r>
      <w:r>
        <w:t xml:space="preserve"> </w:t>
      </w:r>
      <w:r>
        <w:t xml:space="preserve">self-manage user and group installed software.</w:t>
      </w:r>
    </w:p>
    <w:bookmarkEnd w:id="21"/>
    <w:bookmarkStart w:id="22" w:name="storage-infrastructure"/>
    <w:p>
      <w:pPr>
        <w:pStyle w:val="Heading2"/>
      </w:pPr>
      <w:r>
        <w:t xml:space="preserve">Storage Infrastructure</w:t>
      </w:r>
    </w:p>
    <w:p>
      <w:pPr>
        <w:pStyle w:val="FirstParagraph"/>
      </w:pPr>
      <w:r>
        <w:t xml:space="preserve">Map of the available storage resources, how to optimize the use of each and</w:t>
      </w:r>
      <w:r>
        <w:t xml:space="preserve"> </w:t>
      </w:r>
      <w:r>
        <w:t xml:space="preserve">details about how to move and manage data in, around and out of the HPC</w:t>
      </w:r>
      <w:r>
        <w:t xml:space="preserve"> </w:t>
      </w:r>
      <w:r>
        <w:t xml:space="preserve">environment.</w:t>
      </w:r>
    </w:p>
    <w:bookmarkEnd w:id="22"/>
    <w:bookmarkStart w:id="23" w:name="hardware-reference"/>
    <w:p>
      <w:pPr>
        <w:pStyle w:val="Heading2"/>
      </w:pPr>
      <w:r>
        <w:t xml:space="preserve">Hardware Reference</w:t>
      </w:r>
    </w:p>
    <w:p>
      <w:pPr>
        <w:pStyle w:val="FirstParagraph"/>
      </w:pPr>
      <w:r>
        <w:t xml:space="preserve">Overall view of the infrastructure and available on-premise hardware resources.</w:t>
      </w:r>
    </w:p>
    <w:bookmarkEnd w:id="23"/>
    <w:bookmarkStart w:id="24" w:name="frequently-asked-questions"/>
    <w:p>
      <w:pPr>
        <w:pStyle w:val="Heading2"/>
      </w:pPr>
      <w:r>
        <w:t xml:space="preserve">Frequently Asked Questions</w:t>
      </w:r>
    </w:p>
    <w:p>
      <w:pPr>
        <w:pStyle w:val="FirstParagraph"/>
      </w:pPr>
      <w:r>
        <w:t xml:space="preserve">Things that come up often.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