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9BD2D" w14:textId="06237732" w:rsidR="002A332F" w:rsidRPr="002A332F" w:rsidRDefault="002A332F">
      <w:pPr>
        <w:rPr>
          <w:rFonts w:ascii="Arial" w:hAnsi="Arial" w:cs="Arial"/>
          <w:b/>
          <w:bCs/>
          <w:sz w:val="24"/>
          <w:szCs w:val="24"/>
        </w:rPr>
      </w:pPr>
      <w:r w:rsidRPr="002A332F">
        <w:rPr>
          <w:rFonts w:ascii="Arial" w:hAnsi="Arial" w:cs="Arial"/>
          <w:sz w:val="24"/>
          <w:szCs w:val="24"/>
        </w:rPr>
        <w:t xml:space="preserve">Association </w:t>
      </w:r>
      <w:r w:rsidRPr="002A332F">
        <w:rPr>
          <w:rFonts w:ascii="Arial" w:hAnsi="Arial" w:cs="Arial"/>
          <w:b/>
          <w:bCs/>
          <w:sz w:val="24"/>
          <w:szCs w:val="24"/>
        </w:rPr>
        <w:t>Pour l’art pour l’Afrique</w:t>
      </w:r>
      <w:r w:rsidRPr="002A332F">
        <w:rPr>
          <w:rFonts w:ascii="Arial" w:hAnsi="Arial" w:cs="Arial"/>
          <w:b/>
          <w:bCs/>
          <w:sz w:val="24"/>
          <w:szCs w:val="24"/>
        </w:rPr>
        <w:tab/>
      </w:r>
      <w:r w:rsidRPr="002A332F">
        <w:rPr>
          <w:rFonts w:ascii="Arial" w:hAnsi="Arial" w:cs="Arial"/>
          <w:b/>
          <w:bCs/>
          <w:sz w:val="24"/>
          <w:szCs w:val="24"/>
        </w:rPr>
        <w:tab/>
      </w:r>
      <w:r w:rsidRPr="002A332F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Pr="002A332F">
        <w:rPr>
          <w:rFonts w:ascii="Arial" w:hAnsi="Arial" w:cs="Arial"/>
          <w:sz w:val="24"/>
          <w:szCs w:val="24"/>
        </w:rPr>
        <w:t>Communiqué de presse</w:t>
      </w:r>
      <w:r w:rsidR="00E409D3">
        <w:rPr>
          <w:rFonts w:ascii="Arial" w:hAnsi="Arial" w:cs="Arial"/>
          <w:sz w:val="24"/>
          <w:szCs w:val="24"/>
        </w:rPr>
        <w:t xml:space="preserve"> 2021</w:t>
      </w:r>
      <w:r w:rsidR="00703112">
        <w:rPr>
          <w:noProof/>
        </w:rPr>
        <w:pict w14:anchorId="68A2ADA9">
          <v:rect id="_x0000_i1025" alt="" style="width:437.7pt;height:.05pt;mso-width-percent:0;mso-height-percent:0;mso-width-percent:0;mso-height-percent:0" o:hrpct="965" o:hralign="center" o:hrstd="t" o:hr="t" fillcolor="#a0a0a0" stroked="f"/>
        </w:pict>
      </w:r>
    </w:p>
    <w:p w14:paraId="1804C9DA" w14:textId="28F0DBA2" w:rsidR="002A332F" w:rsidRPr="00913E9A" w:rsidRDefault="00042CB1" w:rsidP="00042CB1">
      <w:pPr>
        <w:jc w:val="center"/>
        <w:rPr>
          <w:b/>
          <w:bCs/>
          <w:sz w:val="36"/>
          <w:szCs w:val="36"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1" locked="0" layoutInCell="1" allowOverlap="1" wp14:anchorId="3134025F" wp14:editId="7CDFF099">
            <wp:simplePos x="0" y="0"/>
            <wp:positionH relativeFrom="margin">
              <wp:align>right</wp:align>
            </wp:positionH>
            <wp:positionV relativeFrom="paragraph">
              <wp:posOffset>19429</wp:posOffset>
            </wp:positionV>
            <wp:extent cx="3338830" cy="1104265"/>
            <wp:effectExtent l="0" t="0" r="0" b="635"/>
            <wp:wrapTight wrapText="bothSides">
              <wp:wrapPolygon edited="0">
                <wp:start x="0" y="0"/>
                <wp:lineTo x="0" y="21240"/>
                <wp:lineTo x="21444" y="21240"/>
                <wp:lineTo x="2144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303"/>
                    <a:stretch/>
                  </pic:blipFill>
                  <pic:spPr bwMode="auto">
                    <a:xfrm>
                      <a:off x="0" y="0"/>
                      <a:ext cx="3338830" cy="110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E2B" w:rsidRPr="00913E9A">
        <w:rPr>
          <w:b/>
          <w:bCs/>
          <w:sz w:val="36"/>
          <w:szCs w:val="36"/>
        </w:rPr>
        <w:t>Traversées africaines</w:t>
      </w:r>
    </w:p>
    <w:p w14:paraId="46756BAE" w14:textId="77777777" w:rsidR="00913E9A" w:rsidRDefault="00090E2B" w:rsidP="00913E9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Soutenir l’art contemporain, de l’Afrique à Paris</w:t>
      </w:r>
    </w:p>
    <w:p w14:paraId="09D3B518" w14:textId="5805FEBD" w:rsidR="00090E2B" w:rsidRPr="00913E9A" w:rsidRDefault="00090E2B" w:rsidP="00913E9A">
      <w:pPr>
        <w:jc w:val="center"/>
        <w:rPr>
          <w:sz w:val="24"/>
          <w:szCs w:val="24"/>
        </w:rPr>
      </w:pPr>
      <w:r w:rsidRPr="00913E9A">
        <w:rPr>
          <w:sz w:val="24"/>
          <w:szCs w:val="24"/>
        </w:rPr>
        <w:t>du 6 au 29 mai 2021</w:t>
      </w:r>
    </w:p>
    <w:p w14:paraId="537BE33D" w14:textId="3DBF8A74" w:rsidR="00090E2B" w:rsidRDefault="00703112" w:rsidP="00090E2B">
      <w:pPr>
        <w:jc w:val="both"/>
        <w:rPr>
          <w:sz w:val="28"/>
          <w:szCs w:val="28"/>
        </w:rPr>
      </w:pPr>
      <w:r>
        <w:rPr>
          <w:noProof/>
        </w:rPr>
        <w:pict w14:anchorId="361E26B4">
          <v:rect id="_x0000_i1026" alt="" style="width:437.7pt;height:.05pt;mso-width-percent:0;mso-height-percent:0;mso-width-percent:0;mso-height-percent:0" o:hrpct="965" o:hralign="center" o:hrstd="t" o:hr="t" fillcolor="#a0a0a0" stroked="f"/>
        </w:pict>
      </w:r>
    </w:p>
    <w:p w14:paraId="430F4525" w14:textId="20F17C9E" w:rsidR="00913E9A" w:rsidRDefault="00E409D3" w:rsidP="000D2034">
      <w:pPr>
        <w:spacing w:after="0"/>
        <w:jc w:val="both"/>
        <w:rPr>
          <w:b/>
          <w:bCs/>
          <w:sz w:val="24"/>
          <w:szCs w:val="24"/>
        </w:rPr>
      </w:pPr>
      <w:r w:rsidRPr="00AF2D99">
        <w:rPr>
          <w:b/>
          <w:bCs/>
          <w:sz w:val="24"/>
          <w:szCs w:val="24"/>
        </w:rPr>
        <w:t xml:space="preserve">A l’heure </w:t>
      </w:r>
      <w:r w:rsidR="00341B2A">
        <w:rPr>
          <w:b/>
          <w:bCs/>
          <w:sz w:val="24"/>
          <w:szCs w:val="24"/>
        </w:rPr>
        <w:t>de</w:t>
      </w:r>
      <w:r w:rsidRPr="00AF2D99">
        <w:rPr>
          <w:b/>
          <w:bCs/>
          <w:sz w:val="24"/>
          <w:szCs w:val="24"/>
        </w:rPr>
        <w:t xml:space="preserve"> la visibilisation toujours plus forte de la scène contemporaine africaine, l’association Pour l’art pour l’Afrique présente la première édition de son </w:t>
      </w:r>
      <w:r w:rsidR="001C3896">
        <w:rPr>
          <w:b/>
          <w:bCs/>
          <w:sz w:val="24"/>
          <w:szCs w:val="24"/>
        </w:rPr>
        <w:t>événement</w:t>
      </w:r>
      <w:r w:rsidRPr="00AF2D99">
        <w:rPr>
          <w:b/>
          <w:bCs/>
          <w:sz w:val="24"/>
          <w:szCs w:val="24"/>
        </w:rPr>
        <w:t xml:space="preserve"> </w:t>
      </w:r>
      <w:r w:rsidRPr="00AF2D99">
        <w:rPr>
          <w:b/>
          <w:bCs/>
          <w:i/>
          <w:iCs/>
          <w:sz w:val="24"/>
          <w:szCs w:val="24"/>
        </w:rPr>
        <w:t>Traversées africaines</w:t>
      </w:r>
      <w:r w:rsidR="000D2034">
        <w:rPr>
          <w:b/>
          <w:bCs/>
          <w:sz w:val="24"/>
          <w:szCs w:val="24"/>
        </w:rPr>
        <w:t xml:space="preserve"> qui se déroulera du 6 au 29 mai 2021</w:t>
      </w:r>
      <w:r w:rsidRPr="00AF2D99">
        <w:rPr>
          <w:b/>
          <w:bCs/>
          <w:sz w:val="24"/>
          <w:szCs w:val="24"/>
        </w:rPr>
        <w:t xml:space="preserve">. </w:t>
      </w:r>
      <w:r w:rsidR="00AF2D99" w:rsidRPr="00AF2D99">
        <w:rPr>
          <w:b/>
          <w:bCs/>
          <w:sz w:val="24"/>
          <w:szCs w:val="24"/>
        </w:rPr>
        <w:t>A travers un parcours entre différentes galeries franciliennes, le public est convié à la rencontre des artistes et de</w:t>
      </w:r>
      <w:r w:rsidR="00E21188">
        <w:rPr>
          <w:b/>
          <w:bCs/>
          <w:sz w:val="24"/>
          <w:szCs w:val="24"/>
        </w:rPr>
        <w:t xml:space="preserve">s </w:t>
      </w:r>
      <w:r w:rsidR="00AF2D99" w:rsidRPr="00AF2D99">
        <w:rPr>
          <w:b/>
          <w:bCs/>
          <w:sz w:val="24"/>
          <w:szCs w:val="24"/>
        </w:rPr>
        <w:t xml:space="preserve">œuvres </w:t>
      </w:r>
      <w:r w:rsidR="001C3896">
        <w:rPr>
          <w:b/>
          <w:bCs/>
          <w:sz w:val="24"/>
          <w:szCs w:val="24"/>
        </w:rPr>
        <w:t>issus du continent africain et de sa diaspora.</w:t>
      </w:r>
    </w:p>
    <w:p w14:paraId="556645A4" w14:textId="77777777" w:rsidR="00E21188" w:rsidRDefault="00E21188" w:rsidP="00E21188">
      <w:pPr>
        <w:spacing w:after="0"/>
        <w:jc w:val="both"/>
        <w:rPr>
          <w:b/>
          <w:bCs/>
          <w:sz w:val="24"/>
          <w:szCs w:val="24"/>
        </w:rPr>
      </w:pPr>
    </w:p>
    <w:p w14:paraId="06CCA8A5" w14:textId="5176A136" w:rsidR="0085622C" w:rsidRPr="00E21188" w:rsidRDefault="0085622C" w:rsidP="0085622C">
      <w:pPr>
        <w:jc w:val="both"/>
        <w:rPr>
          <w:rFonts w:ascii="Calibri" w:hAnsi="Calibri" w:cs="Calibri"/>
        </w:rPr>
      </w:pPr>
      <w:r w:rsidRPr="00E21188">
        <w:rPr>
          <w:rFonts w:ascii="Calibri" w:hAnsi="Calibri" w:cs="Calibri"/>
        </w:rPr>
        <w:t xml:space="preserve">Soutenu par la </w:t>
      </w:r>
      <w:r w:rsidR="00D05CDF">
        <w:rPr>
          <w:rFonts w:ascii="Calibri" w:hAnsi="Calibri" w:cs="Calibri"/>
        </w:rPr>
        <w:t>R</w:t>
      </w:r>
      <w:r w:rsidRPr="00E21188">
        <w:rPr>
          <w:rFonts w:ascii="Calibri" w:hAnsi="Calibri" w:cs="Calibri"/>
        </w:rPr>
        <w:t xml:space="preserve">égion Ile-de-France, le projet </w:t>
      </w:r>
      <w:r w:rsidRPr="00E21188">
        <w:rPr>
          <w:rFonts w:ascii="Calibri" w:hAnsi="Calibri" w:cs="Calibri"/>
          <w:i/>
          <w:iCs/>
        </w:rPr>
        <w:t>Traversées africaines</w:t>
      </w:r>
      <w:r w:rsidRPr="00E21188">
        <w:rPr>
          <w:rFonts w:ascii="Calibri" w:hAnsi="Calibri" w:cs="Calibri"/>
        </w:rPr>
        <w:t xml:space="preserve"> mobilise une quinzaine de galeries en région parisienne et les artistes qu’elles représentent. Autour d’une programmation variée, du dessin à l’installation, du textile à la peinture,</w:t>
      </w:r>
      <w:r w:rsidRPr="00E21188">
        <w:rPr>
          <w:noProof/>
          <w:sz w:val="20"/>
          <w:szCs w:val="20"/>
        </w:rPr>
        <w:t xml:space="preserve"> </w:t>
      </w:r>
      <w:r w:rsidRPr="00E21188">
        <w:rPr>
          <w:rFonts w:ascii="Calibri" w:hAnsi="Calibri" w:cs="Calibri"/>
        </w:rPr>
        <w:t>Pour l’art pour l’Afrique vous propose de l’accompagner dans ce parcours artistique mettant en lumière des lieux culturels qui ont montré toute leur importance en ce contexte sanitaire.</w:t>
      </w:r>
      <w:r w:rsidR="00341B2A">
        <w:rPr>
          <w:rFonts w:ascii="Calibri" w:hAnsi="Calibri" w:cs="Calibri"/>
        </w:rPr>
        <w:t xml:space="preserve"> Proposant des expositions souvent gratuites et ouvertes à tous, les galeries ont démontré leur utilité pédagogique et culturelle.</w:t>
      </w:r>
      <w:r w:rsidRPr="00E21188">
        <w:rPr>
          <w:rFonts w:ascii="Calibri" w:hAnsi="Calibri" w:cs="Calibri"/>
        </w:rPr>
        <w:t xml:space="preserve"> </w:t>
      </w:r>
      <w:r w:rsidRPr="00E21188">
        <w:rPr>
          <w:rFonts w:ascii="Calibri" w:hAnsi="Calibri" w:cs="Calibri"/>
          <w:i/>
          <w:iCs/>
        </w:rPr>
        <w:t xml:space="preserve">Traversées africaines </w:t>
      </w:r>
      <w:r w:rsidRPr="00E21188">
        <w:rPr>
          <w:rFonts w:ascii="Calibri" w:hAnsi="Calibri" w:cs="Calibri"/>
        </w:rPr>
        <w:t>veut ouvrir leurs portes à tous les types de publics afin de leur faire découvrir</w:t>
      </w:r>
      <w:r w:rsidR="000D2034">
        <w:rPr>
          <w:rFonts w:ascii="Calibri" w:hAnsi="Calibri" w:cs="Calibri"/>
        </w:rPr>
        <w:t xml:space="preserve"> au printemps 2021</w:t>
      </w:r>
      <w:r w:rsidRPr="00E21188">
        <w:rPr>
          <w:rFonts w:ascii="Calibri" w:hAnsi="Calibri" w:cs="Calibri"/>
        </w:rPr>
        <w:t xml:space="preserve"> d’autres manières de créer et de voir le monde.</w:t>
      </w:r>
    </w:p>
    <w:p w14:paraId="5EFE4306" w14:textId="0B0BD984" w:rsidR="0085622C" w:rsidRPr="00E21188" w:rsidRDefault="0085622C" w:rsidP="00042CB1">
      <w:pPr>
        <w:spacing w:after="0"/>
        <w:jc w:val="both"/>
        <w:rPr>
          <w:rFonts w:ascii="Calibri" w:hAnsi="Calibri" w:cs="Calibri"/>
        </w:rPr>
      </w:pPr>
      <w:r w:rsidRPr="00E21188">
        <w:rPr>
          <w:rFonts w:ascii="Calibri" w:hAnsi="Calibri" w:cs="Calibri"/>
        </w:rPr>
        <w:t xml:space="preserve">De Romainville au </w:t>
      </w:r>
      <w:r w:rsidR="001D54A1">
        <w:rPr>
          <w:rFonts w:ascii="Calibri" w:hAnsi="Calibri" w:cs="Calibri"/>
        </w:rPr>
        <w:t xml:space="preserve">quartier du </w:t>
      </w:r>
      <w:r w:rsidRPr="00E21188">
        <w:rPr>
          <w:rFonts w:ascii="Calibri" w:hAnsi="Calibri" w:cs="Calibri"/>
        </w:rPr>
        <w:t>Marais, d’Ivry-sur-Seine au 8</w:t>
      </w:r>
      <w:r w:rsidRPr="00E21188">
        <w:rPr>
          <w:rFonts w:ascii="Calibri" w:hAnsi="Calibri" w:cs="Calibri"/>
          <w:vertAlign w:val="superscript"/>
        </w:rPr>
        <w:t>e</w:t>
      </w:r>
      <w:r w:rsidRPr="00E21188">
        <w:rPr>
          <w:rFonts w:ascii="Calibri" w:hAnsi="Calibri" w:cs="Calibri"/>
        </w:rPr>
        <w:t xml:space="preserve"> arrondissement de Paris, poussez les portes des galeries </w:t>
      </w:r>
      <w:r w:rsidR="000D2034">
        <w:rPr>
          <w:rFonts w:ascii="Calibri" w:hAnsi="Calibri" w:cs="Calibri"/>
        </w:rPr>
        <w:t xml:space="preserve">entre le 6 et le 29 mai </w:t>
      </w:r>
      <w:r w:rsidRPr="00E21188">
        <w:rPr>
          <w:rFonts w:ascii="Calibri" w:hAnsi="Calibri" w:cs="Calibri"/>
        </w:rPr>
        <w:t>pour découvrir les expositions exceptionnelles et inédites d</w:t>
      </w:r>
      <w:r w:rsidR="001E7B72" w:rsidRPr="00E21188">
        <w:rPr>
          <w:rFonts w:ascii="Calibri" w:hAnsi="Calibri" w:cs="Calibri"/>
        </w:rPr>
        <w:t xml:space="preserve">e </w:t>
      </w:r>
      <w:r w:rsidRPr="00E21188">
        <w:rPr>
          <w:rFonts w:ascii="Calibri" w:hAnsi="Calibri" w:cs="Calibri"/>
        </w:rPr>
        <w:t xml:space="preserve">Moffat Takadiwa à Semiose, </w:t>
      </w:r>
      <w:r w:rsidR="001E7B72" w:rsidRPr="00E21188">
        <w:rPr>
          <w:rFonts w:ascii="Calibri" w:hAnsi="Calibri" w:cs="Calibri"/>
        </w:rPr>
        <w:t xml:space="preserve">de </w:t>
      </w:r>
      <w:r w:rsidRPr="00E21188">
        <w:rPr>
          <w:rFonts w:ascii="Calibri" w:hAnsi="Calibri" w:cs="Calibri"/>
        </w:rPr>
        <w:t xml:space="preserve">Nú Barreto </w:t>
      </w:r>
      <w:r w:rsidR="001E7B72" w:rsidRPr="00E21188">
        <w:rPr>
          <w:rFonts w:ascii="Calibri" w:hAnsi="Calibri" w:cs="Calibri"/>
        </w:rPr>
        <w:t xml:space="preserve">à la galerie </w:t>
      </w:r>
      <w:r w:rsidR="001C3896">
        <w:rPr>
          <w:rFonts w:ascii="Calibri" w:hAnsi="Calibri" w:cs="Calibri"/>
        </w:rPr>
        <w:t>Nathalie Obadia</w:t>
      </w:r>
      <w:r w:rsidR="001E7B72" w:rsidRPr="00E21188">
        <w:rPr>
          <w:rFonts w:ascii="Calibri" w:hAnsi="Calibri" w:cs="Calibri"/>
        </w:rPr>
        <w:t xml:space="preserve"> ou encore Dominique Zinkpè à la galerie In Situ – </w:t>
      </w:r>
      <w:r w:rsidR="001D54A1">
        <w:rPr>
          <w:rFonts w:ascii="Calibri" w:hAnsi="Calibri" w:cs="Calibri"/>
        </w:rPr>
        <w:t>f</w:t>
      </w:r>
      <w:r w:rsidR="001E7B72" w:rsidRPr="00E21188">
        <w:rPr>
          <w:rFonts w:ascii="Calibri" w:hAnsi="Calibri" w:cs="Calibri"/>
        </w:rPr>
        <w:t xml:space="preserve">abienne </w:t>
      </w:r>
      <w:proofErr w:type="spellStart"/>
      <w:r w:rsidR="001D54A1">
        <w:rPr>
          <w:rFonts w:ascii="Calibri" w:hAnsi="Calibri" w:cs="Calibri"/>
        </w:rPr>
        <w:t>l</w:t>
      </w:r>
      <w:r w:rsidR="001E7B72" w:rsidRPr="00E21188">
        <w:rPr>
          <w:rFonts w:ascii="Calibri" w:hAnsi="Calibri" w:cs="Calibri"/>
        </w:rPr>
        <w:t>eclerc</w:t>
      </w:r>
      <w:proofErr w:type="spellEnd"/>
      <w:r w:rsidR="001E7B72" w:rsidRPr="00E21188">
        <w:rPr>
          <w:rFonts w:ascii="Calibri" w:hAnsi="Calibri" w:cs="Calibri"/>
        </w:rPr>
        <w:t>, et tant d’autres encore.</w:t>
      </w:r>
    </w:p>
    <w:p w14:paraId="19CA6CD1" w14:textId="77777777" w:rsidR="00042CB1" w:rsidRPr="00E21188" w:rsidRDefault="00042CB1" w:rsidP="00042CB1">
      <w:pPr>
        <w:spacing w:after="0"/>
        <w:jc w:val="both"/>
        <w:rPr>
          <w:rFonts w:ascii="Calibri" w:hAnsi="Calibri" w:cs="Calibri"/>
        </w:rPr>
      </w:pPr>
    </w:p>
    <w:p w14:paraId="746E690D" w14:textId="108C8127" w:rsidR="0085622C" w:rsidRPr="00E21188" w:rsidRDefault="0085622C" w:rsidP="0085622C">
      <w:pPr>
        <w:jc w:val="both"/>
        <w:rPr>
          <w:rFonts w:ascii="Calibri" w:hAnsi="Calibri" w:cs="Calibri"/>
        </w:rPr>
      </w:pPr>
      <w:r w:rsidRPr="00E21188">
        <w:rPr>
          <w:rFonts w:ascii="Calibri" w:hAnsi="Calibri" w:cs="Calibri"/>
        </w:rPr>
        <w:t xml:space="preserve">Evénement unique, </w:t>
      </w:r>
      <w:r w:rsidRPr="00E21188">
        <w:rPr>
          <w:rFonts w:ascii="Calibri" w:hAnsi="Calibri" w:cs="Calibri"/>
          <w:i/>
          <w:iCs/>
        </w:rPr>
        <w:t>Traversées africaines</w:t>
      </w:r>
      <w:r w:rsidRPr="00E21188">
        <w:rPr>
          <w:rFonts w:ascii="Calibri" w:hAnsi="Calibri" w:cs="Calibri"/>
        </w:rPr>
        <w:t xml:space="preserve"> s’inscrit dans cette effervescence culturelle autour du continent africain, se tenant en même temps que trois expositions majeures au Musée national de l’histoire de l’immigration, au Musée du Quai Branly – Jacques Chirac et au Musée d’art moderne de Paris.</w:t>
      </w:r>
      <w:r w:rsidRPr="00E21188">
        <w:rPr>
          <w:noProof/>
        </w:rPr>
        <w:t xml:space="preserve"> </w:t>
      </w:r>
      <w:r w:rsidR="0088287A" w:rsidRPr="00E21188">
        <w:rPr>
          <w:noProof/>
        </w:rPr>
        <w:t>Dans ce contexte, l’e</w:t>
      </w:r>
      <w:r w:rsidR="001E7B72" w:rsidRPr="00E21188">
        <w:rPr>
          <w:noProof/>
        </w:rPr>
        <w:t>xposition</w:t>
      </w:r>
      <w:r w:rsidR="0088287A" w:rsidRPr="00E21188">
        <w:rPr>
          <w:noProof/>
        </w:rPr>
        <w:t xml:space="preserve"> </w:t>
      </w:r>
      <w:r w:rsidR="00703112">
        <w:rPr>
          <w:i/>
          <w:iCs/>
          <w:noProof/>
        </w:rPr>
        <w:t>Face to Face</w:t>
      </w:r>
      <w:r w:rsidR="001E7B72" w:rsidRPr="00E21188">
        <w:rPr>
          <w:noProof/>
        </w:rPr>
        <w:t xml:space="preserve"> </w:t>
      </w:r>
      <w:r w:rsidR="00E21188">
        <w:rPr>
          <w:noProof/>
        </w:rPr>
        <w:t>(</w:t>
      </w:r>
      <w:r w:rsidR="001E7B72" w:rsidRPr="00E21188">
        <w:rPr>
          <w:noProof/>
        </w:rPr>
        <w:t xml:space="preserve">galerie </w:t>
      </w:r>
      <w:r w:rsidR="00703112">
        <w:rPr>
          <w:noProof/>
        </w:rPr>
        <w:t>Anne de Villepoix</w:t>
      </w:r>
      <w:r w:rsidR="00E21188">
        <w:rPr>
          <w:noProof/>
        </w:rPr>
        <w:t>) ou</w:t>
      </w:r>
      <w:r w:rsidR="0088287A" w:rsidRPr="00E21188">
        <w:rPr>
          <w:noProof/>
        </w:rPr>
        <w:t xml:space="preserve"> l</w:t>
      </w:r>
      <w:r w:rsidR="00E21188">
        <w:rPr>
          <w:noProof/>
        </w:rPr>
        <w:t>e talk</w:t>
      </w:r>
      <w:r w:rsidR="0088287A" w:rsidRPr="00E21188">
        <w:rPr>
          <w:noProof/>
        </w:rPr>
        <w:t xml:space="preserve"> avec Richard Mudariki </w:t>
      </w:r>
      <w:r w:rsidR="00E21188">
        <w:rPr>
          <w:noProof/>
        </w:rPr>
        <w:t>(</w:t>
      </w:r>
      <w:r w:rsidR="0088287A" w:rsidRPr="00E21188">
        <w:rPr>
          <w:noProof/>
        </w:rPr>
        <w:t>galerie Polaris</w:t>
      </w:r>
      <w:r w:rsidR="00E21188">
        <w:rPr>
          <w:noProof/>
        </w:rPr>
        <w:t>)</w:t>
      </w:r>
      <w:r w:rsidR="0088287A" w:rsidRPr="00E21188">
        <w:rPr>
          <w:noProof/>
        </w:rPr>
        <w:t xml:space="preserve"> sont d’autres moments phares de ce parcours art contemporain africain à Paris.</w:t>
      </w:r>
    </w:p>
    <w:p w14:paraId="4AC110E2" w14:textId="7C3449C2" w:rsidR="0085622C" w:rsidRDefault="0085622C" w:rsidP="0085622C">
      <w:pPr>
        <w:jc w:val="both"/>
      </w:pPr>
      <w:r w:rsidRPr="00E21188">
        <w:t>L’association Pour l’art pour l’Afrique a pour vocation de sensibiliser les Français et les Européens à l’art contemporain africain. Elle ambitionne de faire connaître des artistes africains contemporains à un large public en déployant un ensemble d’actions visant à partager un regard moderne sur la culture issu</w:t>
      </w:r>
      <w:r w:rsidR="00E21188" w:rsidRPr="00E21188">
        <w:t>e</w:t>
      </w:r>
      <w:r w:rsidRPr="00E21188">
        <w:t xml:space="preserve"> du continent africain, à travers </w:t>
      </w:r>
      <w:r w:rsidRPr="00E21188">
        <w:rPr>
          <w:i/>
          <w:iCs/>
        </w:rPr>
        <w:t>Traversées africaines</w:t>
      </w:r>
      <w:r w:rsidRPr="00E21188">
        <w:t xml:space="preserve"> </w:t>
      </w:r>
      <w:r w:rsidR="00F5726C">
        <w:t xml:space="preserve">au printemps 2021 </w:t>
      </w:r>
      <w:r w:rsidRPr="00E21188">
        <w:t>et des projets de résidences</w:t>
      </w:r>
      <w:r w:rsidR="00E21188">
        <w:t xml:space="preserve"> d’artistes.</w:t>
      </w:r>
    </w:p>
    <w:p w14:paraId="35C3AF1E" w14:textId="77777777" w:rsidR="00E21188" w:rsidRPr="00E21188" w:rsidRDefault="00E21188" w:rsidP="00E21188">
      <w:pPr>
        <w:spacing w:after="0"/>
        <w:jc w:val="both"/>
      </w:pPr>
    </w:p>
    <w:p w14:paraId="2A34B578" w14:textId="16AC8B33" w:rsidR="0085622C" w:rsidRDefault="000E41E3" w:rsidP="0085622C">
      <w:pP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 w:rsidRPr="00612377">
        <w:rPr>
          <w:rFonts w:ascii="Calibri" w:hAnsi="Calibri" w:cs="Calibri"/>
          <w:b/>
          <w:bCs/>
          <w:sz w:val="28"/>
          <w:szCs w:val="28"/>
        </w:rPr>
        <w:t xml:space="preserve">Rendez-vous du 6 au 29 mai dans les galeries </w:t>
      </w:r>
      <w:r w:rsidR="001C3896">
        <w:rPr>
          <w:rFonts w:ascii="Calibri" w:hAnsi="Calibri" w:cs="Calibri"/>
          <w:b/>
          <w:bCs/>
          <w:sz w:val="28"/>
          <w:szCs w:val="28"/>
        </w:rPr>
        <w:t xml:space="preserve">et institutions </w:t>
      </w:r>
      <w:r w:rsidRPr="00612377">
        <w:rPr>
          <w:rFonts w:ascii="Calibri" w:hAnsi="Calibri" w:cs="Calibri"/>
          <w:b/>
          <w:bCs/>
          <w:sz w:val="28"/>
          <w:szCs w:val="28"/>
        </w:rPr>
        <w:t xml:space="preserve">franciliennes partenaires pour découvrir ces artistes pour la plupart encore méconnus du grand public et </w:t>
      </w:r>
      <w:r w:rsidR="001C3896">
        <w:rPr>
          <w:rFonts w:ascii="Calibri" w:hAnsi="Calibri" w:cs="Calibri"/>
          <w:b/>
          <w:bCs/>
          <w:sz w:val="28"/>
          <w:szCs w:val="28"/>
        </w:rPr>
        <w:t>échanger</w:t>
      </w:r>
      <w:r w:rsidRPr="00612377">
        <w:rPr>
          <w:rFonts w:ascii="Calibri" w:hAnsi="Calibri" w:cs="Calibri"/>
          <w:b/>
          <w:bCs/>
          <w:sz w:val="28"/>
          <w:szCs w:val="28"/>
        </w:rPr>
        <w:t xml:space="preserve"> avec les professionnels </w:t>
      </w:r>
      <w:r w:rsidR="001C3896">
        <w:rPr>
          <w:rFonts w:ascii="Calibri" w:hAnsi="Calibri" w:cs="Calibri"/>
          <w:b/>
          <w:bCs/>
          <w:sz w:val="28"/>
          <w:szCs w:val="28"/>
        </w:rPr>
        <w:t>de l’art !</w:t>
      </w:r>
    </w:p>
    <w:p w14:paraId="25570040" w14:textId="3174D6EF" w:rsidR="0085622C" w:rsidRDefault="00703112" w:rsidP="0085622C">
      <w:pPr>
        <w:spacing w:after="0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noProof/>
        </w:rPr>
        <w:pict w14:anchorId="593DC329">
          <v:rect id="_x0000_i1027" alt="" style="width:437.7pt;height:.05pt;mso-width-percent:0;mso-height-percent:0;mso-width-percent:0;mso-height-percent:0" o:hrpct="965" o:hralign="center" o:hrstd="t" o:hr="t" fillcolor="#a0a0a0" stroked="f"/>
        </w:pict>
      </w:r>
    </w:p>
    <w:p w14:paraId="0CEA8FD6" w14:textId="34009413" w:rsidR="0085622C" w:rsidRPr="0085622C" w:rsidRDefault="0085622C" w:rsidP="0085622C">
      <w:pPr>
        <w:spacing w:after="0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386F040A" w14:textId="77DE1076" w:rsidR="00E21188" w:rsidRPr="001D54A1" w:rsidRDefault="001D54A1" w:rsidP="0085622C">
      <w:pPr>
        <w:spacing w:after="0"/>
        <w:jc w:val="both"/>
        <w:rPr>
          <w:rStyle w:val="Lienhypertexte"/>
          <w:sz w:val="20"/>
          <w:szCs w:val="20"/>
          <w:u w:val="none"/>
        </w:rPr>
      </w:pPr>
      <w:r w:rsidRPr="001D54A1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0352E339" wp14:editId="7418204D">
            <wp:simplePos x="0" y="0"/>
            <wp:positionH relativeFrom="margin">
              <wp:posOffset>4839335</wp:posOffset>
            </wp:positionH>
            <wp:positionV relativeFrom="page">
              <wp:posOffset>9305816</wp:posOffset>
            </wp:positionV>
            <wp:extent cx="1310640" cy="359410"/>
            <wp:effectExtent l="0" t="0" r="3810" b="2540"/>
            <wp:wrapTight wrapText="bothSides">
              <wp:wrapPolygon edited="0">
                <wp:start x="0" y="0"/>
                <wp:lineTo x="0" y="20608"/>
                <wp:lineTo x="21349" y="20608"/>
                <wp:lineTo x="21349" y="0"/>
                <wp:lineTo x="0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3" t="19815" r="6885" b="16569"/>
                    <a:stretch/>
                  </pic:blipFill>
                  <pic:spPr bwMode="auto">
                    <a:xfrm>
                      <a:off x="0" y="0"/>
                      <a:ext cx="1310640" cy="35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5622C" w:rsidRPr="001D54A1">
        <w:rPr>
          <w:sz w:val="20"/>
          <w:szCs w:val="20"/>
        </w:rPr>
        <w:t>Contact presse :</w:t>
      </w:r>
      <w:r w:rsidR="0085622C" w:rsidRPr="001D54A1">
        <w:rPr>
          <w:b/>
          <w:bCs/>
          <w:sz w:val="20"/>
          <w:szCs w:val="20"/>
        </w:rPr>
        <w:t xml:space="preserve"> </w:t>
      </w:r>
      <w:r w:rsidR="00DA774F" w:rsidRPr="001D54A1">
        <w:rPr>
          <w:sz w:val="20"/>
          <w:szCs w:val="20"/>
        </w:rPr>
        <w:t xml:space="preserve">Moana Bertotti – </w:t>
      </w:r>
      <w:hyperlink r:id="rId7" w:history="1">
        <w:r w:rsidR="00DA774F" w:rsidRPr="001D54A1">
          <w:rPr>
            <w:rStyle w:val="Lienhypertexte"/>
            <w:sz w:val="20"/>
            <w:szCs w:val="20"/>
          </w:rPr>
          <w:t>contact@pourlartpourlafrique.fr</w:t>
        </w:r>
      </w:hyperlink>
      <w:r w:rsidR="00DA774F" w:rsidRPr="001D54A1">
        <w:rPr>
          <w:rStyle w:val="Lienhypertexte"/>
          <w:color w:val="auto"/>
          <w:sz w:val="20"/>
          <w:szCs w:val="20"/>
          <w:u w:val="none"/>
        </w:rPr>
        <w:t xml:space="preserve"> / 07 81 97 05 30</w:t>
      </w:r>
    </w:p>
    <w:p w14:paraId="68FC883A" w14:textId="15B75226" w:rsidR="0085622C" w:rsidRPr="001D54A1" w:rsidRDefault="001D54A1" w:rsidP="00E21188">
      <w:pPr>
        <w:spacing w:after="0"/>
        <w:jc w:val="both"/>
        <w:rPr>
          <w:color w:val="0563C1" w:themeColor="hyperlink"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D72E62" wp14:editId="0873113D">
                <wp:simplePos x="0" y="0"/>
                <wp:positionH relativeFrom="column">
                  <wp:posOffset>4351775</wp:posOffset>
                </wp:positionH>
                <wp:positionV relativeFrom="paragraph">
                  <wp:posOffset>253365</wp:posOffset>
                </wp:positionV>
                <wp:extent cx="1966823" cy="250166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6823" cy="2501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7DC80D" w14:textId="710337C7" w:rsidR="001D54A1" w:rsidRPr="001D54A1" w:rsidRDefault="001D54A1">
                            <w:pP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 w:rsidRPr="001D54A1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Action financée par la Région Ile-de-France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D72E62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left:0;text-align:left;margin-left:342.65pt;margin-top:19.95pt;width:154.85pt;height:1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AT8RwIAAH4EAAAOAAAAZHJzL2Uyb0RvYy54bWysVMFu2zAMvQ/YPwi6L3bSxGuNOEWWIsOA&#10;oi2QFgV2U2Q5NiCJmqTEzr5+lOykWbfTsItMidQT+R7p+W2nJDkI6xrQBR2PUkqE5lA2elfQl+f1&#10;p2tKnGe6ZBK0KOhROHq7+Phh3ppcTKAGWQpLEES7vDUFrb03eZI4XgvF3AiM0OiswCrmcWt3SWlZ&#10;i+hKJpM0zZIWbGkscOEcnt71TrqI+FUluH+sKic8kQXF3HxcbVy3YU0Wc5bvLDN1w4c02D9koVij&#10;8dEz1B3zjOxt8weUargFB5UfcVAJVFXDRawBqxmn76rZ1MyIWAuS48yZJvf/YPnD4cmSpizolBLN&#10;FEr0HYUipSBedF6QaaCoNS7HyI3BWN99gQ6lPp07PAyVd5VV4Ys1EfQj2cczwYhEeLh0k2XXkytK&#10;OPoms3ScZQEmebttrPNfBSgSjIJaFDDyyg73zvehp5DwmAPZlOtGyrgJTSNW0pIDQ7mljzki+G9R&#10;UpO2oNnVLI3AGsL1HllqzCXU2tcULN9tu4GALZRHrN9C30TO8HWDSd4z55+Yxa7BknES/CMulQR8&#10;BAaLkhrsz7+dh3gUE72UtNiFBXU/9swKSuQ3jTLfjKfT0LZxM519nuDGXnq2lx69VyvAysc4c4ZH&#10;M8R7eTIrC+oVB2YZXkUX0xzfLqg/mSvfzwYOHBfLZQzCRjXM3+uN4QE6MB0keO5emTWDTqFXHuDU&#10;ryx/J1cfG25qWO49VE3UMhDcszrwjk0eu2EYyDBFl/sY9fbbWPwCAAD//wMAUEsDBBQABgAIAAAA&#10;IQCyeNUT4QAAAAkBAAAPAAAAZHJzL2Rvd25yZXYueG1sTI/LTsMwEEX3SPyDNUhsEHXASluHOBVC&#10;PKTuaFoQOzcekoh4HMVuEv4es4LlaI7uPTffzLZjIw6+daTgZpEAQ6qcaalWsC+frtfAfNBkdOcI&#10;FXyjh01xfpbrzLiJXnHchZrFEPKZVtCE0Gec+6pBq/3C9Ujx9+kGq0M8h5qbQU8x3Hb8NkmW3OqW&#10;YkOje3xosPranayCj6v6fevn58MkUtE/vozl6s2USl1ezPd3wALO4Q+GX/2oDkV0OroTGc86Bct1&#10;KiKqQEgJLAJSpnHcUcFKCuBFzv8vKH4AAAD//wMAUEsBAi0AFAAGAAgAAAAhALaDOJL+AAAA4QEA&#10;ABMAAAAAAAAAAAAAAAAAAAAAAFtDb250ZW50X1R5cGVzXS54bWxQSwECLQAUAAYACAAAACEAOP0h&#10;/9YAAACUAQAACwAAAAAAAAAAAAAAAAAvAQAAX3JlbHMvLnJlbHNQSwECLQAUAAYACAAAACEAq3gE&#10;/EcCAAB+BAAADgAAAAAAAAAAAAAAAAAuAgAAZHJzL2Uyb0RvYy54bWxQSwECLQAUAAYACAAAACEA&#10;snjVE+EAAAAJAQAADwAAAAAAAAAAAAAAAAChBAAAZHJzL2Rvd25yZXYueG1sUEsFBgAAAAAEAAQA&#10;8wAAAK8FAAAAAA==&#10;" fillcolor="white [3201]" stroked="f" strokeweight=".5pt">
                <v:textbox>
                  <w:txbxContent>
                    <w:p w14:paraId="557DC80D" w14:textId="710337C7" w:rsidR="001D54A1" w:rsidRPr="001D54A1" w:rsidRDefault="001D54A1">
                      <w:pPr>
                        <w:rPr>
                          <w:i/>
                          <w:iCs/>
                          <w:sz w:val="16"/>
                          <w:szCs w:val="16"/>
                        </w:rPr>
                      </w:pPr>
                      <w:r w:rsidRPr="001D54A1">
                        <w:rPr>
                          <w:i/>
                          <w:iCs/>
                          <w:sz w:val="16"/>
                          <w:szCs w:val="16"/>
                        </w:rPr>
                        <w:t>Action financée par la Région Ile-de-France</w:t>
                      </w:r>
                    </w:p>
                  </w:txbxContent>
                </v:textbox>
              </v:shape>
            </w:pict>
          </mc:Fallback>
        </mc:AlternateContent>
      </w:r>
      <w:r w:rsidR="00E21188" w:rsidRPr="001D54A1">
        <w:rPr>
          <w:rStyle w:val="Lienhypertexte"/>
          <w:color w:val="auto"/>
          <w:sz w:val="20"/>
          <w:szCs w:val="20"/>
          <w:u w:val="none"/>
        </w:rPr>
        <w:t xml:space="preserve">Programme complet disponible sur </w:t>
      </w:r>
      <w:r w:rsidR="00E21188" w:rsidRPr="001D54A1">
        <w:rPr>
          <w:rStyle w:val="Lienhypertexte"/>
          <w:sz w:val="20"/>
          <w:szCs w:val="20"/>
          <w:u w:val="none"/>
        </w:rPr>
        <w:t>www.pourlartpourlafrique.com</w:t>
      </w:r>
      <w:r w:rsidRPr="001D54A1">
        <w:rPr>
          <w:sz w:val="20"/>
          <w:szCs w:val="20"/>
        </w:rPr>
        <w:t xml:space="preserve"> </w:t>
      </w:r>
    </w:p>
    <w:sectPr w:rsidR="0085622C" w:rsidRPr="001D54A1" w:rsidSect="002A332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BD6D49"/>
    <w:multiLevelType w:val="hybridMultilevel"/>
    <w:tmpl w:val="6B9255E4"/>
    <w:lvl w:ilvl="0" w:tplc="F38AA3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8C3"/>
    <w:rsid w:val="00042CB1"/>
    <w:rsid w:val="00071F9B"/>
    <w:rsid w:val="00090E2B"/>
    <w:rsid w:val="000A5EA9"/>
    <w:rsid w:val="000D2034"/>
    <w:rsid w:val="000E41E3"/>
    <w:rsid w:val="00101CB2"/>
    <w:rsid w:val="00166BE3"/>
    <w:rsid w:val="00192056"/>
    <w:rsid w:val="001C3896"/>
    <w:rsid w:val="001D05B3"/>
    <w:rsid w:val="001D54A1"/>
    <w:rsid w:val="001E7B72"/>
    <w:rsid w:val="002A332F"/>
    <w:rsid w:val="00341B2A"/>
    <w:rsid w:val="0046462D"/>
    <w:rsid w:val="00612377"/>
    <w:rsid w:val="00703112"/>
    <w:rsid w:val="00771D17"/>
    <w:rsid w:val="0085622C"/>
    <w:rsid w:val="0088287A"/>
    <w:rsid w:val="00913E9A"/>
    <w:rsid w:val="00A268C3"/>
    <w:rsid w:val="00AF2D99"/>
    <w:rsid w:val="00C969A7"/>
    <w:rsid w:val="00D05CDF"/>
    <w:rsid w:val="00D773A8"/>
    <w:rsid w:val="00DA774F"/>
    <w:rsid w:val="00E21188"/>
    <w:rsid w:val="00E409D3"/>
    <w:rsid w:val="00F5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07884"/>
  <w15:chartTrackingRefBased/>
  <w15:docId w15:val="{B11420AE-C2CD-4744-B0E1-BE21C57F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090E2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90E2B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913E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ontact@pourlartpourlafrique.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465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Moana Bertotti</dc:creator>
  <cp:keywords/>
  <dc:description/>
  <cp:lastModifiedBy>Moana Bertotti</cp:lastModifiedBy>
  <cp:revision>17</cp:revision>
  <dcterms:created xsi:type="dcterms:W3CDTF">2021-04-07T13:56:00Z</dcterms:created>
  <dcterms:modified xsi:type="dcterms:W3CDTF">2021-04-30T11:29:00Z</dcterms:modified>
</cp:coreProperties>
</file>