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A39D" w14:textId="06927FB9" w:rsidR="00B00EC1" w:rsidRDefault="00B00EC1" w:rsidP="00B00EC1">
      <w:pPr>
        <w:jc w:val="center"/>
        <w:rPr>
          <w:b/>
          <w:bCs/>
          <w:sz w:val="30"/>
          <w:szCs w:val="30"/>
          <w:lang w:val="es-ES"/>
        </w:rPr>
      </w:pPr>
      <w:r>
        <w:rPr>
          <w:b/>
          <w:bCs/>
          <w:sz w:val="30"/>
          <w:szCs w:val="30"/>
          <w:lang w:val="es-ES"/>
        </w:rPr>
        <w:t>TRABAJO PRACTICO Nº10 PROGRAMACION AVANZADA</w:t>
      </w:r>
    </w:p>
    <w:p w14:paraId="21FF4A60" w14:textId="59D50AC8" w:rsidR="00B00EC1" w:rsidRDefault="00B00EC1" w:rsidP="00B00EC1">
      <w:pPr>
        <w:jc w:val="center"/>
        <w:rPr>
          <w:b/>
          <w:bCs/>
          <w:sz w:val="30"/>
          <w:szCs w:val="30"/>
          <w:lang w:val="es-ES"/>
        </w:rPr>
      </w:pPr>
    </w:p>
    <w:p w14:paraId="5D0B868D" w14:textId="30AA8DA1" w:rsidR="00B00EC1" w:rsidRPr="00B00EC1" w:rsidRDefault="00B00EC1" w:rsidP="00B00EC1">
      <w:pPr>
        <w:rPr>
          <w:lang w:val="es-ES"/>
        </w:rPr>
      </w:pPr>
      <w:r>
        <w:rPr>
          <w:b/>
          <w:bCs/>
          <w:lang w:val="es-ES"/>
        </w:rPr>
        <w:t xml:space="preserve">Alumnos: </w:t>
      </w:r>
      <w:r>
        <w:rPr>
          <w:lang w:val="es-ES"/>
        </w:rPr>
        <w:t>del Peral Acevedo Paola Romina, Dodero Leonel Iván</w:t>
      </w:r>
    </w:p>
    <w:p w14:paraId="378703FF" w14:textId="77777777" w:rsidR="00B00EC1" w:rsidRDefault="00B00EC1">
      <w:pPr>
        <w:rPr>
          <w:b/>
          <w:bCs/>
          <w:lang w:val="es-ES"/>
        </w:rPr>
      </w:pPr>
    </w:p>
    <w:p w14:paraId="500A6CF2" w14:textId="436C946D" w:rsidR="00D33AF4" w:rsidRPr="00CD38BE" w:rsidRDefault="001221D0">
      <w:pPr>
        <w:rPr>
          <w:b/>
          <w:bCs/>
          <w:lang w:val="es-ES"/>
        </w:rPr>
      </w:pPr>
      <w:r w:rsidRPr="00CD38BE">
        <w:rPr>
          <w:b/>
          <w:bCs/>
          <w:lang w:val="es-ES"/>
        </w:rPr>
        <w:t>Ejercicio 1</w:t>
      </w:r>
    </w:p>
    <w:p w14:paraId="19CC5C46" w14:textId="113BC116" w:rsidR="001221D0" w:rsidRDefault="001221D0">
      <w:pPr>
        <w:rPr>
          <w:lang w:val="es-ES"/>
        </w:rPr>
      </w:pPr>
      <w:r>
        <w:rPr>
          <w:lang w:val="es-ES"/>
        </w:rPr>
        <w:t>La critica principal es que intentar aplicar patrones de diseño en Python lleva a escribir código complejo y difícil de seguir, cuando podrías haber resuelto lo mismo con funciones simples y estructuras nativas.</w:t>
      </w:r>
    </w:p>
    <w:p w14:paraId="3C6B1965" w14:textId="00AB6A8B" w:rsidR="001221D0" w:rsidRDefault="001221D0">
      <w:pPr>
        <w:rPr>
          <w:lang w:val="es-ES"/>
        </w:rPr>
      </w:pPr>
      <w:r>
        <w:rPr>
          <w:lang w:val="es-ES"/>
        </w:rPr>
        <w:t>Ejemplo: El patrón Strategy:</w:t>
      </w:r>
    </w:p>
    <w:p w14:paraId="4B2306D3" w14:textId="6FD4ACAF" w:rsidR="001221D0" w:rsidRDefault="00147643">
      <w:pPr>
        <w:rPr>
          <w:lang w:val="es-ES"/>
        </w:rPr>
      </w:pPr>
      <w:r>
        <w:rPr>
          <w:lang w:val="es-ES"/>
        </w:rPr>
        <w:t>En otros lenguajes: Necesitas crear una interfaz, varias clases concretas que implementen esa interfaz y un objeto que las utilice.</w:t>
      </w:r>
    </w:p>
    <w:p w14:paraId="3C255102" w14:textId="6064CA87" w:rsidR="00147643" w:rsidRDefault="00147643">
      <w:pPr>
        <w:rPr>
          <w:lang w:val="es-ES"/>
        </w:rPr>
      </w:pPr>
      <w:r>
        <w:rPr>
          <w:lang w:val="es-ES"/>
        </w:rPr>
        <w:t>En Python: Como las funciones son objetos de primera clase, simplemente puedes pasar una función como argumento a otra</w:t>
      </w:r>
      <w:r w:rsidR="00A33065">
        <w:rPr>
          <w:lang w:val="es-ES"/>
        </w:rPr>
        <w:t>.</w:t>
      </w:r>
    </w:p>
    <w:p w14:paraId="0E50D7C2" w14:textId="11FC12D8" w:rsidR="00A33065" w:rsidRDefault="00A33065">
      <w:pPr>
        <w:rPr>
          <w:lang w:val="es-ES"/>
        </w:rPr>
      </w:pPr>
      <w:r>
        <w:rPr>
          <w:lang w:val="es-ES"/>
        </w:rPr>
        <w:t>Critica: crear una jerarquía de clases para algo que una simple función puede hacer, es complicar las cosas innecesariamente</w:t>
      </w:r>
      <w:r w:rsidR="00F67F6D">
        <w:rPr>
          <w:lang w:val="es-ES"/>
        </w:rPr>
        <w:t>.</w:t>
      </w:r>
    </w:p>
    <w:p w14:paraId="0E6BB3DA" w14:textId="02D75207" w:rsidR="00F67F6D" w:rsidRDefault="00F67F6D">
      <w:pPr>
        <w:rPr>
          <w:lang w:val="es-ES"/>
        </w:rPr>
      </w:pPr>
      <w:r>
        <w:rPr>
          <w:lang w:val="es-ES"/>
        </w:rPr>
        <w:t xml:space="preserve">Ejemplo: El </w:t>
      </w:r>
      <w:r w:rsidR="004252FE">
        <w:rPr>
          <w:lang w:val="es-ES"/>
        </w:rPr>
        <w:t>patrón</w:t>
      </w:r>
      <w:r>
        <w:rPr>
          <w:lang w:val="es-ES"/>
        </w:rPr>
        <w:t xml:space="preserve"> Factory Method:</w:t>
      </w:r>
    </w:p>
    <w:p w14:paraId="19728227" w14:textId="074D3F0A" w:rsidR="004252FE" w:rsidRDefault="004252FE">
      <w:pPr>
        <w:rPr>
          <w:lang w:val="es-ES"/>
        </w:rPr>
      </w:pPr>
      <w:r>
        <w:rPr>
          <w:lang w:val="es-ES"/>
        </w:rPr>
        <w:t>Python permite evitar burocracia de las clases cuando no es necesaria.</w:t>
      </w:r>
    </w:p>
    <w:p w14:paraId="397810A4" w14:textId="359AD986" w:rsidR="004252FE" w:rsidRDefault="004252FE">
      <w:pPr>
        <w:rPr>
          <w:lang w:val="es-ES"/>
        </w:rPr>
      </w:pPr>
      <w:r>
        <w:rPr>
          <w:lang w:val="es-ES"/>
        </w:rPr>
        <w:t>Si tienes diferentes tipos de objetos que quieres crear, el patrón Factory te obliga a crear:</w:t>
      </w:r>
    </w:p>
    <w:p w14:paraId="1097C0C0" w14:textId="2F325990" w:rsidR="00225939" w:rsidRDefault="00225939" w:rsidP="0022593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Una clase “Fábrica” abstracta.</w:t>
      </w:r>
    </w:p>
    <w:p w14:paraId="65C6152B" w14:textId="39A2B49E" w:rsidR="00225939" w:rsidRDefault="00225939" w:rsidP="0022593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Una clase “Fábrica” concreta para cada tipo de conexión.</w:t>
      </w:r>
    </w:p>
    <w:p w14:paraId="71386EB6" w14:textId="4A157D9C" w:rsidR="00225939" w:rsidRDefault="00225939" w:rsidP="0022593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código cliente que interactúa con estas fábricas.</w:t>
      </w:r>
    </w:p>
    <w:p w14:paraId="2433BC35" w14:textId="309FE90C" w:rsidR="003A2425" w:rsidRDefault="003A2425" w:rsidP="00225939">
      <w:pPr>
        <w:rPr>
          <w:lang w:val="es-ES"/>
        </w:rPr>
      </w:pPr>
      <w:r>
        <w:rPr>
          <w:lang w:val="es-ES"/>
        </w:rPr>
        <w:t xml:space="preserve">En Python esto se considera a menudo una sobreingeniería. Porque Python permite tratar a las clases como objetos y tiene diccionarios que pueden hacer el trabajo de forma mucho </w:t>
      </w:r>
      <w:r w:rsidR="00B00EC1">
        <w:rPr>
          <w:lang w:val="es-ES"/>
        </w:rPr>
        <w:t>más</w:t>
      </w:r>
      <w:r>
        <w:rPr>
          <w:lang w:val="es-ES"/>
        </w:rPr>
        <w:t xml:space="preserve"> limpia.</w:t>
      </w:r>
    </w:p>
    <w:p w14:paraId="7B86F97B" w14:textId="041DE16B" w:rsidR="00CD38BE" w:rsidRDefault="00CD38BE" w:rsidP="00225939">
      <w:pPr>
        <w:rPr>
          <w:lang w:val="es-ES"/>
        </w:rPr>
      </w:pPr>
    </w:p>
    <w:p w14:paraId="095D7CF2" w14:textId="162ED242" w:rsidR="00CD38BE" w:rsidRPr="00CD38BE" w:rsidRDefault="00CD38BE" w:rsidP="00225939">
      <w:pPr>
        <w:rPr>
          <w:b/>
          <w:bCs/>
          <w:lang w:val="es-ES"/>
        </w:rPr>
      </w:pPr>
      <w:r w:rsidRPr="00CD38BE">
        <w:rPr>
          <w:b/>
          <w:bCs/>
          <w:lang w:val="es-ES"/>
        </w:rPr>
        <w:t>Ejercicio 3</w:t>
      </w:r>
    </w:p>
    <w:p w14:paraId="1AEFCFE1" w14:textId="77777777" w:rsidR="00CD38BE" w:rsidRPr="00CD38BE" w:rsidRDefault="00CD38BE" w:rsidP="00CD38BE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es-AR"/>
        </w:rPr>
      </w:pPr>
      <w:r w:rsidRPr="00CD38BE">
        <w:rPr>
          <w:rFonts w:ascii="Times New Roman" w:eastAsia="Times New Roman" w:hAnsi="Times New Roman" w:cs="Times New Roman"/>
          <w:color w:val="303030"/>
          <w:sz w:val="24"/>
          <w:szCs w:val="24"/>
          <w:lang w:eastAsia="es-AR"/>
        </w:rPr>
        <w:t>Pensando en situaciones cotidianas donde se aplican conceptos similares a los patrones:</w:t>
      </w:r>
    </w:p>
    <w:p w14:paraId="7D06B178" w14:textId="7A98BC96" w:rsidR="00CD38BE" w:rsidRDefault="00CD38BE" w:rsidP="00CD38BE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s-AR"/>
        </w:rPr>
      </w:pPr>
      <w:r w:rsidRPr="00CD38BE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s-AR"/>
        </w:rPr>
        <w:t>Mando a distancia:</w:t>
      </w:r>
      <w:r w:rsidRPr="00CD38BE">
        <w:rPr>
          <w:rFonts w:ascii="Google Sans Text" w:eastAsia="Times New Roman" w:hAnsi="Google Sans Text" w:cs="Times New Roman"/>
          <w:color w:val="303030"/>
          <w:sz w:val="21"/>
          <w:szCs w:val="21"/>
          <w:lang w:eastAsia="es-AR"/>
        </w:rPr>
        <w:t xml:space="preserve"> Cada botón del control remoto encapsula una solicitud específica sin que el usuario necesite saber cómo el televisor procesa internamente la señal.</w:t>
      </w:r>
    </w:p>
    <w:p w14:paraId="06553AE7" w14:textId="3320CBED" w:rsidR="00CD38BE" w:rsidRDefault="003C687A" w:rsidP="00CD38BE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S</w:t>
      </w:r>
      <w:r w:rsidR="00CD38BE">
        <w:rPr>
          <w:rFonts w:ascii="Google Sans Text" w:hAnsi="Google Sans Text"/>
          <w:b/>
          <w:bCs/>
          <w:color w:val="303030"/>
          <w:sz w:val="21"/>
          <w:szCs w:val="21"/>
        </w:rPr>
        <w:t>emáforo:</w:t>
      </w:r>
      <w:r w:rsidR="00CD38BE"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Un semáforo cambia su comportamiento basándose en su estado interno. Dependiendo de en qué "estado" se encuentre, el mismo objeto reacciona de manera distinta ante el paso del tiempo o sensores vehiculares, lo cual es la esencia del patrón </w:t>
      </w:r>
      <w:r w:rsidR="00CD38BE">
        <w:rPr>
          <w:rFonts w:ascii="Google Sans Text" w:hAnsi="Google Sans Text"/>
          <w:b/>
          <w:bCs/>
          <w:color w:val="303030"/>
          <w:sz w:val="21"/>
          <w:szCs w:val="21"/>
        </w:rPr>
        <w:t>State</w:t>
      </w:r>
      <w:r w:rsidR="00CD38BE">
        <w:rPr>
          <w:rStyle w:val="ng-star-inserted"/>
          <w:rFonts w:ascii="Google Sans Text" w:hAnsi="Google Sans Text"/>
          <w:color w:val="303030"/>
          <w:sz w:val="21"/>
          <w:szCs w:val="21"/>
        </w:rPr>
        <w:t>, que permite a un objeto alterar su comportamiento cuando su estado interno cambia.</w:t>
      </w:r>
    </w:p>
    <w:p w14:paraId="3DE9DF4B" w14:textId="7062A00F" w:rsidR="003C687A" w:rsidRDefault="003C687A" w:rsidP="003C687A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Adaptador de enchufes: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Cuando </w:t>
      </w:r>
      <w:r w:rsidR="00C266A8"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se 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viaj</w:t>
      </w:r>
      <w:r w:rsidR="00C266A8">
        <w:rPr>
          <w:rStyle w:val="ng-star-inserted"/>
          <w:rFonts w:ascii="Google Sans Text" w:hAnsi="Google Sans Text"/>
          <w:color w:val="303030"/>
          <w:sz w:val="21"/>
          <w:szCs w:val="21"/>
        </w:rPr>
        <w:t>a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a un país con un tipo de tomacorriente diferente al de </w:t>
      </w:r>
      <w:r w:rsidR="00C266A8">
        <w:rPr>
          <w:rStyle w:val="ng-star-inserted"/>
          <w:rFonts w:ascii="Google Sans Text" w:hAnsi="Google Sans Text"/>
          <w:color w:val="303030"/>
          <w:sz w:val="21"/>
          <w:szCs w:val="21"/>
        </w:rPr>
        <w:t>los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dispositivos, </w:t>
      </w:r>
      <w:r w:rsidR="00C266A8"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se 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utiliza un adaptador físico. Este objeto actúa exactamente como el 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lastRenderedPageBreak/>
        <w:t xml:space="preserve">patrón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Adapter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, permitiendo que dos "interfaces" que son incompatibles entre sí puedan colaborar y funcionar juntas.</w:t>
      </w:r>
    </w:p>
    <w:p w14:paraId="5087CDBD" w14:textId="77777777" w:rsidR="00CD38BE" w:rsidRPr="00CD38BE" w:rsidRDefault="00CD38BE" w:rsidP="00CD38BE">
      <w:p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s-AR"/>
        </w:rPr>
      </w:pPr>
    </w:p>
    <w:p w14:paraId="1D44E26E" w14:textId="77777777" w:rsidR="00CD38BE" w:rsidRPr="00225939" w:rsidRDefault="00CD38BE" w:rsidP="00225939">
      <w:pPr>
        <w:rPr>
          <w:lang w:val="es-ES"/>
        </w:rPr>
      </w:pPr>
    </w:p>
    <w:p w14:paraId="3CD12917" w14:textId="1429D9C5" w:rsidR="00225939" w:rsidRPr="00D01582" w:rsidRDefault="00D01582" w:rsidP="00D01582">
      <w:pPr>
        <w:rPr>
          <w:b/>
          <w:bCs/>
          <w:lang w:val="es-ES"/>
        </w:rPr>
      </w:pPr>
      <w:r w:rsidRPr="00D01582">
        <w:rPr>
          <w:b/>
          <w:bCs/>
          <w:lang w:val="es-ES"/>
        </w:rPr>
        <w:t>Ejercicio 4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053"/>
      </w:tblGrid>
      <w:tr w:rsidR="00D01582" w:rsidRPr="00D01582" w14:paraId="7C00364F" w14:textId="77777777" w:rsidTr="00D01582">
        <w:tc>
          <w:tcPr>
            <w:tcW w:w="1843" w:type="dxa"/>
            <w:tcBorders>
              <w:bottom w:val="single" w:sz="6" w:space="0" w:color="919191"/>
            </w:tcBorders>
            <w:shd w:val="clear" w:color="auto" w:fill="FFFFFF"/>
            <w:hideMark/>
          </w:tcPr>
          <w:p w14:paraId="0A369C09" w14:textId="77777777" w:rsidR="00D01582" w:rsidRPr="00D01582" w:rsidRDefault="00D01582" w:rsidP="00D01582">
            <w:pPr>
              <w:rPr>
                <w:b/>
                <w:bCs/>
              </w:rPr>
            </w:pPr>
            <w:r w:rsidRPr="00D01582">
              <w:rPr>
                <w:b/>
                <w:bCs/>
              </w:rPr>
              <w:t>Patrón de Diseño</w:t>
            </w:r>
          </w:p>
        </w:tc>
        <w:tc>
          <w:tcPr>
            <w:tcW w:w="3053" w:type="dxa"/>
            <w:tcBorders>
              <w:bottom w:val="single" w:sz="6" w:space="0" w:color="919191"/>
            </w:tcBorders>
            <w:shd w:val="clear" w:color="auto" w:fill="FFFFFF"/>
            <w:hideMark/>
          </w:tcPr>
          <w:p w14:paraId="6C0CC4CE" w14:textId="77777777" w:rsidR="00D01582" w:rsidRPr="00D01582" w:rsidRDefault="00D01582" w:rsidP="00D01582">
            <w:pPr>
              <w:rPr>
                <w:b/>
                <w:bCs/>
              </w:rPr>
            </w:pPr>
            <w:r w:rsidRPr="00D01582">
              <w:rPr>
                <w:b/>
                <w:bCs/>
              </w:rPr>
              <w:t>Nombres Alternativos / Denominaciones</w:t>
            </w:r>
          </w:p>
        </w:tc>
      </w:tr>
      <w:tr w:rsidR="00D01582" w:rsidRPr="00D01582" w14:paraId="09A1C712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2F305FD9" w14:textId="77777777" w:rsidR="00D01582" w:rsidRPr="00D01582" w:rsidRDefault="00D01582" w:rsidP="00D01582">
            <w:r w:rsidRPr="00D01582">
              <w:rPr>
                <w:b/>
                <w:bCs/>
              </w:rPr>
              <w:t>Proxy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6DD9D814" w14:textId="77777777" w:rsidR="00D01582" w:rsidRPr="00D01582" w:rsidRDefault="00D01582" w:rsidP="00D01582">
            <w:r w:rsidRPr="00D01582">
              <w:rPr>
                <w:b/>
                <w:bCs/>
              </w:rPr>
              <w:t>Sustituto</w:t>
            </w:r>
            <w:r w:rsidRPr="00D01582">
              <w:t>, Marcador de posición, Surrogate.</w:t>
            </w:r>
          </w:p>
        </w:tc>
      </w:tr>
      <w:tr w:rsidR="00D01582" w:rsidRPr="00D01582" w14:paraId="3EB36D03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1E5EA9C0" w14:textId="77777777" w:rsidR="00D01582" w:rsidRPr="00D01582" w:rsidRDefault="00D01582" w:rsidP="00D01582">
            <w:r w:rsidRPr="00D01582">
              <w:rPr>
                <w:b/>
                <w:bCs/>
              </w:rPr>
              <w:t>Decorator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30A2E4AC" w14:textId="639B475F" w:rsidR="00D01582" w:rsidRPr="00D01582" w:rsidRDefault="00D01582" w:rsidP="00D01582">
            <w:r w:rsidRPr="00D01582">
              <w:rPr>
                <w:b/>
                <w:bCs/>
              </w:rPr>
              <w:t>Encapsulador</w:t>
            </w:r>
            <w:r w:rsidRPr="00D01582">
              <w:t>.</w:t>
            </w:r>
          </w:p>
        </w:tc>
      </w:tr>
      <w:tr w:rsidR="00D01582" w:rsidRPr="00D01582" w14:paraId="48B0B978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0469D440" w14:textId="77777777" w:rsidR="00D01582" w:rsidRPr="00D01582" w:rsidRDefault="00D01582" w:rsidP="00D01582">
            <w:r w:rsidRPr="00D01582">
              <w:rPr>
                <w:b/>
                <w:bCs/>
              </w:rPr>
              <w:t>Adapter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6B004BA7" w14:textId="4F9E0B71" w:rsidR="00D01582" w:rsidRPr="00D01582" w:rsidRDefault="00D01582" w:rsidP="00D01582">
            <w:r w:rsidRPr="00D01582">
              <w:rPr>
                <w:b/>
                <w:bCs/>
              </w:rPr>
              <w:t>Adaptador</w:t>
            </w:r>
            <w:r w:rsidRPr="00D01582">
              <w:t>.</w:t>
            </w:r>
          </w:p>
        </w:tc>
      </w:tr>
      <w:tr w:rsidR="00D01582" w:rsidRPr="00D01582" w14:paraId="4DC1E972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3EC81CCA" w14:textId="77777777" w:rsidR="00D01582" w:rsidRPr="00D01582" w:rsidRDefault="00D01582" w:rsidP="00D01582">
            <w:r w:rsidRPr="00D01582">
              <w:rPr>
                <w:b/>
                <w:bCs/>
              </w:rPr>
              <w:t>Strategy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1E055650" w14:textId="77777777" w:rsidR="00D01582" w:rsidRPr="00D01582" w:rsidRDefault="00D01582" w:rsidP="00D01582">
            <w:r w:rsidRPr="00D01582">
              <w:rPr>
                <w:b/>
                <w:bCs/>
              </w:rPr>
              <w:t>Policy</w:t>
            </w:r>
            <w:r w:rsidRPr="00D01582">
              <w:t>, Política.</w:t>
            </w:r>
          </w:p>
        </w:tc>
      </w:tr>
      <w:tr w:rsidR="00D01582" w:rsidRPr="00D01582" w14:paraId="1011C7D3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232599BA" w14:textId="77777777" w:rsidR="00D01582" w:rsidRPr="00D01582" w:rsidRDefault="00D01582" w:rsidP="00D01582">
            <w:r w:rsidRPr="00D01582">
              <w:rPr>
                <w:b/>
                <w:bCs/>
              </w:rPr>
              <w:t>Observer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748729D7" w14:textId="77777777" w:rsidR="00D01582" w:rsidRPr="00D01582" w:rsidRDefault="00D01582" w:rsidP="00D01582">
            <w:r w:rsidRPr="00D01582">
              <w:rPr>
                <w:b/>
                <w:bCs/>
              </w:rPr>
              <w:t>Publish-Subscribe</w:t>
            </w:r>
            <w:r w:rsidRPr="00D01582">
              <w:t>, Publicador-Suscriptor, Dependents.</w:t>
            </w:r>
          </w:p>
        </w:tc>
      </w:tr>
      <w:tr w:rsidR="00D01582" w:rsidRPr="00D01582" w14:paraId="6C3D346A" w14:textId="77777777" w:rsidTr="00D01582">
        <w:tc>
          <w:tcPr>
            <w:tcW w:w="184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152BA872" w14:textId="77777777" w:rsidR="00D01582" w:rsidRPr="00D01582" w:rsidRDefault="00D01582" w:rsidP="00D01582">
            <w:r w:rsidRPr="00D01582">
              <w:rPr>
                <w:b/>
                <w:bCs/>
              </w:rPr>
              <w:t>Facade</w:t>
            </w:r>
          </w:p>
        </w:tc>
        <w:tc>
          <w:tcPr>
            <w:tcW w:w="3053" w:type="dxa"/>
            <w:tcBorders>
              <w:bottom w:val="single" w:sz="6" w:space="0" w:color="DDE1EB"/>
            </w:tcBorders>
            <w:shd w:val="clear" w:color="auto" w:fill="FFFFFF"/>
            <w:hideMark/>
          </w:tcPr>
          <w:p w14:paraId="46E9E780" w14:textId="77777777" w:rsidR="00D01582" w:rsidRPr="00D01582" w:rsidRDefault="00D01582" w:rsidP="00D01582">
            <w:r w:rsidRPr="00D01582">
              <w:rPr>
                <w:b/>
                <w:bCs/>
              </w:rPr>
              <w:t>Fachada</w:t>
            </w:r>
            <w:r w:rsidRPr="00D01582">
              <w:t>.</w:t>
            </w:r>
          </w:p>
        </w:tc>
      </w:tr>
    </w:tbl>
    <w:p w14:paraId="08883E27" w14:textId="43E7C9BA" w:rsidR="00F67F6D" w:rsidRDefault="00F67F6D">
      <w:pPr>
        <w:rPr>
          <w:lang w:val="es-ES"/>
        </w:rPr>
      </w:pPr>
    </w:p>
    <w:p w14:paraId="2E32B173" w14:textId="7862EB04" w:rsidR="00543FA4" w:rsidRDefault="00543FA4">
      <w:pPr>
        <w:rPr>
          <w:b/>
          <w:bCs/>
          <w:lang w:val="es-ES"/>
        </w:rPr>
      </w:pPr>
      <w:r w:rsidRPr="00543FA4">
        <w:rPr>
          <w:b/>
          <w:bCs/>
          <w:lang w:val="es-ES"/>
        </w:rPr>
        <w:t>Ejercicio 5</w:t>
      </w:r>
    </w:p>
    <w:p w14:paraId="045A321C" w14:textId="2DBD9F4A" w:rsidR="00543FA4" w:rsidRPr="00543FA4" w:rsidRDefault="00543FA4" w:rsidP="00543FA4">
      <w:r w:rsidRPr="00543FA4">
        <w:t>Los antipatrones de diseño son soluciones que resultan ser ineficaces, contraproducentes o generan consecuencias negativas a largo plazo. Se consideran el opuesto de los patrones de diseño, que son soluciones comprobadas y recomendadas.</w:t>
      </w:r>
    </w:p>
    <w:p w14:paraId="42E81AA1" w14:textId="5E94B2E5" w:rsidR="00543FA4" w:rsidRPr="00543FA4" w:rsidRDefault="00543FA4" w:rsidP="00543FA4">
      <w:r w:rsidRPr="00543FA4">
        <w:t>Ejemplos de antipatrones comunes</w:t>
      </w:r>
      <w:r w:rsidR="008F15CD">
        <w:t>:</w:t>
      </w:r>
    </w:p>
    <w:p w14:paraId="5D527B76" w14:textId="14A31378" w:rsidR="00543FA4" w:rsidRPr="00543FA4" w:rsidRDefault="00543FA4" w:rsidP="00543FA4">
      <w:pPr>
        <w:numPr>
          <w:ilvl w:val="0"/>
          <w:numId w:val="5"/>
        </w:numPr>
      </w:pPr>
      <w:r w:rsidRPr="00543FA4">
        <w:t>God Object: Se refiere a una clase que asume demasiadas responsabilidades y funciones dentro de un sistema. Al intentar hacer "de todo", se vuelve extremadamente compleja, difícil de mantener y viola el principio de responsabilidad única.</w:t>
      </w:r>
    </w:p>
    <w:p w14:paraId="40574A10" w14:textId="49BA4AB9" w:rsidR="00543FA4" w:rsidRPr="00543FA4" w:rsidRDefault="00543FA4" w:rsidP="00543FA4">
      <w:pPr>
        <w:numPr>
          <w:ilvl w:val="0"/>
          <w:numId w:val="5"/>
        </w:numPr>
      </w:pPr>
      <w:r w:rsidRPr="00543FA4">
        <w:t>Spaghetti Code: Es un programa cuya estructura de control es difícil de seguir debido a un flujo complejo, enredado y sin una arquitectura clara. Suele carecer de una correcta aplicación de patrones estructurales.</w:t>
      </w:r>
    </w:p>
    <w:p w14:paraId="6FC12CBD" w14:textId="3D597E71" w:rsidR="00543FA4" w:rsidRPr="00543FA4" w:rsidRDefault="00543FA4" w:rsidP="00543FA4">
      <w:pPr>
        <w:numPr>
          <w:ilvl w:val="0"/>
          <w:numId w:val="5"/>
        </w:numPr>
      </w:pPr>
      <w:r w:rsidRPr="00543FA4">
        <w:t>Golden Hammer: Consiste en la obsesión por utilizar una misma tecnología, herramienta o patrón de diseño para todos los problemas, incluso cuando no es la opción adecuada, simplemente por familiaridad.</w:t>
      </w:r>
    </w:p>
    <w:p w14:paraId="60DE4233" w14:textId="77777777" w:rsidR="00543FA4" w:rsidRPr="00543FA4" w:rsidRDefault="00543FA4" w:rsidP="00543FA4">
      <w:pPr>
        <w:numPr>
          <w:ilvl w:val="0"/>
          <w:numId w:val="5"/>
        </w:numPr>
      </w:pPr>
      <w:r w:rsidRPr="00543FA4">
        <w:t>Hard Coding: Es la práctica de incluir datos de configuración o valores fijos directamente en el código fuente en lugar de obtenerlos de fuentes externas (como archivos de configuración o bases de datos), lo que dificulta cualquier cambio futuro.</w:t>
      </w:r>
    </w:p>
    <w:p w14:paraId="05DEED7F" w14:textId="77777777" w:rsidR="00543FA4" w:rsidRPr="00543FA4" w:rsidRDefault="00543FA4">
      <w:pPr>
        <w:rPr>
          <w:b/>
          <w:bCs/>
          <w:lang w:val="es-ES"/>
        </w:rPr>
      </w:pPr>
    </w:p>
    <w:sectPr w:rsidR="00543FA4" w:rsidRPr="0054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62F6E"/>
    <w:multiLevelType w:val="multilevel"/>
    <w:tmpl w:val="83D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B479C"/>
    <w:multiLevelType w:val="multilevel"/>
    <w:tmpl w:val="FB6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051B9"/>
    <w:multiLevelType w:val="multilevel"/>
    <w:tmpl w:val="F84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65C71"/>
    <w:multiLevelType w:val="hybridMultilevel"/>
    <w:tmpl w:val="1A081B5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A6850"/>
    <w:multiLevelType w:val="multilevel"/>
    <w:tmpl w:val="1020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D0"/>
    <w:rsid w:val="001221D0"/>
    <w:rsid w:val="00147643"/>
    <w:rsid w:val="00225939"/>
    <w:rsid w:val="003A2425"/>
    <w:rsid w:val="003C687A"/>
    <w:rsid w:val="004252FE"/>
    <w:rsid w:val="00543FA4"/>
    <w:rsid w:val="008F15CD"/>
    <w:rsid w:val="00A33065"/>
    <w:rsid w:val="00B00EC1"/>
    <w:rsid w:val="00B67E53"/>
    <w:rsid w:val="00C266A8"/>
    <w:rsid w:val="00CD38BE"/>
    <w:rsid w:val="00D01582"/>
    <w:rsid w:val="00D33AF4"/>
    <w:rsid w:val="00F6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408D"/>
  <w15:chartTrackingRefBased/>
  <w15:docId w15:val="{EE551837-8DCB-4618-837B-8C05494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5939"/>
    <w:pPr>
      <w:ind w:left="720"/>
      <w:contextualSpacing/>
    </w:pPr>
  </w:style>
  <w:style w:type="character" w:customStyle="1" w:styleId="ng-star-inserted">
    <w:name w:val="ng-star-inserted"/>
    <w:basedOn w:val="Fuentedeprrafopredeter"/>
    <w:rsid w:val="00CD38BE"/>
  </w:style>
  <w:style w:type="paragraph" w:customStyle="1" w:styleId="paragraph">
    <w:name w:val="paragraph"/>
    <w:basedOn w:val="Normal"/>
    <w:rsid w:val="00CD3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Desktop</dc:creator>
  <cp:keywords/>
  <dc:description/>
  <cp:lastModifiedBy>Oasis Desktop</cp:lastModifiedBy>
  <cp:revision>1</cp:revision>
  <dcterms:created xsi:type="dcterms:W3CDTF">2026-06-07T20:38:00Z</dcterms:created>
  <dcterms:modified xsi:type="dcterms:W3CDTF">2026-06-07T22:58:00Z</dcterms:modified>
</cp:coreProperties>
</file>