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144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z w:val="40"/>
          <w:szCs w:val="40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z w:val="40"/>
          <w:szCs w:val="40"/>
          <w:shd w:fill="faf9f8" w:val="clear"/>
          <w:rtl w:val="0"/>
        </w:rPr>
        <w:t xml:space="preserve">Отчет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по учебной практике №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shd w:fill="faf9f8" w:val="clear"/>
          <w:rtl w:val="0"/>
        </w:rPr>
        <w:t xml:space="preserve">по учебной практике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shd w:fill="faf9f8" w:val="clear"/>
          <w:rtl w:val="0"/>
        </w:rPr>
        <w:t xml:space="preserve">по профессиональному модулю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af9f8" w:val="clear"/>
          <w:rtl w:val="0"/>
        </w:rPr>
        <w:t xml:space="preserve">Малышева Марина Викторовна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i w:val="0"/>
          <w:smallCaps w:val="0"/>
          <w:color w:val="aeaaaa"/>
          <w:sz w:val="28"/>
          <w:szCs w:val="28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aeaaaa"/>
          <w:sz w:val="28"/>
          <w:szCs w:val="28"/>
          <w:shd w:fill="faf9f8" w:val="clear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shd w:fill="faf9f8" w:val="clear"/>
          <w:rtl w:val="0"/>
        </w:rPr>
        <w:t xml:space="preserve">(Ф.И.О.)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i w:val="0"/>
          <w:smallCaps w:val="0"/>
          <w:sz w:val="28"/>
          <w:szCs w:val="28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Times New Roman" w:cs="Times New Roman" w:eastAsia="Times New Roman" w:hAnsi="Times New Roman"/>
          <w:i w:val="0"/>
          <w:smallCaps w:val="0"/>
          <w:color w:val="aeaaaa"/>
          <w:sz w:val="28"/>
          <w:szCs w:val="28"/>
          <w:shd w:fill="faf9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8"/>
          <w:szCs w:val="28"/>
          <w:shd w:fill="faf9f8" w:val="clear"/>
          <w:rtl w:val="0"/>
        </w:rPr>
        <w:t xml:space="preserve">Руководитель практики: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aeaaaa"/>
          <w:sz w:val="28"/>
          <w:szCs w:val="28"/>
          <w:shd w:fill="faf9f8" w:val="clear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shd w:fill="faf9f8" w:val="clear"/>
        </w:rPr>
        <w:sectPr>
          <w:headerReference r:id="rId7" w:type="default"/>
          <w:footerReference r:id="rId8" w:type="default"/>
          <w:pgSz w:h="16838" w:w="11906"/>
          <w:pgMar w:bottom="1440" w:top="1440" w:left="1080" w:right="1080" w:header="720" w:footer="720"/>
          <w:pgNumType w:start="2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shd w:fill="faf9f8" w:val="clear"/>
          <w:rtl w:val="0"/>
        </w:rPr>
        <w:t xml:space="preserve"> (Ф.И.О.)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«Формализация основных функций»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af9f8" w:val="clear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af9f8" w:val="clear"/>
          <w:rtl w:val="0"/>
        </w:rPr>
        <w:t xml:space="preserve">формализовать основные функции системы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shd w:fill="faf9f8" w:val="clear"/>
          <w:rtl w:val="0"/>
        </w:rPr>
        <w:t xml:space="preserve">Формируемые компетенции: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shd w:fill="faf9f8" w:val="clear"/>
          <w:rtl w:val="0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9f8" w:val="clear"/>
          <w:vertAlign w:val="baseline"/>
          <w:rtl w:val="0"/>
        </w:rPr>
        <w:t xml:space="preserve">Выделить основные задачи и функции системы. К функциям системы могут отнесены: авторизация, регистрация, добавление данных, поиск на сайте, критерии для сортировки и т.д.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9f8" w:val="clear"/>
          <w:vertAlign w:val="baseline"/>
          <w:rtl w:val="0"/>
        </w:rPr>
        <w:t xml:space="preserve">Заполнить таблицу 1. Должно быть указано не менее 20 функций.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Оформить отчет по работе. Отчет должен быть оформлен по ГОСТ 7.32-20176.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Заполнить таблицу 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Зафиксировать отчет в репозитории с названием коммита «Формализация основных функций».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Поставить отметку «+» о выполнении задания в таблице «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Выполнение этапов практики.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 задач.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Выделить основные задачи и функции системы.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Заполнить таблицу 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Оформить отчет о проделанной работе, используя информацию из ГОСТ 7.32-2017.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отчет в репозиторий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Поставить «+» в таблице «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Выполнение этапов практики.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Выполнив все задачи в 6 этапе учебной практики, я определилась с основными задачами и функциями системы. Использовав выделенные данные, я заполнила таблицу 1 и сделала отчет.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 – Основные задачи и функции системы.</w:t>
      </w:r>
    </w:p>
    <w:tbl>
      <w:tblPr>
        <w:tblStyle w:val="Table1"/>
        <w:tblW w:w="98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65"/>
        <w:gridCol w:w="5778"/>
        <w:tblGridChange w:id="0">
          <w:tblGrid>
            <w:gridCol w:w="4065"/>
            <w:gridCol w:w="577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faf9f8" w:val="clear"/>
                <w:rtl w:val="0"/>
              </w:rPr>
              <w:t xml:space="preserve">Функция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Учет товара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Учет количества проданного товара и количество товара на складе</w:t>
            </w:r>
          </w:p>
        </w:tc>
      </w:tr>
      <w:tr>
        <w:trPr>
          <w:trHeight w:val="7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faf9f8" w:val="clear"/>
                <w:rtl w:val="0"/>
              </w:rPr>
              <w:t xml:space="preserve">Поиск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faf9f8" w:val="clear"/>
                <w:rtl w:val="0"/>
              </w:rPr>
              <w:t xml:space="preserve">поиск по товарам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 товара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узнать его описание, цену,, посмотреть фото товара и.т.п.</w:t>
            </w:r>
          </w:p>
        </w:tc>
      </w:tr>
      <w:tr>
        <w:trPr>
          <w:trHeight w:val="10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Категории товара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Каталоги, сортированные по стране, косметике/еде, товары для кухни, снеки</w:t>
            </w:r>
          </w:p>
        </w:tc>
      </w:tr>
      <w:tr>
        <w:trPr>
          <w:trHeight w:val="1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Слайдер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Слайдер на главной страницы с различными товарами </w:t>
            </w:r>
          </w:p>
        </w:tc>
      </w:tr>
      <w:tr>
        <w:trPr>
          <w:trHeight w:val="8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Критерии фильтра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цена, страна, категория </w:t>
            </w:r>
          </w:p>
        </w:tc>
      </w:tr>
      <w:tr>
        <w:trPr>
          <w:trHeight w:val="14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  <w:rtl w:val="0"/>
              </w:rPr>
              <w:t xml:space="preserve">Быстрое перемещение по странице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Кнопка, позволяющая быстро переместиться наверх страницы</w:t>
            </w:r>
          </w:p>
        </w:tc>
      </w:tr>
      <w:tr>
        <w:trPr>
          <w:trHeight w:val="10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  <w:rtl w:val="0"/>
              </w:rPr>
              <w:t xml:space="preserve">Обратная связь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Блок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с телефоном и ссылкой на соцсети </w:t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  <w:rtl w:val="0"/>
              </w:rPr>
              <w:t xml:space="preserve">Оценка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оставлять оценку товара </w:t>
            </w:r>
          </w:p>
        </w:tc>
      </w:tr>
      <w:tr>
        <w:trPr>
          <w:trHeight w:val="12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  <w:rtl w:val="0"/>
              </w:rPr>
              <w:t xml:space="preserve">Пункты самовывоза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Страница со списком пунктов самовывоза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  <w:rtl w:val="0"/>
              </w:rPr>
              <w:t xml:space="preserve">Регистрация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Опознание на сайте</w:t>
            </w:r>
          </w:p>
        </w:tc>
      </w:tr>
      <w:tr>
        <w:trPr>
          <w:trHeight w:val="10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  <w:rtl w:val="0"/>
              </w:rPr>
              <w:t xml:space="preserve">Список часто задаваемых вопросов и ответов на них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Страница с часто задаваемыми пользователями вопросами и ответом</w:t>
            </w:r>
          </w:p>
        </w:tc>
      </w:tr>
      <w:tr>
        <w:trPr>
          <w:trHeight w:val="20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faf9f8" w:val="clear"/>
                <w:rtl w:val="0"/>
              </w:rPr>
              <w:t xml:space="preserve">Добавление товаров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faf9f8" w:val="clear"/>
                <w:rtl w:val="0"/>
              </w:rPr>
              <w:t xml:space="preserve">Для добавления товара необходимо заполнить поля: название, цена, количество и выбрать категорию (категории хранятся в отдельной таблице)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  <w:rtl w:val="0"/>
              </w:rPr>
              <w:t xml:space="preserve">Оформление товара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faf9f8" w:val="clear"/>
                <w:rtl w:val="0"/>
              </w:rPr>
              <w:t xml:space="preserve">При покупке товара он добавляется в корзину. В корзин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af9f8" w:val="clear"/>
                <w:rtl w:val="0"/>
              </w:rPr>
              <w:t xml:space="preserve">у, после человек получает оповещение о том где он может забрать и оплатить покупки (весь заказ соберут заранее или довезут в пункт выдачи то чего нехватает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faf9f8" w:val="clear"/>
                <w:rtl w:val="0"/>
              </w:rPr>
              <w:t xml:space="preserve">Новости и мероприятия(не акции)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faf9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4"/>
                <w:szCs w:val="24"/>
                <w:shd w:fill="faf9f8" w:val="clear"/>
                <w:rtl w:val="0"/>
              </w:rPr>
              <w:t xml:space="preserve">Страница с новостями и мероприятиями касательно магазина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1440" w:top="1440" w:left="1080" w:right="108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4" w:default="1">
    <w:name w:val="Default Paragraph Font"/>
    <w:uiPriority w:val="0"/>
    <w:semiHidden w:val="1"/>
  </w:style>
  <w:style w:type="table" w:styleId="6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uiPriority w:val="0"/>
    <w:qFormat w:val="1"/>
    <w:pPr>
      <w:tabs>
        <w:tab w:val="center" w:pos="4153"/>
        <w:tab w:val="right" w:pos="8306"/>
      </w:tabs>
    </w:p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Simple 1"/>
    <w:basedOn w:val="6"/>
    <w:uiPriority w:val="0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/>
      <w:tcPr>
        <w:tcBorders>
          <w:top w:space="0" w:sz="0" w:val="nil"/>
          <w:left w:color="008000" w:space="0" w:sz="6" w:val="single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8000" w:space="0" w:sz="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paragraph" w:styleId="8">
    <w:name w:val="List Paragraph"/>
    <w:basedOn w:val="1"/>
    <w:uiPriority w:val="0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top w:color="000000" w:space="0" w:sz="0" w:val="nil"/>
          <w:left w:color="008000" w:space="0" w:sz="6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Row">
      <w:tcPr>
        <w:tcBorders>
          <w:top w:color="008000" w:space="0" w:sz="6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top w:color="000000" w:space="0" w:sz="0" w:val="nil"/>
          <w:left w:color="008000" w:space="0" w:sz="6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Row">
      <w:tcPr>
        <w:tcBorders>
          <w:top w:color="008000" w:space="0" w:sz="6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zY1FVLFKwMr5mjItVXQQ7BKncezWVFRSCf4oxBCDyig/edit#gid=1758061266" TargetMode="External"/><Relationship Id="rId9" Type="http://schemas.openxmlformats.org/officeDocument/2006/relationships/hyperlink" Target="https://docs.google.com/spreadsheets/d/1zY1FVLFKwMr5mjItVXQQ7BKncezWVFRSCf4oxBCDyig/edit#gid=175806126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J/cR1x8blUHmbio3mtm3SnfXw==">AMUW2mU1uab93OgZb+Nhw0vvrG9jo7fzvZMpv6D+icdGJB1P3W7zsbnaPOi3GuCF3zU9WUiv7S3aijtvOW2rzpZn+EjHd4jjlKo60EZzIhPFA7P7IfAWmRi5nMfavyOTad2vvGf23LIQ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2020-05-20T13:15:00Z</dcterms:created>
  <dc:creator>Kingsoft Corporation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