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GRM Handoff — First Full Prospect Run + Production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Session date: April 14,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Author: Claude (paired with Ronnie)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260" w:lineRule="auto"/>
        <w:rPr/>
      </w:pPr>
      <w:r w:rsidDel="00000000" w:rsidR="00000000" w:rsidRPr="00000000">
        <w:rPr>
          <w:rtl w:val="0"/>
        </w:rPr>
        <w:t xml:space="preserve">Session summary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First real-world run of the prospect-audit skill installed the night before. The skill worked end-to-end and surfaced 24 legitimate rebuild candidates across Marion County home services categories. Ronnie visually verified the top 5 and confirmed the rubric is ordering real rebuild candidates correctly. Three production bugs surfaced during the run — Sunbiz zero-data, Chamber 404, and Sunbiz officer-parsing variance — and all three were fixed, tested, and committed to grm-skills before session close.</w:t>
      </w:r>
    </w:p>
    <w:p w:rsidR="00000000" w:rsidDel="00000000" w:rsidP="00000000" w:rsidRDefault="00000000" w:rsidRPr="00000000" w14:paraId="00000006">
      <w:pPr>
        <w:pStyle w:val="Heading1"/>
        <w:spacing w:after="160" w:before="260" w:lineRule="auto"/>
        <w:rPr/>
      </w:pPr>
      <w:r w:rsidDel="00000000" w:rsidR="00000000" w:rsidRPr="00000000">
        <w:rPr>
          <w:rtl w:val="0"/>
        </w:rPr>
        <w:t xml:space="preserve">The first full sweep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Runtime: 52 minutes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Candidates discovered: 215 (Places API only; Chamber was broken — see fixes below)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Audited successfully: 215/217 with 8 unreachable logged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Lighthouse completion: 209/217 = 96.3%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Places API cost: $0.36 — well under the $3–5 estimate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Finalists shipped after threshold recalibration: 24</w:t>
      </w:r>
    </w:p>
    <w:p w:rsidR="00000000" w:rsidDel="00000000" w:rsidP="00000000" w:rsidRDefault="00000000" w:rsidRPr="00000000" w14:paraId="0000000D">
      <w:pPr>
        <w:pStyle w:val="Heading2"/>
        <w:spacing w:after="140" w:before="200" w:lineRule="auto"/>
        <w:rPr/>
      </w:pPr>
      <w:r w:rsidDel="00000000" w:rsidR="00000000" w:rsidRPr="00000000">
        <w:rPr>
          <w:rtl w:val="0"/>
        </w:rPr>
        <w:t xml:space="preserve">Threshold calibration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Score distribution: 2 above 45, 10 above 40, 24 above 35, 44 above 30. Top score was 57, not the 70–85 range we'd hoped. Decision was to lower REBUILD_SCORE_THRESHOLD from 45 to 35 in config.py and re-emit without re-auditing. No API cost.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Root cause of score compression: the 60/40 Lighthouse-to-GRM split over-weights load performance for our pitch. Marion County small contractors with 50+ reviews tend to have sites that work — they load, have SSL, have a phone. The design is dated, which is what GRM sells against, but Lighthouse doesn't punish dated design. Flagged for the weekend, not urgent, list is ordered correctly.</w:t>
      </w:r>
    </w:p>
    <w:p w:rsidR="00000000" w:rsidDel="00000000" w:rsidP="00000000" w:rsidRDefault="00000000" w:rsidRPr="00000000" w14:paraId="00000010">
      <w:pPr>
        <w:pStyle w:val="Heading1"/>
        <w:spacing w:after="160" w:before="260" w:lineRule="auto"/>
        <w:rPr/>
      </w:pPr>
      <w:r w:rsidDel="00000000" w:rsidR="00000000" w:rsidRPr="00000000">
        <w:rPr>
          <w:rtl w:val="0"/>
        </w:rPr>
        <w:t xml:space="preserve">Ronnie's visual verification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  <w:t xml:space="preserve">Ronnie opened the top 5 in a browser and confirmed they are all legitimate rebuild candidates — dated designs, builder templates, genuinely weak presence. This is the verification no code can do for us. The rubric works even if scores are compressed.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Top 5 for Cameron's first calls (owner names now populated after the Sunbiz fix):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A-1 Payless Septic Service (Weebly, score 57, owner Quentin Samuel, (352) 732-6800)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Chad's Lawn and Landscape (Squarespace legacy, score 47, owner Chad Sayers, Sunbiz inactive, (352) 787-8303)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Grandview Landscaping Services (GoDaddy, score 43, owner John Sapp, (352) 694-9247)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Quality Pool Service of Central Florida (Wix, footer 2022, score 43, (352) 246-1350)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Oxford Lawn (GoDaddy, score 42, (352) 446-3497)</w:t>
      </w:r>
    </w:p>
    <w:p w:rsidR="00000000" w:rsidDel="00000000" w:rsidP="00000000" w:rsidRDefault="00000000" w:rsidRPr="00000000" w14:paraId="00000018">
      <w:pPr>
        <w:pStyle w:val="Heading1"/>
        <w:spacing w:after="160" w:before="260" w:lineRule="auto"/>
        <w:rPr/>
      </w:pPr>
      <w:r w:rsidDel="00000000" w:rsidR="00000000" w:rsidRPr="00000000">
        <w:rPr>
          <w:rtl w:val="0"/>
        </w:rPr>
        <w:t xml:space="preserve">Three production fixes committed today</w:t>
      </w:r>
    </w:p>
    <w:p w:rsidR="00000000" w:rsidDel="00000000" w:rsidP="00000000" w:rsidRDefault="00000000" w:rsidRPr="00000000" w14:paraId="00000019">
      <w:pPr>
        <w:pStyle w:val="Heading2"/>
        <w:spacing w:after="140" w:before="200" w:lineRule="auto"/>
        <w:rPr/>
      </w:pPr>
      <w:r w:rsidDel="00000000" w:rsidR="00000000" w:rsidRPr="00000000">
        <w:rPr>
          <w:rtl w:val="0"/>
        </w:rPr>
        <w:t xml:space="preserve">1. Sunbiz returning zero owner data (commit e6047c2)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Symptom: every finalist came back sunbiz_status = not-found with blank owner fields.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  <w:t xml:space="preserve">Root cause: Cloudflare Turnstile blocks headless Playwright. Sunbiz adopted Turnstile at some point since the scraper was written. The silent block looked identical to a legitimate search miss.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  <w:t xml:space="preserve">Fix: headed-mode Playwright + --disable-blink-features=AutomationControlled + webdriver property removal. Tested against three known businesses; owner + address populated.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  <w:t xml:space="preserve">Post-fix result: 9/24 finalists recovered — up from 0/24.</w:t>
      </w:r>
    </w:p>
    <w:p w:rsidR="00000000" w:rsidDel="00000000" w:rsidP="00000000" w:rsidRDefault="00000000" w:rsidRPr="00000000" w14:paraId="0000001E">
      <w:pPr>
        <w:pStyle w:val="Heading2"/>
        <w:spacing w:after="140" w:before="200" w:lineRule="auto"/>
        <w:rPr/>
      </w:pPr>
      <w:r w:rsidDel="00000000" w:rsidR="00000000" w:rsidRPr="00000000">
        <w:rPr>
          <w:rtl w:val="0"/>
        </w:rPr>
        <w:t xml:space="preserve">2. Chamber scrape 404 (commit ed68e92)</w:t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  <w:t xml:space="preserve">Symptom: Chamber discovery logged a 404 and returned 0 entries.</w:t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  <w:t xml:space="preserve">Root cause: the scraper was pointed at marionchamber.com — which is Marion County, West Virginia. Marion County FL's business organization is the Ocala/Marion County Chamber &amp; Economic Partnership (Ocala CEP) at members.ocalacep.com.</w:t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  <w:t xml:space="preserve">Fix: rewrote discover_chamber() to target the Ocala CEP GrowthZone directory, scraping 17 home-services-relevant categories. Uses itemprop="name" for business names and "Visit Website" hrefs for URLs.</w:t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  <w:t xml:space="preserve">Post-fix result: 194 Chamber entries in dry run, up from 0. Next full run will fold Chamber into the discovery pool alongside Places.</w:t>
      </w:r>
    </w:p>
    <w:p w:rsidR="00000000" w:rsidDel="00000000" w:rsidP="00000000" w:rsidRDefault="00000000" w:rsidRPr="00000000" w14:paraId="00000023">
      <w:pPr>
        <w:pStyle w:val="Heading2"/>
        <w:spacing w:after="140" w:before="200" w:lineRule="auto"/>
        <w:rPr/>
      </w:pPr>
      <w:r w:rsidDel="00000000" w:rsidR="00000000" w:rsidRPr="00000000">
        <w:rPr>
          <w:rtl w:val="0"/>
        </w:rPr>
        <w:t xml:space="preserve">3. Sunbiz officer-parsing variance (commit c679f62)</w:t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  <w:t xml:space="preserve">Symptom: after the Turnstile fix, 15/24 finalists had entity status but blank owner names. Officer-parsing regex was only catching corporations, not LLCs or other entity types.</w:t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  <w:t xml:space="preserve">Root cause: Sunbiz uses three different section headers depending on entity type — 'Officer/Director Detail' for corporations, 'Authorized Person(s) Detail' for LLCs, 'Manager/Member Detail' for some other entities. The original regex matched only the first.</w:t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tl w:val="0"/>
        </w:rPr>
        <w:t xml:space="preserve">Fix: expanded regex to match all three section patterns.</w:t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  <w:t xml:space="preserve">Post-fix result: 23/24 finalists have owner names. The one miss (S+W Painting LLC) is genuinely not registered with Sunbiz. One flagged edge case: Testerman's Pro Wash returned 'Serving Inc' which appears to be a registered agent name rather than a person — regex grabbed the first name-like string. Known flag for future refinement, not a blocker.</w:t>
      </w:r>
    </w:p>
    <w:p w:rsidR="00000000" w:rsidDel="00000000" w:rsidP="00000000" w:rsidRDefault="00000000" w:rsidRPr="00000000" w14:paraId="00000028">
      <w:pPr>
        <w:pStyle w:val="Heading1"/>
        <w:spacing w:after="160" w:before="260" w:lineRule="auto"/>
        <w:rPr/>
      </w:pPr>
      <w:r w:rsidDel="00000000" w:rsidR="00000000" w:rsidRPr="00000000">
        <w:rPr>
          <w:rtl w:val="0"/>
        </w:rPr>
        <w:t xml:space="preserve">Repository state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grm-skills repo on ron841: three commits today (e6047c2, ed68e92, c679f62), all pushed to main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grm-automations repo: GRM_BRAIN.md updated yesterday with skill entry; today's handoff going into docs/handoffs/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from today's run preserved at ~/grm-sites-prospects/audits/2026-04-14-0829/</w:t>
      </w:r>
    </w:p>
    <w:p w:rsidR="00000000" w:rsidDel="00000000" w:rsidP="00000000" w:rsidRDefault="00000000" w:rsidRPr="00000000" w14:paraId="0000002C">
      <w:pPr>
        <w:pStyle w:val="Heading1"/>
        <w:spacing w:after="160" w:before="260" w:lineRule="auto"/>
        <w:rPr/>
      </w:pPr>
      <w:r w:rsidDel="00000000" w:rsidR="00000000" w:rsidRPr="00000000">
        <w:rPr>
          <w:rtl w:val="0"/>
        </w:rPr>
        <w:t xml:space="preserve">Open for next session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Rubric rebalance — shift from 60/40 to 40/60 Lighthouse/GRM, bump builder penalty from 15 to 20, bump stock-hero from 8 to 12, consider missing-web-fonts penalty. Run a fresh sweep afterward to validate new distribution pulls top scores into the 60–80 range.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Sunbiz registered-agent edge case — Testerman's Pro Wash grabbed "Serving Inc" instead of a person. Low priority but worth 10 minutes of regex hardening.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Cameron calls from this list — start with the top 5, report back on which scripts land best for the handoff brief format.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re-run with Chamber included — the Chamber fix shipped, but today's full sweep was discovery-from-Places-only. Next sweep will have ~400 candidates to audit. Still under the 60-minute budget.</w:t>
      </w:r>
    </w:p>
    <w:p w:rsidR="00000000" w:rsidDel="00000000" w:rsidP="00000000" w:rsidRDefault="00000000" w:rsidRPr="00000000" w14:paraId="00000031">
      <w:pPr>
        <w:pStyle w:val="Heading1"/>
        <w:spacing w:after="160" w:before="260" w:lineRule="auto"/>
        <w:rPr/>
      </w:pPr>
      <w:r w:rsidDel="00000000" w:rsidR="00000000" w:rsidRPr="00000000">
        <w:rPr>
          <w:rtl w:val="0"/>
        </w:rPr>
        <w:t xml:space="preserve">Reflections from today</w:t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  <w:t xml:space="preserve">The skill proved itself. Architecture held up under real load, verification caught the screenshot bug correctly, and three production issues got fixed in-session without derailing the handoff. Ronnie's design judgment on the top 5 is the final calibration that closed the loop — the rubric orders correctly, Cameron has 24 real leads with owner names and phone numbers, and the infrastructure to repeat this weekly is now in place.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  <w:t xml:space="preserve">The prospecting arm is real.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