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265A6">
      <w:pPr>
        <w:spacing w:after="80"/>
        <w:jc w:val="center"/>
      </w:pPr>
      <w:bookmarkStart w:id="0" w:name="_GoBack"/>
      <w:bookmarkEnd w:id="0"/>
      <w:r>
        <w:rPr>
          <w:rFonts w:ascii="微软雅黑" w:hAnsi="微软雅黑"/>
          <w:b/>
          <w:i w:val="0"/>
          <w:color w:val="E05C00"/>
          <w:sz w:val="40"/>
        </w:rPr>
        <w:t>企业数字化转型赋能培训体系</w:t>
      </w:r>
    </w:p>
    <w:p w14:paraId="4B54BF91">
      <w:pPr>
        <w:jc w:val="center"/>
      </w:pPr>
      <w:r>
        <w:rPr>
          <w:rFonts w:ascii="微软雅黑" w:hAnsi="微软雅黑"/>
          <w:b w:val="0"/>
          <w:i w:val="0"/>
          <w:color w:val="666666"/>
          <w:sz w:val="28"/>
        </w:rPr>
        <w:t>推广文案包</w:t>
      </w:r>
    </w:p>
    <w:p w14:paraId="1A5FC795">
      <w:pPr>
        <w:jc w:val="center"/>
      </w:pPr>
      <w:r>
        <w:rPr>
          <w:rFonts w:ascii="微软雅黑" w:hAnsi="微软雅黑"/>
          <w:b w:val="0"/>
          <w:i/>
          <w:color w:val="999999"/>
          <w:sz w:val="20"/>
        </w:rPr>
        <w:t>面向企业用户  ·  面向行业协会与战略伙伴</w:t>
      </w:r>
    </w:p>
    <w:p w14:paraId="67E35CB7">
      <w:pPr>
        <w:pBdr>
          <w:bottom w:val="single" w:color="DDDDDD" w:sz="4" w:space="1"/>
        </w:pBdr>
        <w:spacing w:before="80" w:after="80"/>
      </w:pPr>
    </w:p>
    <w:p w14:paraId="1B1E00D1">
      <w:pPr>
        <w:pBdr>
          <w:bottom w:val="single" w:color="E05C00" w:sz="6" w:space="1"/>
        </w:pBdr>
        <w:spacing w:before="360" w:after="160"/>
        <w:jc w:val="left"/>
      </w:pPr>
      <w:r>
        <w:rPr>
          <w:rFonts w:ascii="微软雅黑" w:hAnsi="微软雅黑"/>
          <w:b/>
          <w:i w:val="0"/>
          <w:color w:val="E05C00"/>
          <w:sz w:val="30"/>
        </w:rPr>
        <w:t>PART A  ·  面向企业用户（终端客户）</w:t>
      </w:r>
    </w:p>
    <w:p w14:paraId="2AD3814A">
      <w:pPr>
        <w:spacing w:before="200" w:after="80"/>
      </w:pPr>
      <w:r>
        <w:rPr>
          <w:rFonts w:ascii="微软雅黑" w:hAnsi="微软雅黑"/>
          <w:b/>
          <w:i w:val="0"/>
          <w:color w:val="2C3E50"/>
          <w:sz w:val="24"/>
        </w:rPr>
        <w:t>一、核心价值主张（官网首页 / 提案封面 / 展会主KV）</w:t>
      </w:r>
    </w:p>
    <w:tbl>
      <w:tblPr>
        <w:tblStyle w:val="32"/>
        <w:tblW w:w="0" w:type="auto"/>
        <w:tblInd w:w="0" w:type="dxa"/>
        <w:tblLayout w:type="autofit"/>
        <w:tblCellMar>
          <w:top w:w="0" w:type="dxa"/>
          <w:left w:w="108" w:type="dxa"/>
          <w:bottom w:w="0" w:type="dxa"/>
          <w:right w:w="108" w:type="dxa"/>
        </w:tblCellMar>
      </w:tblPr>
      <w:tblGrid>
        <w:gridCol w:w="14344"/>
      </w:tblGrid>
      <w:tr w14:paraId="15DE021C">
        <w:tblPrEx>
          <w:tblCellMar>
            <w:top w:w="0" w:type="dxa"/>
            <w:left w:w="108" w:type="dxa"/>
            <w:bottom w:w="0" w:type="dxa"/>
            <w:right w:w="108" w:type="dxa"/>
          </w:tblCellMar>
        </w:tblPrEx>
        <w:tc>
          <w:tcPr>
            <w:tcW w:w="14344" w:type="dxa"/>
            <w:shd w:val="clear" w:color="auto" w:fill="FFF8F0"/>
          </w:tcPr>
          <w:p w14:paraId="591C9DA5">
            <w:pPr>
              <w:spacing w:after="60"/>
            </w:pPr>
            <w:r>
              <w:rPr>
                <w:rFonts w:ascii="微软雅黑" w:hAnsi="微软雅黑"/>
                <w:b w:val="0"/>
                <w:i w:val="0"/>
                <w:color w:val="2C3E50"/>
                <w:sz w:val="21"/>
              </w:rPr>
              <w:t>AI时代，企业最需要的不是更多工具，而是能把问题定义清楚的人。</w:t>
            </w:r>
          </w:p>
        </w:tc>
      </w:tr>
    </w:tbl>
    <w:p w14:paraId="56DB485D"/>
    <w:tbl>
      <w:tblPr>
        <w:tblStyle w:val="32"/>
        <w:tblW w:w="0" w:type="auto"/>
        <w:tblInd w:w="0" w:type="dxa"/>
        <w:tblLayout w:type="autofit"/>
        <w:tblCellMar>
          <w:top w:w="0" w:type="dxa"/>
          <w:left w:w="108" w:type="dxa"/>
          <w:bottom w:w="0" w:type="dxa"/>
          <w:right w:w="108" w:type="dxa"/>
        </w:tblCellMar>
      </w:tblPr>
      <w:tblGrid>
        <w:gridCol w:w="14344"/>
      </w:tblGrid>
      <w:tr w14:paraId="7570BDDB">
        <w:tblPrEx>
          <w:tblCellMar>
            <w:top w:w="0" w:type="dxa"/>
            <w:left w:w="108" w:type="dxa"/>
            <w:bottom w:w="0" w:type="dxa"/>
            <w:right w:w="108" w:type="dxa"/>
          </w:tblCellMar>
        </w:tblPrEx>
        <w:tc>
          <w:tcPr>
            <w:tcW w:w="14344" w:type="dxa"/>
            <w:shd w:val="clear" w:color="auto" w:fill="2C3E50"/>
          </w:tcPr>
          <w:p w14:paraId="11ECBD72">
            <w:pPr>
              <w:jc w:val="center"/>
            </w:pPr>
            <w:r>
              <w:rPr>
                <w:rFonts w:ascii="微软雅黑" w:hAnsi="微软雅黑"/>
                <w:b/>
                <w:i w:val="0"/>
                <w:color w:val="FFFFFF"/>
                <w:sz w:val="26"/>
              </w:rPr>
              <w:t>主标题建议：驾驭AI，而不是被AI驾驭</w:t>
            </w:r>
          </w:p>
          <w:p w14:paraId="111121D6">
            <w:pPr>
              <w:jc w:val="center"/>
            </w:pPr>
            <w:r>
              <w:rPr>
                <w:rFonts w:ascii="微软雅黑" w:hAnsi="微软雅黑"/>
                <w:b w:val="0"/>
                <w:i w:val="0"/>
                <w:color w:val="FFE4CC"/>
                <w:sz w:val="22"/>
              </w:rPr>
              <w:t>副标题：企业数字化转型，不是买一套系统，而是建一支能指挥AI打胜仗的队伍</w:t>
            </w:r>
          </w:p>
        </w:tc>
      </w:tr>
    </w:tbl>
    <w:p w14:paraId="7524E63C"/>
    <w:p w14:paraId="683FE866">
      <w:pPr>
        <w:spacing w:after="120"/>
      </w:pPr>
      <w:r>
        <w:rPr>
          <w:rFonts w:ascii="微软雅黑" w:hAnsi="微软雅黑"/>
          <w:b w:val="0"/>
          <w:i w:val="0"/>
          <w:color w:val="444444"/>
          <w:sz w:val="21"/>
        </w:rPr>
        <w:t>AI越来越强，您的员工却未必越来越会用。</w:t>
      </w:r>
      <w:r>
        <w:rPr>
          <w:rFonts w:ascii="微软雅黑" w:hAnsi="微软雅黑"/>
          <w:b w:val="0"/>
          <w:i w:val="0"/>
          <w:color w:val="444444"/>
          <w:sz w:val="21"/>
        </w:rPr>
        <w:br w:type="textWrapping"/>
      </w:r>
      <w:r>
        <w:rPr>
          <w:rFonts w:ascii="微软雅黑" w:hAnsi="微软雅黑"/>
          <w:b w:val="0"/>
          <w:i w:val="0"/>
          <w:color w:val="444444"/>
          <w:sz w:val="21"/>
        </w:rPr>
        <w:br w:type="textWrapping"/>
      </w:r>
      <w:r>
        <w:rPr>
          <w:rFonts w:ascii="微软雅黑" w:hAnsi="微软雅黑"/>
          <w:b w:val="0"/>
          <w:i w:val="0"/>
          <w:color w:val="444444"/>
          <w:sz w:val="21"/>
        </w:rPr>
        <w:t>他们知道业务痛点，但不知道怎么说清楚；会用AI生成文档，但不知道生成的逻辑对不对；看到AI给出的数据看板，但不知道该追问什么问题。</w:t>
      </w:r>
      <w:r>
        <w:rPr>
          <w:rFonts w:ascii="微软雅黑" w:hAnsi="微软雅黑"/>
          <w:b w:val="0"/>
          <w:i w:val="0"/>
          <w:color w:val="444444"/>
          <w:sz w:val="21"/>
        </w:rPr>
        <w:br w:type="textWrapping"/>
      </w:r>
      <w:r>
        <w:rPr>
          <w:rFonts w:ascii="微软雅黑" w:hAnsi="微软雅黑"/>
          <w:b w:val="0"/>
          <w:i w:val="0"/>
          <w:color w:val="444444"/>
          <w:sz w:val="21"/>
        </w:rPr>
        <w:br w:type="textWrapping"/>
      </w:r>
      <w:r>
        <w:rPr>
          <w:rFonts w:ascii="微软雅黑" w:hAnsi="微软雅黑"/>
          <w:b w:val="0"/>
          <w:i w:val="0"/>
          <w:color w:val="444444"/>
          <w:sz w:val="21"/>
        </w:rPr>
        <w:t>这不怪他们。这是因为，市场上99%的数字化培训，都在教"怎么用系统"，而不是"怎么用数字化思维解决业务问题"。</w:t>
      </w:r>
    </w:p>
    <w:tbl>
      <w:tblPr>
        <w:tblStyle w:val="32"/>
        <w:tblW w:w="0" w:type="auto"/>
        <w:tblInd w:w="0" w:type="dxa"/>
        <w:tblLayout w:type="autofit"/>
        <w:tblCellMar>
          <w:top w:w="0" w:type="dxa"/>
          <w:left w:w="108" w:type="dxa"/>
          <w:bottom w:w="0" w:type="dxa"/>
          <w:right w:w="108" w:type="dxa"/>
        </w:tblCellMar>
      </w:tblPr>
      <w:tblGrid>
        <w:gridCol w:w="14344"/>
      </w:tblGrid>
      <w:tr w14:paraId="73204492">
        <w:tblPrEx>
          <w:tblCellMar>
            <w:top w:w="0" w:type="dxa"/>
            <w:left w:w="108" w:type="dxa"/>
            <w:bottom w:w="0" w:type="dxa"/>
            <w:right w:w="108" w:type="dxa"/>
          </w:tblCellMar>
        </w:tblPrEx>
        <w:tc>
          <w:tcPr>
            <w:tcW w:w="14344" w:type="dxa"/>
            <w:shd w:val="clear" w:color="auto" w:fill="FFF3EE"/>
          </w:tcPr>
          <w:p w14:paraId="32CBD7F4">
            <w:pPr>
              <w:spacing w:after="60"/>
            </w:pPr>
            <w:r>
              <w:rPr>
                <w:rFonts w:ascii="微软雅黑" w:hAnsi="微软雅黑"/>
                <w:b w:val="0"/>
                <w:i w:val="0"/>
                <w:color w:val="E05C00"/>
                <w:sz w:val="21"/>
              </w:rPr>
              <w:t>我们不一样。我们培训的，是驾驭AI的那颗大脑。</w:t>
            </w:r>
          </w:p>
        </w:tc>
      </w:tr>
    </w:tbl>
    <w:p w14:paraId="32C45834"/>
    <w:p w14:paraId="7F1CC805">
      <w:pPr>
        <w:spacing w:before="200" w:after="80"/>
      </w:pPr>
      <w:r>
        <w:rPr>
          <w:rFonts w:ascii="微软雅黑" w:hAnsi="微软雅黑"/>
          <w:b/>
          <w:i w:val="0"/>
          <w:color w:val="2C3E50"/>
          <w:sz w:val="24"/>
        </w:rPr>
        <w:t>二、客户痛点共鸣（销售对话 / 邮件开头 / 提案第一页）</w:t>
      </w:r>
    </w:p>
    <w:p w14:paraId="78A78C4D">
      <w:pPr>
        <w:spacing w:after="40"/>
        <w:ind w:left="227"/>
      </w:pPr>
      <w:r>
        <w:rPr>
          <w:rFonts w:ascii="微软雅黑" w:hAnsi="微软雅黑"/>
          <w:b/>
          <w:i w:val="0"/>
          <w:color w:val="C0392B"/>
          <w:sz w:val="21"/>
        </w:rPr>
        <w:t>❌  "买了一套低代码平台，上线3个月，活跃用户不到30%"</w:t>
      </w:r>
    </w:p>
    <w:p w14:paraId="48A27D5F">
      <w:pPr>
        <w:spacing w:after="160"/>
        <w:ind w:left="227"/>
      </w:pPr>
      <w:r>
        <w:rPr>
          <w:rFonts w:ascii="微软雅黑" w:hAnsi="微软雅黑"/>
          <w:b w:val="0"/>
          <w:i w:val="0"/>
          <w:color w:val="27AE60"/>
          <w:sz w:val="20"/>
        </w:rPr>
        <w:t xml:space="preserve">   💡 根因：问题不在平台，在于没有人知道该搭什么、优先搭什么、怎么让团队愿意用</w:t>
      </w:r>
    </w:p>
    <w:p w14:paraId="7AF380CE">
      <w:pPr>
        <w:spacing w:after="40"/>
        <w:ind w:left="227"/>
      </w:pPr>
      <w:r>
        <w:rPr>
          <w:rFonts w:ascii="微软雅黑" w:hAnsi="微软雅黑"/>
          <w:b/>
          <w:i w:val="0"/>
          <w:color w:val="C0392B"/>
          <w:sz w:val="21"/>
        </w:rPr>
        <w:t>❌  "上了AI工具，大家用来写周报还行，一到业务决策就开始"我觉得""</w:t>
      </w:r>
    </w:p>
    <w:p w14:paraId="15A28A5B">
      <w:pPr>
        <w:spacing w:after="160"/>
        <w:ind w:left="227"/>
      </w:pPr>
      <w:r>
        <w:rPr>
          <w:rFonts w:ascii="微软雅黑" w:hAnsi="微软雅黑"/>
          <w:b w:val="0"/>
          <w:i w:val="0"/>
          <w:color w:val="27AE60"/>
          <w:sz w:val="20"/>
        </w:rPr>
        <w:t xml:space="preserve">   💡 根因：问题不在AI，在于没有人能把业务判断转化为AI能处理的指令</w:t>
      </w:r>
    </w:p>
    <w:p w14:paraId="52E68863">
      <w:pPr>
        <w:spacing w:after="40"/>
        <w:ind w:left="227"/>
      </w:pPr>
      <w:r>
        <w:rPr>
          <w:rFonts w:ascii="微软雅黑" w:hAnsi="微软雅黑"/>
          <w:b/>
          <w:i w:val="0"/>
          <w:color w:val="C0392B"/>
          <w:sz w:val="21"/>
        </w:rPr>
        <w:t>❌  "数字化转型年年推，年年都是换系统，真正的业务改变看不到"</w:t>
      </w:r>
    </w:p>
    <w:p w14:paraId="48852982">
      <w:pPr>
        <w:spacing w:after="160"/>
        <w:ind w:left="227"/>
      </w:pPr>
      <w:r>
        <w:rPr>
          <w:rFonts w:ascii="微软雅黑" w:hAnsi="微软雅黑"/>
          <w:b w:val="0"/>
          <w:i w:val="0"/>
          <w:color w:val="27AE60"/>
          <w:sz w:val="20"/>
        </w:rPr>
        <w:t xml:space="preserve">   💡 根因：问题不在技术，在于没有人具备从战略到指标到流程的全局思维</w:t>
      </w:r>
    </w:p>
    <w:p w14:paraId="1A6B2420">
      <w:pPr>
        <w:spacing w:after="40"/>
        <w:ind w:left="227"/>
      </w:pPr>
      <w:r>
        <w:rPr>
          <w:rFonts w:ascii="微软雅黑" w:hAnsi="微软雅黑"/>
          <w:b/>
          <w:i w:val="0"/>
          <w:color w:val="C0392B"/>
          <w:sz w:val="21"/>
        </w:rPr>
        <w:t>❌  "请了咨询公司做完方案还是自己落地，发现根本推不动"</w:t>
      </w:r>
    </w:p>
    <w:p w14:paraId="3ACF6838">
      <w:pPr>
        <w:spacing w:after="160"/>
        <w:ind w:left="227"/>
      </w:pPr>
      <w:r>
        <w:rPr>
          <w:rFonts w:ascii="微软雅黑" w:hAnsi="微软雅黑"/>
          <w:b w:val="0"/>
          <w:i w:val="0"/>
          <w:color w:val="27AE60"/>
          <w:sz w:val="20"/>
        </w:rPr>
        <w:t xml:space="preserve">   💡 根因：问题不在方案，在于团队里缺少能把变革推进到底的人</w:t>
      </w:r>
    </w:p>
    <w:p w14:paraId="253C544F">
      <w:pPr>
        <w:spacing w:before="200" w:after="80"/>
      </w:pPr>
      <w:r>
        <w:rPr>
          <w:rFonts w:ascii="微软雅黑" w:hAnsi="微软雅黑"/>
          <w:b/>
          <w:i w:val="0"/>
          <w:color w:val="2C3E50"/>
          <w:sz w:val="24"/>
        </w:rPr>
        <w:t>三、解决方案（官网能力介绍 / 方案手册 / 投标文件）</w:t>
      </w:r>
    </w:p>
    <w:p w14:paraId="032DC5BE">
      <w:pPr>
        <w:spacing w:after="120"/>
      </w:pPr>
      <w:r>
        <w:rPr>
          <w:rFonts w:ascii="微软雅黑" w:hAnsi="微软雅黑"/>
          <w:b/>
          <w:i w:val="0"/>
          <w:color w:val="2C3E50"/>
          <w:sz w:val="22"/>
        </w:rPr>
        <w:t>我们提供的不只是一门课，是一套完整的能力体系：</w:t>
      </w:r>
    </w:p>
    <w:p w14:paraId="167BD219">
      <w:pPr>
        <w:spacing w:after="40"/>
        <w:ind w:left="283"/>
      </w:pPr>
      <w:r>
        <w:rPr>
          <w:rFonts w:ascii="微软雅黑" w:hAnsi="微软雅黑"/>
          <w:b/>
          <w:i w:val="0"/>
          <w:color w:val="E05C00"/>
          <w:sz w:val="21"/>
        </w:rPr>
        <w:t xml:space="preserve">  M0  数字化认知与机会识别</w:t>
      </w:r>
    </w:p>
    <w:p w14:paraId="0341BFB1">
      <w:pPr>
        <w:spacing w:after="100"/>
        <w:ind w:left="283"/>
      </w:pPr>
      <w:r>
        <w:rPr>
          <w:rFonts w:ascii="微软雅黑" w:hAnsi="微软雅黑"/>
          <w:b w:val="0"/>
          <w:i w:val="0"/>
          <w:color w:val="555555"/>
          <w:sz w:val="20"/>
        </w:rPr>
        <w:t xml:space="preserve">      不盲目上系统，先搞清楚该从哪里切入、ROI最高</w:t>
      </w:r>
    </w:p>
    <w:p w14:paraId="2DEF0C64">
      <w:pPr>
        <w:spacing w:after="40"/>
        <w:ind w:left="283"/>
      </w:pPr>
      <w:r>
        <w:rPr>
          <w:rFonts w:ascii="微软雅黑" w:hAnsi="微软雅黑"/>
          <w:b/>
          <w:i w:val="0"/>
          <w:color w:val="E05C00"/>
          <w:sz w:val="21"/>
        </w:rPr>
        <w:t xml:space="preserve">  M1  需求管理与流程梳理</w:t>
      </w:r>
    </w:p>
    <w:p w14:paraId="640FCE1D">
      <w:pPr>
        <w:spacing w:after="100"/>
        <w:ind w:left="283"/>
      </w:pPr>
      <w:r>
        <w:rPr>
          <w:rFonts w:ascii="微软雅黑" w:hAnsi="微软雅黑"/>
          <w:b w:val="0"/>
          <w:i w:val="0"/>
          <w:color w:val="555555"/>
          <w:sz w:val="20"/>
        </w:rPr>
        <w:t xml:space="preserve">      让业务骨干具备独立定义数字化需求的能力，不再依赖外部顾问</w:t>
      </w:r>
    </w:p>
    <w:p w14:paraId="1676788B">
      <w:pPr>
        <w:spacing w:after="40"/>
        <w:ind w:left="283"/>
      </w:pPr>
      <w:r>
        <w:rPr>
          <w:rFonts w:ascii="微软雅黑" w:hAnsi="微软雅黑"/>
          <w:b/>
          <w:i w:val="0"/>
          <w:color w:val="E05C00"/>
          <w:sz w:val="21"/>
        </w:rPr>
        <w:t xml:space="preserve">  M2  指标体系与数据思维</w:t>
      </w:r>
    </w:p>
    <w:p w14:paraId="78907C69">
      <w:pPr>
        <w:spacing w:after="100"/>
        <w:ind w:left="283"/>
      </w:pPr>
      <w:r>
        <w:rPr>
          <w:rFonts w:ascii="微软雅黑" w:hAnsi="微软雅黑"/>
          <w:b w:val="0"/>
          <w:i w:val="0"/>
          <w:color w:val="555555"/>
          <w:sz w:val="20"/>
        </w:rPr>
        <w:t xml:space="preserve">      让数据真正驱动决策，而不是装饰汇报</w:t>
      </w:r>
    </w:p>
    <w:p w14:paraId="11A34955">
      <w:pPr>
        <w:spacing w:after="40"/>
        <w:ind w:left="283"/>
      </w:pPr>
      <w:r>
        <w:rPr>
          <w:rFonts w:ascii="微软雅黑" w:hAnsi="微软雅黑"/>
          <w:b/>
          <w:i w:val="0"/>
          <w:color w:val="E05C00"/>
          <w:sz w:val="21"/>
        </w:rPr>
        <w:t xml:space="preserve">  M3  AI工具实战能力</w:t>
      </w:r>
    </w:p>
    <w:p w14:paraId="1EA33075">
      <w:pPr>
        <w:spacing w:after="100"/>
        <w:ind w:left="283"/>
      </w:pPr>
      <w:r>
        <w:rPr>
          <w:rFonts w:ascii="微软雅黑" w:hAnsi="微软雅黑"/>
          <w:b w:val="0"/>
          <w:i w:val="0"/>
          <w:color w:val="555555"/>
          <w:sz w:val="20"/>
        </w:rPr>
        <w:t xml:space="preserve">      不是学AI概念，是建立会用AI杠杆放大工作价值的实战能力</w:t>
      </w:r>
    </w:p>
    <w:p w14:paraId="617D0E34">
      <w:pPr>
        <w:spacing w:after="40"/>
        <w:ind w:left="283"/>
      </w:pPr>
      <w:r>
        <w:rPr>
          <w:rFonts w:ascii="微软雅黑" w:hAnsi="微软雅黑"/>
          <w:b/>
          <w:i w:val="0"/>
          <w:color w:val="E05C00"/>
          <w:sz w:val="21"/>
        </w:rPr>
        <w:t xml:space="preserve">  M4  低代码平台实战</w:t>
      </w:r>
    </w:p>
    <w:p w14:paraId="41851C85">
      <w:pPr>
        <w:spacing w:after="100"/>
        <w:ind w:left="283"/>
      </w:pPr>
      <w:r>
        <w:rPr>
          <w:rFonts w:ascii="微软雅黑" w:hAnsi="微软雅黑"/>
          <w:b w:val="0"/>
          <w:i w:val="0"/>
          <w:color w:val="555555"/>
          <w:sz w:val="20"/>
        </w:rPr>
        <w:t xml:space="preserve">      基于真实业务场景，从0到1搭出能用的系统</w:t>
      </w:r>
    </w:p>
    <w:p w14:paraId="25D378DC">
      <w:pPr>
        <w:spacing w:after="40"/>
        <w:ind w:left="283"/>
      </w:pPr>
      <w:r>
        <w:rPr>
          <w:rFonts w:ascii="微软雅黑" w:hAnsi="微软雅黑"/>
          <w:b/>
          <w:i w:val="0"/>
          <w:color w:val="E05C00"/>
          <w:sz w:val="21"/>
        </w:rPr>
        <w:t xml:space="preserve">  M5  项目管理与敏捷实践</w:t>
      </w:r>
    </w:p>
    <w:p w14:paraId="2DF07BFA">
      <w:pPr>
        <w:spacing w:after="100"/>
        <w:ind w:left="283"/>
      </w:pPr>
      <w:r>
        <w:rPr>
          <w:rFonts w:ascii="微软雅黑" w:hAnsi="微软雅黑"/>
          <w:b w:val="0"/>
          <w:i w:val="0"/>
          <w:color w:val="555555"/>
          <w:sz w:val="20"/>
        </w:rPr>
        <w:t xml:space="preserve">      用敏捷方法推进数字化项目，拒绝瀑布式烂尾</w:t>
      </w:r>
    </w:p>
    <w:p w14:paraId="27573B91">
      <w:pPr>
        <w:spacing w:after="40"/>
        <w:ind w:left="283"/>
      </w:pPr>
      <w:r>
        <w:rPr>
          <w:rFonts w:ascii="微软雅黑" w:hAnsi="微软雅黑"/>
          <w:b/>
          <w:i w:val="0"/>
          <w:color w:val="E05C00"/>
          <w:sz w:val="21"/>
        </w:rPr>
        <w:t xml:space="preserve">  M6  数字化运营能力</w:t>
      </w:r>
    </w:p>
    <w:p w14:paraId="44844538">
      <w:pPr>
        <w:spacing w:after="100"/>
        <w:ind w:left="283"/>
      </w:pPr>
      <w:r>
        <w:rPr>
          <w:rFonts w:ascii="微软雅黑" w:hAnsi="微软雅黑"/>
          <w:b w:val="0"/>
          <w:i w:val="0"/>
          <w:color w:val="555555"/>
          <w:sz w:val="20"/>
        </w:rPr>
        <w:t xml:space="preserve">      系统上线只是开始，让运营机制保障持续价值</w:t>
      </w:r>
    </w:p>
    <w:p w14:paraId="3F24A8B6">
      <w:pPr>
        <w:spacing w:after="40"/>
        <w:ind w:left="283"/>
      </w:pPr>
      <w:r>
        <w:rPr>
          <w:rFonts w:ascii="微软雅黑" w:hAnsi="微软雅黑"/>
          <w:b/>
          <w:i w:val="0"/>
          <w:color w:val="E05C00"/>
          <w:sz w:val="21"/>
        </w:rPr>
        <w:t xml:space="preserve">  M7  内部推广与组织变革</w:t>
      </w:r>
    </w:p>
    <w:p w14:paraId="6A0E0631">
      <w:pPr>
        <w:spacing w:after="100"/>
        <w:ind w:left="283"/>
      </w:pPr>
      <w:r>
        <w:rPr>
          <w:rFonts w:ascii="微软雅黑" w:hAnsi="微软雅黑"/>
          <w:b w:val="0"/>
          <w:i w:val="0"/>
          <w:color w:val="555555"/>
          <w:sz w:val="20"/>
        </w:rPr>
        <w:t xml:space="preserve">      培养内部变革推手，让数字化从外部驱动变为内生动力</w:t>
      </w:r>
    </w:p>
    <w:p w14:paraId="089A1E7A">
      <w:pPr>
        <w:spacing w:before="200" w:after="80"/>
      </w:pPr>
      <w:r>
        <w:rPr>
          <w:rFonts w:ascii="微软雅黑" w:hAnsi="微软雅黑"/>
          <w:b/>
          <w:i w:val="0"/>
          <w:color w:val="2C3E50"/>
          <w:sz w:val="24"/>
        </w:rPr>
        <w:t>四、客户证言框架（案例包装 / 推荐信 / 案例研究）</w:t>
      </w:r>
    </w:p>
    <w:p w14:paraId="026D6EA6">
      <w:pPr>
        <w:spacing w:after="120"/>
      </w:pPr>
      <w:r>
        <w:rPr>
          <w:rFonts w:ascii="微软雅黑" w:hAnsi="微软雅黑"/>
          <w:b/>
          <w:i w:val="0"/>
          <w:color w:val="2C3E50"/>
          <w:sz w:val="21"/>
        </w:rPr>
        <w:t>培训前 → 培训后 → 业务结果，三段式结构：</w:t>
      </w:r>
    </w:p>
    <w:p w14:paraId="55E127CE">
      <w:pPr>
        <w:spacing w:after="40"/>
        <w:ind w:left="283"/>
      </w:pPr>
      <w:r>
        <w:rPr>
          <w:rFonts w:ascii="微软雅黑" w:hAnsi="微软雅黑"/>
          <w:b/>
          <w:i w:val="0"/>
          <w:color w:val="E05C00"/>
          <w:sz w:val="20"/>
        </w:rPr>
        <w:t>【培训前】</w:t>
      </w:r>
    </w:p>
    <w:p w14:paraId="75CAAB41">
      <w:pPr>
        <w:spacing w:after="160"/>
        <w:ind w:left="454"/>
      </w:pPr>
      <w:r>
        <w:rPr>
          <w:rFonts w:ascii="微软雅黑" w:hAnsi="微软雅黑"/>
          <w:b w:val="0"/>
          <w:i/>
          <w:color w:val="333333"/>
          <w:sz w:val="20"/>
        </w:rPr>
        <w:t>我们团队人人都说要做数字化，但每次开会都是各说各的，没有人能把业务需求和系统功能对上号。低代码平台买了半年，搭出来的审批流根本没人用，因为没人知道该搭什么、怎么搭才对业务有帮助。</w:t>
      </w:r>
    </w:p>
    <w:p w14:paraId="739C5116">
      <w:pPr>
        <w:spacing w:after="40"/>
        <w:ind w:left="283"/>
      </w:pPr>
      <w:r>
        <w:rPr>
          <w:rFonts w:ascii="微软雅黑" w:hAnsi="微软雅黑"/>
          <w:b/>
          <w:i w:val="0"/>
          <w:color w:val="E05C00"/>
          <w:sz w:val="20"/>
        </w:rPr>
        <w:t>【培训后】</w:t>
      </w:r>
    </w:p>
    <w:p w14:paraId="360FAA08">
      <w:pPr>
        <w:spacing w:after="160"/>
        <w:ind w:left="454"/>
      </w:pPr>
      <w:r>
        <w:rPr>
          <w:rFonts w:ascii="微软雅黑" w:hAnsi="微软雅黑"/>
          <w:b w:val="0"/>
          <w:i/>
          <w:color w:val="333333"/>
          <w:sz w:val="20"/>
        </w:rPr>
        <w:t>上了这套课之后，我们项目负责人自己就能把需求拆清楚：先做哪个流程、数据看板给谁看、指标怎么定义。最让我们意外的是AI实战模块——以前觉得AI就是chat一下，现在我们用AI写需求文档、做数据分析、做周报效率至少翻倍。</w:t>
      </w:r>
    </w:p>
    <w:p w14:paraId="15C563CA">
      <w:pPr>
        <w:spacing w:after="40"/>
        <w:ind w:left="283"/>
      </w:pPr>
      <w:r>
        <w:rPr>
          <w:rFonts w:ascii="微软雅黑" w:hAnsi="微软雅黑"/>
          <w:b/>
          <w:i w:val="0"/>
          <w:color w:val="E05C00"/>
          <w:sz w:val="20"/>
        </w:rPr>
        <w:t>【业务结果】</w:t>
      </w:r>
    </w:p>
    <w:p w14:paraId="4D0152BC">
      <w:pPr>
        <w:spacing w:after="160"/>
        <w:ind w:left="454"/>
      </w:pPr>
      <w:r>
        <w:rPr>
          <w:rFonts w:ascii="微软雅黑" w:hAnsi="微软雅黑"/>
          <w:b w:val="0"/>
          <w:i/>
          <w:color w:val="333333"/>
          <w:sz w:val="20"/>
        </w:rPr>
        <w:t>6个月后，我们用低代码自主搭建了8个业务系统，覆盖客户管理、订单跟踪、运营报表三大核心场景。以前靠外部实施团队做，至少需要一年、投入60万以上；这次我们基本靠内部团队完成，AI辅助省了大量沟通和文档时间。</w:t>
      </w:r>
    </w:p>
    <w:p w14:paraId="732947EF">
      <w:pPr>
        <w:spacing w:before="200" w:after="80"/>
      </w:pPr>
      <w:r>
        <w:rPr>
          <w:rFonts w:ascii="微软雅黑" w:hAnsi="微软雅黑"/>
          <w:b/>
          <w:i w:val="0"/>
          <w:color w:val="2C3E50"/>
          <w:sz w:val="24"/>
        </w:rPr>
        <w:t>五、转化钩子（官网CTA / 销售话术 / 客户邀约结尾）</w:t>
      </w:r>
    </w:p>
    <w:p w14:paraId="46DCD67B">
      <w:pPr>
        <w:spacing w:after="200"/>
        <w:ind w:left="283"/>
      </w:pPr>
      <w:r>
        <w:rPr>
          <w:rFonts w:ascii="微软雅黑" w:hAnsi="微软雅黑"/>
          <w:b/>
          <w:i w:val="0"/>
          <w:color w:val="E05C00"/>
          <w:sz w:val="20"/>
        </w:rPr>
        <w:t xml:space="preserve">【痛点切入型】  </w:t>
      </w:r>
      <w:r>
        <w:rPr>
          <w:rFonts w:ascii="微软雅黑" w:hAnsi="微软雅黑"/>
          <w:b w:val="0"/>
          <w:i w:val="0"/>
          <w:color w:val="333333"/>
          <w:sz w:val="21"/>
        </w:rPr>
        <w:t>如果您的团队有以下情况，请联系我们：买了系统没人用、上线项目不了了之、年年做培训但看不到行为改变——这说明问题不在工具，在于能力体系建设。</w:t>
      </w:r>
    </w:p>
    <w:p w14:paraId="2B6E2CE0">
      <w:pPr>
        <w:spacing w:after="200"/>
        <w:ind w:left="283"/>
      </w:pPr>
      <w:r>
        <w:rPr>
          <w:rFonts w:ascii="微软雅黑" w:hAnsi="微软雅黑"/>
          <w:b/>
          <w:i w:val="0"/>
          <w:color w:val="E05C00"/>
          <w:sz w:val="20"/>
        </w:rPr>
        <w:t xml:space="preserve">【对比优势型】  </w:t>
      </w:r>
      <w:r>
        <w:rPr>
          <w:rFonts w:ascii="微软雅黑" w:hAnsi="微软雅黑"/>
          <w:b w:val="0"/>
          <w:i w:val="0"/>
          <w:color w:val="333333"/>
          <w:sz w:val="21"/>
        </w:rPr>
        <w:t>市面上的培训，教的是怎么用某个按钮。我们教的，是怎么判断该不该用这个按钮。前者学完能用3个月，后者能用3年，而且是AI无法替代的能力。</w:t>
      </w:r>
    </w:p>
    <w:p w14:paraId="0C9B2593">
      <w:pPr>
        <w:spacing w:after="200"/>
        <w:ind w:left="283"/>
      </w:pPr>
      <w:r>
        <w:rPr>
          <w:rFonts w:ascii="微软雅黑" w:hAnsi="微软雅黑"/>
          <w:b/>
          <w:i w:val="0"/>
          <w:color w:val="E05C00"/>
          <w:sz w:val="20"/>
        </w:rPr>
        <w:t xml:space="preserve">【限时场景型】  </w:t>
      </w:r>
      <w:r>
        <w:rPr>
          <w:rFonts w:ascii="微软雅黑" w:hAnsi="微软雅黑"/>
          <w:b w:val="0"/>
          <w:i w:val="0"/>
          <w:color w:val="333333"/>
          <w:sz w:val="21"/>
        </w:rPr>
        <w:t>我们每期只收8家企业客户，每家带自己真实项目进课堂。结课时，您带走的不是一张证书，是一个可以立刻启动的数字化项目计划。</w:t>
      </w:r>
    </w:p>
    <w:p w14:paraId="2C32175C">
      <w:pPr>
        <w:spacing w:after="200"/>
        <w:ind w:left="283"/>
      </w:pPr>
      <w:r>
        <w:rPr>
          <w:rFonts w:ascii="微软雅黑" w:hAnsi="微软雅黑"/>
          <w:b/>
          <w:i w:val="0"/>
          <w:color w:val="E05C00"/>
          <w:sz w:val="20"/>
        </w:rPr>
        <w:t xml:space="preserve">【行业背书型】  </w:t>
      </w:r>
      <w:r>
        <w:rPr>
          <w:rFonts w:ascii="微软雅黑" w:hAnsi="微软雅黑"/>
          <w:b w:val="0"/>
          <w:i w:val="0"/>
          <w:color w:val="333333"/>
          <w:sz w:val="21"/>
        </w:rPr>
        <w:t>我们已服务数十家企业的数字化转型项目，覆盖制造业、零售、教育等多个行业。加入我们，成为下一个用数字化能力构建竞争壁垒的企业。</w:t>
      </w:r>
    </w:p>
    <w:p w14:paraId="397BB9AA">
      <w:pPr>
        <w:pBdr>
          <w:bottom w:val="single" w:color="DDDDDD" w:sz="4" w:space="1"/>
        </w:pBdr>
        <w:spacing w:before="80" w:after="80"/>
      </w:pPr>
    </w:p>
    <w:p w14:paraId="28799E98">
      <w:pPr>
        <w:pBdr>
          <w:bottom w:val="single" w:color="E05C00" w:sz="6" w:space="1"/>
        </w:pBdr>
        <w:spacing w:before="360" w:after="160"/>
        <w:jc w:val="left"/>
      </w:pPr>
      <w:r>
        <w:rPr>
          <w:rFonts w:ascii="微软雅黑" w:hAnsi="微软雅黑"/>
          <w:b/>
          <w:i w:val="0"/>
          <w:color w:val="E05C00"/>
          <w:sz w:val="30"/>
        </w:rPr>
        <w:t>PART B  ·  面向合作伙伴（行业协会 / 头部企业 / 渠道代理）</w:t>
      </w:r>
    </w:p>
    <w:p w14:paraId="19A09BA6">
      <w:pPr>
        <w:spacing w:before="200" w:after="80"/>
      </w:pPr>
      <w:r>
        <w:rPr>
          <w:rFonts w:ascii="微软雅黑" w:hAnsi="微软雅黑"/>
          <w:b/>
          <w:i w:val="0"/>
          <w:color w:val="2C3E50"/>
          <w:sz w:val="24"/>
        </w:rPr>
        <w:t>一、核心合作主张（合作提案首页 / 合作协议封面）</w:t>
      </w:r>
    </w:p>
    <w:tbl>
      <w:tblPr>
        <w:tblStyle w:val="32"/>
        <w:tblW w:w="0" w:type="auto"/>
        <w:tblInd w:w="0" w:type="dxa"/>
        <w:tblLayout w:type="autofit"/>
        <w:tblCellMar>
          <w:top w:w="0" w:type="dxa"/>
          <w:left w:w="108" w:type="dxa"/>
          <w:bottom w:w="0" w:type="dxa"/>
          <w:right w:w="108" w:type="dxa"/>
        </w:tblCellMar>
      </w:tblPr>
      <w:tblGrid>
        <w:gridCol w:w="14344"/>
      </w:tblGrid>
      <w:tr w14:paraId="6BB05285">
        <w:tblPrEx>
          <w:tblCellMar>
            <w:top w:w="0" w:type="dxa"/>
            <w:left w:w="108" w:type="dxa"/>
            <w:bottom w:w="0" w:type="dxa"/>
            <w:right w:w="108" w:type="dxa"/>
          </w:tblCellMar>
        </w:tblPrEx>
        <w:tc>
          <w:tcPr>
            <w:tcW w:w="14344" w:type="dxa"/>
            <w:shd w:val="clear" w:color="auto" w:fill="F0F4FF"/>
          </w:tcPr>
          <w:p w14:paraId="29E46DA6">
            <w:pPr>
              <w:spacing w:after="60"/>
            </w:pPr>
            <w:r>
              <w:rPr>
                <w:rFonts w:ascii="微软雅黑" w:hAnsi="微软雅黑"/>
                <w:b w:val="0"/>
                <w:i w:val="0"/>
                <w:color w:val="2C3E50"/>
                <w:sz w:val="21"/>
              </w:rPr>
              <w:t>赋能一个行业龙头，影响整个行业生态。</w:t>
            </w:r>
          </w:p>
          <w:p w14:paraId="3A4ECEC9">
            <w:pPr>
              <w:spacing w:after="60"/>
            </w:pPr>
            <w:r>
              <w:rPr>
                <w:rFonts w:ascii="微软雅黑" w:hAnsi="微软雅黑"/>
                <w:b w:val="0"/>
                <w:i w:val="0"/>
                <w:color w:val="2C3E50"/>
                <w:sz w:val="21"/>
              </w:rPr>
              <w:t>与其让成员企业各学各的，不如一起建标准、做标杆、形成网络效应。</w:t>
            </w:r>
          </w:p>
        </w:tc>
      </w:tr>
    </w:tbl>
    <w:p w14:paraId="3841D47E"/>
    <w:p w14:paraId="03892B55">
      <w:pPr>
        <w:spacing w:after="120"/>
      </w:pPr>
      <w:r>
        <w:rPr>
          <w:rFonts w:ascii="微软雅黑" w:hAnsi="微软雅黑"/>
          <w:b w:val="0"/>
          <w:i w:val="0"/>
          <w:color w:val="444444"/>
          <w:sz w:val="21"/>
        </w:rPr>
        <w:t>我们不只是在招募培训合作伙伴。</w:t>
      </w:r>
      <w:r>
        <w:rPr>
          <w:rFonts w:ascii="微软雅黑" w:hAnsi="微软雅黑"/>
          <w:b w:val="0"/>
          <w:i w:val="0"/>
          <w:color w:val="444444"/>
          <w:sz w:val="21"/>
        </w:rPr>
        <w:br w:type="textWrapping"/>
      </w:r>
      <w:r>
        <w:rPr>
          <w:rFonts w:ascii="微软雅黑" w:hAnsi="微软雅黑"/>
          <w:b w:val="0"/>
          <w:i w:val="0"/>
          <w:color w:val="444444"/>
          <w:sz w:val="21"/>
        </w:rPr>
        <w:br w:type="textWrapping"/>
      </w:r>
      <w:r>
        <w:rPr>
          <w:rFonts w:ascii="微软雅黑" w:hAnsi="微软雅黑"/>
          <w:b w:val="0"/>
          <w:i w:val="0"/>
          <w:color w:val="444444"/>
          <w:sz w:val="21"/>
        </w:rPr>
        <w:t>我们在寻找那些相信"能力建设比系统采购更有长期价值"的行业协会、产业联盟、头部企业大学和数字化服务商。</w:t>
      </w:r>
      <w:r>
        <w:rPr>
          <w:rFonts w:ascii="微软雅黑" w:hAnsi="微软雅黑"/>
          <w:b w:val="0"/>
          <w:i w:val="0"/>
          <w:color w:val="444444"/>
          <w:sz w:val="21"/>
        </w:rPr>
        <w:br w:type="textWrapping"/>
      </w:r>
      <w:r>
        <w:rPr>
          <w:rFonts w:ascii="微软雅黑" w:hAnsi="微软雅黑"/>
          <w:b w:val="0"/>
          <w:i w:val="0"/>
          <w:color w:val="444444"/>
          <w:sz w:val="21"/>
        </w:rPr>
        <w:br w:type="textWrapping"/>
      </w:r>
      <w:r>
        <w:rPr>
          <w:rFonts w:ascii="微软雅黑" w:hAnsi="微软雅黑"/>
          <w:b w:val="0"/>
          <w:i w:val="0"/>
          <w:color w:val="444444"/>
          <w:sz w:val="21"/>
        </w:rPr>
        <w:t>与我们合作，意味着您可以：</w:t>
      </w:r>
      <w:r>
        <w:rPr>
          <w:rFonts w:ascii="微软雅黑" w:hAnsi="微软雅黑"/>
          <w:b w:val="0"/>
          <w:i w:val="0"/>
          <w:color w:val="444444"/>
          <w:sz w:val="21"/>
        </w:rPr>
        <w:br w:type="textWrapping"/>
      </w:r>
      <w:r>
        <w:rPr>
          <w:rFonts w:ascii="微软雅黑" w:hAnsi="微软雅黑"/>
          <w:b w:val="0"/>
          <w:i w:val="0"/>
          <w:color w:val="444444"/>
          <w:sz w:val="21"/>
        </w:rPr>
        <w:t xml:space="preserve">  · 为成员企业提供经过验证的数字化能力培养体系，而不是每次都从零开发</w:t>
      </w:r>
      <w:r>
        <w:rPr>
          <w:rFonts w:ascii="微软雅黑" w:hAnsi="微软雅黑"/>
          <w:b w:val="0"/>
          <w:i w:val="0"/>
          <w:color w:val="444444"/>
          <w:sz w:val="21"/>
        </w:rPr>
        <w:br w:type="textWrapping"/>
      </w:r>
      <w:r>
        <w:rPr>
          <w:rFonts w:ascii="微软雅黑" w:hAnsi="微软雅黑"/>
          <w:b w:val="0"/>
          <w:i w:val="0"/>
          <w:color w:val="444444"/>
          <w:sz w:val="21"/>
        </w:rPr>
        <w:t xml:space="preserve">  · 借助我们的AI+低代码工具生态，快速产出可落地的数字化成果</w:t>
      </w:r>
      <w:r>
        <w:rPr>
          <w:rFonts w:ascii="微软雅黑" w:hAnsi="微软雅黑"/>
          <w:b w:val="0"/>
          <w:i w:val="0"/>
          <w:color w:val="444444"/>
          <w:sz w:val="21"/>
        </w:rPr>
        <w:br w:type="textWrapping"/>
      </w:r>
      <w:r>
        <w:rPr>
          <w:rFonts w:ascii="微软雅黑" w:hAnsi="微软雅黑"/>
          <w:b w:val="0"/>
          <w:i w:val="0"/>
          <w:color w:val="444444"/>
          <w:sz w:val="21"/>
        </w:rPr>
        <w:t xml:space="preserve">  · 在行业数字化转型浪潮中，成为标准制定者和生态连接者</w:t>
      </w:r>
    </w:p>
    <w:p w14:paraId="34D775FB">
      <w:pPr>
        <w:spacing w:before="200" w:after="80"/>
      </w:pPr>
      <w:r>
        <w:rPr>
          <w:rFonts w:ascii="微软雅黑" w:hAnsi="微软雅黑"/>
          <w:b/>
          <w:i w:val="0"/>
          <w:color w:val="2C3E50"/>
          <w:sz w:val="24"/>
        </w:rPr>
        <w:t>二、三种合作模式（合作方案 / 合作协议附件）</w:t>
      </w:r>
    </w:p>
    <w:tbl>
      <w:tblPr>
        <w:tblStyle w:val="32"/>
        <w:tblW w:w="0" w:type="auto"/>
        <w:tblInd w:w="0" w:type="dxa"/>
        <w:tblLayout w:type="autofit"/>
        <w:tblCellMar>
          <w:top w:w="0" w:type="dxa"/>
          <w:left w:w="108" w:type="dxa"/>
          <w:bottom w:w="0" w:type="dxa"/>
          <w:right w:w="108" w:type="dxa"/>
        </w:tblCellMar>
      </w:tblPr>
      <w:tblGrid>
        <w:gridCol w:w="14344"/>
      </w:tblGrid>
      <w:tr w14:paraId="2009C303">
        <w:tblPrEx>
          <w:tblCellMar>
            <w:top w:w="0" w:type="dxa"/>
            <w:left w:w="108" w:type="dxa"/>
            <w:bottom w:w="0" w:type="dxa"/>
            <w:right w:w="108" w:type="dxa"/>
          </w:tblCellMar>
        </w:tblPrEx>
        <w:tc>
          <w:tcPr>
            <w:tcW w:w="14344" w:type="dxa"/>
            <w:shd w:val="clear" w:color="auto" w:fill="F0F4FF"/>
          </w:tcPr>
          <w:p w14:paraId="4B304B6E">
            <w:r>
              <w:rPr>
                <w:rFonts w:ascii="微软雅黑" w:hAnsi="微软雅黑"/>
                <w:b/>
                <w:i w:val="0"/>
                <w:color w:val="2C3E50"/>
                <w:sz w:val="22"/>
              </w:rPr>
              <w:t>模式一：协会 / 联盟授权合作</w:t>
            </w:r>
          </w:p>
          <w:p w14:paraId="6FC41533">
            <w:r>
              <w:rPr>
                <w:rFonts w:ascii="微软雅黑" w:hAnsi="微软雅黑"/>
                <w:b/>
                <w:i w:val="0"/>
                <w:color w:val="E05C00"/>
                <w:sz w:val="20"/>
              </w:rPr>
              <w:t>适用场景：适用场景：行业协会、产业联盟、商会组织希望为成员企业提供统一的数字化能力赋能</w:t>
            </w:r>
          </w:p>
          <w:p w14:paraId="11FC9B16">
            <w:r>
              <w:rPr>
                <w:rFonts w:ascii="微软雅黑" w:hAnsi="微软雅黑"/>
                <w:b w:val="0"/>
                <w:i w:val="0"/>
                <w:color w:val="333333"/>
                <w:sz w:val="20"/>
              </w:rPr>
              <w:t>合作内容：我们提供完整课程授权 + 认证体系 + AI工具包，您负责组织学员、提供场景案例</w:t>
            </w:r>
            <w:r>
              <w:rPr>
                <w:rFonts w:ascii="微软雅黑" w:hAnsi="微软雅黑"/>
                <w:b w:val="0"/>
                <w:i w:val="0"/>
                <w:color w:val="333333"/>
                <w:sz w:val="20"/>
              </w:rPr>
              <w:br w:type="textWrapping"/>
            </w:r>
            <w:r>
              <w:rPr>
                <w:rFonts w:ascii="微软雅黑" w:hAnsi="微软雅黑"/>
                <w:b w:val="0"/>
                <w:i w:val="0"/>
                <w:color w:val="333333"/>
                <w:sz w:val="20"/>
              </w:rPr>
              <w:t>您的收益：成员粘性提升  行业影响力提升  可能的培训分成收入</w:t>
            </w:r>
            <w:r>
              <w:rPr>
                <w:rFonts w:ascii="微软雅黑" w:hAnsi="微软雅黑"/>
                <w:b w:val="0"/>
                <w:i w:val="0"/>
                <w:color w:val="333333"/>
                <w:sz w:val="20"/>
              </w:rPr>
              <w:br w:type="textWrapping"/>
            </w:r>
            <w:r>
              <w:rPr>
                <w:rFonts w:ascii="微软雅黑" w:hAnsi="微软雅黑"/>
                <w:b w:val="0"/>
                <w:i w:val="0"/>
                <w:color w:val="333333"/>
                <w:sz w:val="20"/>
              </w:rPr>
              <w:t>我们的收益：扩大市场覆盖，积累行业案例，形成生态网络</w:t>
            </w:r>
          </w:p>
          <w:p w14:paraId="5AFA50B1">
            <w:r>
              <w:rPr>
                <w:rFonts w:ascii="微软雅黑" w:hAnsi="微软雅黑"/>
                <w:b/>
                <w:i w:val="0"/>
                <w:color w:val="27AE60"/>
                <w:sz w:val="20"/>
              </w:rPr>
              <w:t>推荐指数：★★★★★</w:t>
            </w:r>
          </w:p>
        </w:tc>
      </w:tr>
    </w:tbl>
    <w:p w14:paraId="48FBF599"/>
    <w:tbl>
      <w:tblPr>
        <w:tblStyle w:val="32"/>
        <w:tblW w:w="0" w:type="auto"/>
        <w:tblInd w:w="0" w:type="dxa"/>
        <w:tblLayout w:type="autofit"/>
        <w:tblCellMar>
          <w:top w:w="0" w:type="dxa"/>
          <w:left w:w="108" w:type="dxa"/>
          <w:bottom w:w="0" w:type="dxa"/>
          <w:right w:w="108" w:type="dxa"/>
        </w:tblCellMar>
      </w:tblPr>
      <w:tblGrid>
        <w:gridCol w:w="14344"/>
      </w:tblGrid>
      <w:tr w14:paraId="166D2DA8">
        <w:tblPrEx>
          <w:tblCellMar>
            <w:top w:w="0" w:type="dxa"/>
            <w:left w:w="108" w:type="dxa"/>
            <w:bottom w:w="0" w:type="dxa"/>
            <w:right w:w="108" w:type="dxa"/>
          </w:tblCellMar>
        </w:tblPrEx>
        <w:tc>
          <w:tcPr>
            <w:tcW w:w="14344" w:type="dxa"/>
            <w:shd w:val="clear" w:color="auto" w:fill="F5F0FF"/>
          </w:tcPr>
          <w:p w14:paraId="01B99180">
            <w:r>
              <w:rPr>
                <w:rFonts w:ascii="微软雅黑" w:hAnsi="微软雅黑"/>
                <w:b/>
                <w:i w:val="0"/>
                <w:color w:val="2C3E50"/>
                <w:sz w:val="22"/>
              </w:rPr>
              <w:t>模式二：企业大学 / 培训部深度合作</w:t>
            </w:r>
          </w:p>
          <w:p w14:paraId="4C1B54F7">
            <w:r>
              <w:rPr>
                <w:rFonts w:ascii="微软雅黑" w:hAnsi="微软雅黑"/>
                <w:b/>
                <w:i w:val="0"/>
                <w:color w:val="E05C00"/>
                <w:sz w:val="20"/>
              </w:rPr>
              <w:t>适用场景：适用场景：大型企业有自己的培训体系，希望引入外部优质的数字化转型课程</w:t>
            </w:r>
          </w:p>
          <w:p w14:paraId="19B5489E">
            <w:r>
              <w:rPr>
                <w:rFonts w:ascii="微软雅黑" w:hAnsi="微软雅黑"/>
                <w:b w:val="0"/>
                <w:i w:val="0"/>
                <w:color w:val="333333"/>
                <w:sz w:val="20"/>
              </w:rPr>
              <w:t>合作内容：课程定制开发（嵌入企业自身案例和低代码平台）+ 内部讲师认证 + 长期内容更新</w:t>
            </w:r>
            <w:r>
              <w:rPr>
                <w:rFonts w:ascii="微软雅黑" w:hAnsi="微软雅黑"/>
                <w:b w:val="0"/>
                <w:i w:val="0"/>
                <w:color w:val="333333"/>
                <w:sz w:val="20"/>
              </w:rPr>
              <w:br w:type="textWrapping"/>
            </w:r>
            <w:r>
              <w:rPr>
                <w:rFonts w:ascii="微软雅黑" w:hAnsi="微软雅黑"/>
                <w:b w:val="0"/>
                <w:i w:val="0"/>
                <w:color w:val="333333"/>
                <w:sz w:val="20"/>
              </w:rPr>
              <w:t>您的收益：内部培训体系升级，核心员工能力提升，对外部培训依赖降低</w:t>
            </w:r>
            <w:r>
              <w:rPr>
                <w:rFonts w:ascii="微软雅黑" w:hAnsi="微软雅黑"/>
                <w:b w:val="0"/>
                <w:i w:val="0"/>
                <w:color w:val="333333"/>
                <w:sz w:val="20"/>
              </w:rPr>
              <w:br w:type="textWrapping"/>
            </w:r>
            <w:r>
              <w:rPr>
                <w:rFonts w:ascii="微软雅黑" w:hAnsi="微软雅黑"/>
                <w:b w:val="0"/>
                <w:i w:val="0"/>
                <w:color w:val="333333"/>
                <w:sz w:val="20"/>
              </w:rPr>
              <w:t>我们的收益：深度绑定头部客户，积累大客户服务经验，标杆案例背书</w:t>
            </w:r>
          </w:p>
          <w:p w14:paraId="6713C6E5">
            <w:r>
              <w:rPr>
                <w:rFonts w:ascii="微软雅黑" w:hAnsi="微软雅黑"/>
                <w:b/>
                <w:i w:val="0"/>
                <w:color w:val="27AE60"/>
                <w:sz w:val="20"/>
              </w:rPr>
              <w:t>推荐指数：★★★★☆</w:t>
            </w:r>
          </w:p>
        </w:tc>
      </w:tr>
    </w:tbl>
    <w:p w14:paraId="45FFEFFA"/>
    <w:tbl>
      <w:tblPr>
        <w:tblStyle w:val="32"/>
        <w:tblW w:w="0" w:type="auto"/>
        <w:tblInd w:w="0" w:type="dxa"/>
        <w:tblLayout w:type="autofit"/>
        <w:tblCellMar>
          <w:top w:w="0" w:type="dxa"/>
          <w:left w:w="108" w:type="dxa"/>
          <w:bottom w:w="0" w:type="dxa"/>
          <w:right w:w="108" w:type="dxa"/>
        </w:tblCellMar>
      </w:tblPr>
      <w:tblGrid>
        <w:gridCol w:w="14344"/>
      </w:tblGrid>
      <w:tr w14:paraId="628D021F">
        <w:tblPrEx>
          <w:tblCellMar>
            <w:top w:w="0" w:type="dxa"/>
            <w:left w:w="108" w:type="dxa"/>
            <w:bottom w:w="0" w:type="dxa"/>
            <w:right w:w="108" w:type="dxa"/>
          </w:tblCellMar>
        </w:tblPrEx>
        <w:tc>
          <w:tcPr>
            <w:tcW w:w="14344" w:type="dxa"/>
            <w:shd w:val="clear" w:color="auto" w:fill="F0FFF5"/>
          </w:tcPr>
          <w:p w14:paraId="2D9E239A">
            <w:r>
              <w:rPr>
                <w:rFonts w:ascii="微软雅黑" w:hAnsi="微软雅黑"/>
                <w:b/>
                <w:i w:val="0"/>
                <w:color w:val="2C3E50"/>
                <w:sz w:val="22"/>
              </w:rPr>
              <w:t>模式三：战略生态合作（低代码平台厂商）</w:t>
            </w:r>
          </w:p>
          <w:p w14:paraId="51291D4F">
            <w:r>
              <w:rPr>
                <w:rFonts w:ascii="微软雅黑" w:hAnsi="微软雅黑"/>
                <w:b/>
                <w:i w:val="0"/>
                <w:color w:val="E05C00"/>
                <w:sz w:val="20"/>
              </w:rPr>
              <w:t>适用场景：适用场景：低代码或数字化工具厂商希望提升客户成功率和培训赋能能力</w:t>
            </w:r>
          </w:p>
          <w:p w14:paraId="132F4A3D">
            <w:r>
              <w:rPr>
                <w:rFonts w:ascii="微软雅黑" w:hAnsi="微软雅黑"/>
                <w:b w:val="0"/>
                <w:i w:val="0"/>
                <w:color w:val="333333"/>
                <w:sz w:val="20"/>
              </w:rPr>
              <w:t>合作内容：我们提供基于贵司平台的完整培训课程体系，贵司作为渠道推荐给客户</w:t>
            </w:r>
            <w:r>
              <w:rPr>
                <w:rFonts w:ascii="微软雅黑" w:hAnsi="微软雅黑"/>
                <w:b w:val="0"/>
                <w:i w:val="0"/>
                <w:color w:val="333333"/>
                <w:sz w:val="20"/>
              </w:rPr>
              <w:br w:type="textWrapping"/>
            </w:r>
            <w:r>
              <w:rPr>
                <w:rFonts w:ascii="微软雅黑" w:hAnsi="微软雅黑"/>
                <w:b w:val="0"/>
                <w:i w:val="0"/>
                <w:color w:val="333333"/>
                <w:sz w:val="20"/>
              </w:rPr>
              <w:t>您的收益：客户买了工具就能用起来，客户成功成本下降，续费率提升</w:t>
            </w:r>
            <w:r>
              <w:rPr>
                <w:rFonts w:ascii="微软雅黑" w:hAnsi="微软雅黑"/>
                <w:b w:val="0"/>
                <w:i w:val="0"/>
                <w:color w:val="333333"/>
                <w:sz w:val="20"/>
              </w:rPr>
              <w:br w:type="textWrapping"/>
            </w:r>
            <w:r>
              <w:rPr>
                <w:rFonts w:ascii="微软雅黑" w:hAnsi="微软雅黑"/>
                <w:b w:val="0"/>
                <w:i w:val="0"/>
                <w:color w:val="333333"/>
                <w:sz w:val="20"/>
              </w:rPr>
              <w:t>我们的收益：借助您的渠道快速覆盖目标客户，低代码平台使用率提升</w:t>
            </w:r>
          </w:p>
          <w:p w14:paraId="6C159C3D">
            <w:r>
              <w:rPr>
                <w:rFonts w:ascii="微软雅黑" w:hAnsi="微软雅黑"/>
                <w:b/>
                <w:i w:val="0"/>
                <w:color w:val="27AE60"/>
                <w:sz w:val="20"/>
              </w:rPr>
              <w:t>推荐指数：★★★★☆</w:t>
            </w:r>
          </w:p>
        </w:tc>
      </w:tr>
    </w:tbl>
    <w:p w14:paraId="015E6EA5"/>
    <w:p w14:paraId="327DB09A">
      <w:pPr>
        <w:spacing w:before="200" w:after="80"/>
      </w:pPr>
      <w:r>
        <w:rPr>
          <w:rFonts w:ascii="微软雅黑" w:hAnsi="微软雅黑"/>
          <w:b/>
          <w:i w:val="0"/>
          <w:color w:val="2C3E50"/>
          <w:sz w:val="24"/>
        </w:rPr>
        <w:t>三、面向行业协会的专属话术（协会拜访 / 联盟合作洽谈）</w:t>
      </w:r>
    </w:p>
    <w:p w14:paraId="1D9D1E13">
      <w:pPr>
        <w:spacing w:after="120"/>
      </w:pPr>
      <w:r>
        <w:rPr>
          <w:rFonts w:ascii="微软雅黑" w:hAnsi="微软雅黑"/>
          <w:b/>
          <w:i w:val="0"/>
          <w:color w:val="2C3E50"/>
          <w:sz w:val="21"/>
        </w:rPr>
        <w:t>开场破冰：</w:t>
      </w:r>
    </w:p>
    <w:p w14:paraId="2443AF4E">
      <w:pPr>
        <w:spacing w:after="120"/>
        <w:ind w:left="283"/>
      </w:pPr>
      <w:r>
        <w:rPr>
          <w:rFonts w:ascii="微软雅黑" w:hAnsi="微软雅黑"/>
          <w:b w:val="0"/>
          <w:i w:val="0"/>
          <w:color w:val="444444"/>
          <w:sz w:val="21"/>
        </w:rPr>
        <w:t>我理解您们的成员企业都在面临数字化转型压力，很多企业买了系统、上了AI，但真正能持续用起来、产生业务价值的比例并不高。</w:t>
      </w:r>
      <w:r>
        <w:rPr>
          <w:rFonts w:ascii="微软雅黑" w:hAnsi="微软雅黑"/>
          <w:b w:val="0"/>
          <w:i w:val="0"/>
          <w:color w:val="444444"/>
          <w:sz w:val="21"/>
        </w:rPr>
        <w:br w:type="textWrapping"/>
      </w:r>
      <w:r>
        <w:rPr>
          <w:rFonts w:ascii="微软雅黑" w:hAnsi="微软雅黑"/>
          <w:b w:val="0"/>
          <w:i w:val="0"/>
          <w:color w:val="444444"/>
          <w:sz w:val="21"/>
        </w:rPr>
        <w:br w:type="textWrapping"/>
      </w:r>
      <w:r>
        <w:rPr>
          <w:rFonts w:ascii="微软雅黑" w:hAnsi="微软雅黑"/>
          <w:b w:val="0"/>
          <w:i w:val="0"/>
          <w:color w:val="444444"/>
          <w:sz w:val="21"/>
        </w:rPr>
        <w:t>根本原因不是工具不够好，而是企业里缺少具备数字化思维的人——知道从哪里切入、能把业务需求说清楚、能推动团队用起来。</w:t>
      </w:r>
      <w:r>
        <w:rPr>
          <w:rFonts w:ascii="微软雅黑" w:hAnsi="微软雅黑"/>
          <w:b w:val="0"/>
          <w:i w:val="0"/>
          <w:color w:val="444444"/>
          <w:sz w:val="21"/>
        </w:rPr>
        <w:br w:type="textWrapping"/>
      </w:r>
      <w:r>
        <w:rPr>
          <w:rFonts w:ascii="微软雅黑" w:hAnsi="微软雅黑"/>
          <w:b w:val="0"/>
          <w:i w:val="0"/>
          <w:color w:val="444444"/>
          <w:sz w:val="21"/>
        </w:rPr>
        <w:br w:type="textWrapping"/>
      </w:r>
      <w:r>
        <w:rPr>
          <w:rFonts w:ascii="微软雅黑" w:hAnsi="微软雅黑"/>
          <w:b w:val="0"/>
          <w:i w:val="0"/>
          <w:color w:val="444444"/>
          <w:sz w:val="21"/>
        </w:rPr>
        <w:t>我们花了多年时间打磨了一套能力体系，专门解决这个问题。不是教操作，是教判断力。我们希望和XX协会一起，把这种能力带给成员企业，帮他们在AI时代真正建立竞争壁垒。</w:t>
      </w:r>
    </w:p>
    <w:p w14:paraId="6FCC1DC8">
      <w:pPr>
        <w:spacing w:after="120"/>
      </w:pPr>
      <w:r>
        <w:rPr>
          <w:rFonts w:ascii="微软雅黑" w:hAnsi="微软雅黑"/>
          <w:b/>
          <w:i w:val="0"/>
          <w:color w:val="2C3E50"/>
          <w:sz w:val="21"/>
        </w:rPr>
        <w:t>回应质疑"我们自己做培训就够了"：</w:t>
      </w:r>
    </w:p>
    <w:p w14:paraId="378DE02A">
      <w:pPr>
        <w:spacing w:after="120"/>
        <w:ind w:left="283"/>
      </w:pPr>
      <w:r>
        <w:rPr>
          <w:rFonts w:ascii="微软雅黑" w:hAnsi="微软雅黑"/>
          <w:b w:val="0"/>
          <w:i w:val="0"/>
          <w:color w:val="444444"/>
          <w:sz w:val="21"/>
        </w:rPr>
        <w:t>完全理解。很多成员企业有自己的培训部。</w:t>
      </w:r>
      <w:r>
        <w:rPr>
          <w:rFonts w:ascii="微软雅黑" w:hAnsi="微软雅黑"/>
          <w:b w:val="0"/>
          <w:i w:val="0"/>
          <w:color w:val="444444"/>
          <w:sz w:val="21"/>
        </w:rPr>
        <w:br w:type="textWrapping"/>
      </w:r>
      <w:r>
        <w:rPr>
          <w:rFonts w:ascii="微软雅黑" w:hAnsi="微软雅黑"/>
          <w:b w:val="0"/>
          <w:i w:val="0"/>
          <w:color w:val="444444"/>
          <w:sz w:val="21"/>
        </w:rPr>
        <w:br w:type="textWrapping"/>
      </w:r>
      <w:r>
        <w:rPr>
          <w:rFonts w:ascii="微软雅黑" w:hAnsi="微软雅黑"/>
          <w:b w:val="0"/>
          <w:i w:val="0"/>
          <w:color w:val="444444"/>
          <w:sz w:val="21"/>
        </w:rPr>
        <w:t>但问题是——数字化转型培训不是一个部门的事，而是需要一套体系：从机会识别、需求管理、指标体系，到低代码实战、AI工具、推广变革。</w:t>
      </w:r>
      <w:r>
        <w:rPr>
          <w:rFonts w:ascii="微软雅黑" w:hAnsi="微软雅黑"/>
          <w:b w:val="0"/>
          <w:i w:val="0"/>
          <w:color w:val="444444"/>
          <w:sz w:val="21"/>
        </w:rPr>
        <w:br w:type="textWrapping"/>
      </w:r>
      <w:r>
        <w:rPr>
          <w:rFonts w:ascii="微软雅黑" w:hAnsi="微软雅黑"/>
          <w:b w:val="0"/>
          <w:i w:val="0"/>
          <w:color w:val="444444"/>
          <w:sz w:val="21"/>
        </w:rPr>
        <w:br w:type="textWrapping"/>
      </w:r>
      <w:r>
        <w:rPr>
          <w:rFonts w:ascii="微软雅黑" w:hAnsi="微软雅黑"/>
          <w:b w:val="0"/>
          <w:i w:val="0"/>
          <w:color w:val="444444"/>
          <w:sz w:val="21"/>
        </w:rPr>
        <w:t>我们提供的是整套经过验证的能力框架，贵协会可以快速赋能给成员，而不需要每个企业都从零摸索。这本身，也是协会为成员创造的核心价值之一。</w:t>
      </w:r>
      <w:r>
        <w:rPr>
          <w:rFonts w:ascii="微软雅黑" w:hAnsi="微软雅黑"/>
          <w:b w:val="0"/>
          <w:i w:val="0"/>
          <w:color w:val="444444"/>
          <w:sz w:val="21"/>
        </w:rPr>
        <w:br w:type="textWrapping"/>
      </w:r>
      <w:r>
        <w:rPr>
          <w:rFonts w:ascii="微软雅黑" w:hAnsi="微软雅黑"/>
          <w:b w:val="0"/>
          <w:i w:val="0"/>
          <w:color w:val="444444"/>
          <w:sz w:val="21"/>
        </w:rPr>
        <w:br w:type="textWrapping"/>
      </w:r>
      <w:r>
        <w:rPr>
          <w:rFonts w:ascii="微软雅黑" w:hAnsi="微软雅黑"/>
          <w:b w:val="0"/>
          <w:i w:val="0"/>
          <w:color w:val="444444"/>
          <w:sz w:val="21"/>
        </w:rPr>
        <w:t>而且，我们的内容每季度更新一次，紧跟AI工具进化和行业趋势。这比协会自建团队维护，性价比高得多。</w:t>
      </w:r>
    </w:p>
    <w:p w14:paraId="1C4D4D29">
      <w:pPr>
        <w:spacing w:before="200" w:after="80"/>
      </w:pPr>
      <w:r>
        <w:rPr>
          <w:rFonts w:ascii="微软雅黑" w:hAnsi="微软雅黑"/>
          <w:b/>
          <w:i w:val="0"/>
          <w:color w:val="2C3E50"/>
          <w:sz w:val="24"/>
        </w:rPr>
        <w:t>四、面向头部企业的专属话术（企业大学负责人 / 采购决策者）</w:t>
      </w:r>
    </w:p>
    <w:p w14:paraId="11A0F7B3">
      <w:pPr>
        <w:spacing w:after="120"/>
      </w:pPr>
      <w:r>
        <w:rPr>
          <w:rFonts w:ascii="微软雅黑" w:hAnsi="微软雅黑"/>
          <w:b/>
          <w:i w:val="0"/>
          <w:color w:val="2C3E50"/>
          <w:sz w:val="21"/>
        </w:rPr>
        <w:t>回应"我们有自己的数字化团队，不需要外部培训"：</w:t>
      </w:r>
    </w:p>
    <w:p w14:paraId="03CB6205">
      <w:pPr>
        <w:spacing w:after="120"/>
        <w:ind w:left="283"/>
      </w:pPr>
      <w:r>
        <w:rPr>
          <w:rFonts w:ascii="微软雅黑" w:hAnsi="微软雅黑"/>
          <w:b w:val="0"/>
          <w:i w:val="0"/>
          <w:color w:val="444444"/>
          <w:sz w:val="21"/>
        </w:rPr>
        <w:t>完全尊重您们的投入。数字化团队强，恰恰说明您们知道这件事的价值。</w:t>
      </w:r>
      <w:r>
        <w:rPr>
          <w:rFonts w:ascii="微软雅黑" w:hAnsi="微软雅黑"/>
          <w:b w:val="0"/>
          <w:i w:val="0"/>
          <w:color w:val="444444"/>
          <w:sz w:val="21"/>
        </w:rPr>
        <w:br w:type="textWrapping"/>
      </w:r>
      <w:r>
        <w:rPr>
          <w:rFonts w:ascii="微软雅黑" w:hAnsi="微软雅黑"/>
          <w:b w:val="0"/>
          <w:i w:val="0"/>
          <w:color w:val="444444"/>
          <w:sz w:val="21"/>
        </w:rPr>
        <w:br w:type="textWrapping"/>
      </w:r>
      <w:r>
        <w:rPr>
          <w:rFonts w:ascii="微软雅黑" w:hAnsi="微软雅黑"/>
          <w:b w:val="0"/>
          <w:i w:val="0"/>
          <w:color w:val="444444"/>
          <w:sz w:val="21"/>
        </w:rPr>
        <w:t>但我们接触的很多企业，有一个共性问题：技术团队强，业务团队弱——业务部门说不清楚要什么，技术团队做出来的东西业务部门不用。</w:t>
      </w:r>
      <w:r>
        <w:rPr>
          <w:rFonts w:ascii="微软雅黑" w:hAnsi="微软雅黑"/>
          <w:b w:val="0"/>
          <w:i w:val="0"/>
          <w:color w:val="444444"/>
          <w:sz w:val="21"/>
        </w:rPr>
        <w:br w:type="textWrapping"/>
      </w:r>
      <w:r>
        <w:rPr>
          <w:rFonts w:ascii="微软雅黑" w:hAnsi="微软雅黑"/>
          <w:b w:val="0"/>
          <w:i w:val="0"/>
          <w:color w:val="444444"/>
          <w:sz w:val="21"/>
        </w:rPr>
        <w:br w:type="textWrapping"/>
      </w:r>
      <w:r>
        <w:rPr>
          <w:rFonts w:ascii="微软雅黑" w:hAnsi="微软雅黑"/>
          <w:b w:val="0"/>
          <w:i w:val="0"/>
          <w:color w:val="444444"/>
          <w:sz w:val="21"/>
        </w:rPr>
        <w:t>我们这套体系，培训的不是IT，是业务。</w:t>
      </w:r>
      <w:r>
        <w:rPr>
          <w:rFonts w:ascii="微软雅黑" w:hAnsi="微软雅黑"/>
          <w:b w:val="0"/>
          <w:i w:val="0"/>
          <w:color w:val="444444"/>
          <w:sz w:val="21"/>
        </w:rPr>
        <w:br w:type="textWrapping"/>
      </w:r>
      <w:r>
        <w:rPr>
          <w:rFonts w:ascii="微软雅黑" w:hAnsi="微软雅黑"/>
          <w:b w:val="0"/>
          <w:i w:val="0"/>
          <w:color w:val="444444"/>
          <w:sz w:val="21"/>
        </w:rPr>
        <w:t>目标是把业务部门的数字化素养提升到能和技术团队平等对话的程度。</w:t>
      </w:r>
      <w:r>
        <w:rPr>
          <w:rFonts w:ascii="微软雅黑" w:hAnsi="微软雅黑"/>
          <w:b w:val="0"/>
          <w:i w:val="0"/>
          <w:color w:val="444444"/>
          <w:sz w:val="21"/>
        </w:rPr>
        <w:br w:type="textWrapping"/>
      </w:r>
      <w:r>
        <w:rPr>
          <w:rFonts w:ascii="微软雅黑" w:hAnsi="微软雅黑"/>
          <w:b w:val="0"/>
          <w:i w:val="0"/>
          <w:color w:val="444444"/>
          <w:sz w:val="21"/>
        </w:rPr>
        <w:br w:type="textWrapping"/>
      </w:r>
      <w:r>
        <w:rPr>
          <w:rFonts w:ascii="微软雅黑" w:hAnsi="微软雅黑"/>
          <w:b w:val="0"/>
          <w:i w:val="0"/>
          <w:color w:val="444444"/>
          <w:sz w:val="21"/>
        </w:rPr>
        <w:t>当业务说"我需要的是这个指标实时可见，原因是……，判断标准是……"而不是"你们帮我加个功能"——这个沟通质量的提升，对整个数字化转型的效率，比多招两个开发人员价值大得多。</w:t>
      </w:r>
    </w:p>
    <w:p w14:paraId="41CF6E9B">
      <w:pPr>
        <w:spacing w:after="120"/>
      </w:pPr>
      <w:r>
        <w:rPr>
          <w:rFonts w:ascii="微软雅黑" w:hAnsi="微软雅黑"/>
          <w:b/>
          <w:i w:val="0"/>
          <w:color w:val="2C3E50"/>
          <w:sz w:val="21"/>
        </w:rPr>
        <w:t>转化行动：</w:t>
      </w:r>
    </w:p>
    <w:p w14:paraId="04EA33AD">
      <w:pPr>
        <w:spacing w:after="120"/>
        <w:ind w:left="283"/>
      </w:pPr>
      <w:r>
        <w:rPr>
          <w:rFonts w:ascii="微软雅黑" w:hAnsi="微软雅黑"/>
          <w:b w:val="0"/>
          <w:i w:val="0"/>
          <w:color w:val="444444"/>
          <w:sz w:val="21"/>
        </w:rPr>
        <w:t>我的建议是：您带一位业务骨干和一位项目负责人，用半天时间体验一下M0+M3的内容。</w:t>
      </w:r>
      <w:r>
        <w:rPr>
          <w:rFonts w:ascii="微软雅黑" w:hAnsi="微软雅黑"/>
          <w:b w:val="0"/>
          <w:i w:val="0"/>
          <w:color w:val="444444"/>
          <w:sz w:val="21"/>
        </w:rPr>
        <w:br w:type="textWrapping"/>
      </w:r>
      <w:r>
        <w:rPr>
          <w:rFonts w:ascii="微软雅黑" w:hAnsi="微软雅黑"/>
          <w:b w:val="0"/>
          <w:i w:val="0"/>
          <w:color w:val="444444"/>
          <w:sz w:val="21"/>
        </w:rPr>
        <w:br w:type="textWrapping"/>
      </w:r>
      <w:r>
        <w:rPr>
          <w:rFonts w:ascii="微软雅黑" w:hAnsi="微软雅黑"/>
          <w:b w:val="0"/>
          <w:i w:val="0"/>
          <w:color w:val="444444"/>
          <w:sz w:val="21"/>
        </w:rPr>
        <w:t>不需要采购，不需要批准，就当是来了解一下行业的最新培训方法论。</w:t>
      </w:r>
      <w:r>
        <w:rPr>
          <w:rFonts w:ascii="微软雅黑" w:hAnsi="微软雅黑"/>
          <w:b w:val="0"/>
          <w:i w:val="0"/>
          <w:color w:val="444444"/>
          <w:sz w:val="21"/>
        </w:rPr>
        <w:br w:type="textWrapping"/>
      </w:r>
      <w:r>
        <w:rPr>
          <w:rFonts w:ascii="微软雅黑" w:hAnsi="微软雅黑"/>
          <w:b w:val="0"/>
          <w:i w:val="0"/>
          <w:color w:val="444444"/>
          <w:sz w:val="21"/>
        </w:rPr>
        <w:t>如果听完觉得有价值，我们再谈怎么嵌入您明年的培训计划。</w:t>
      </w:r>
      <w:r>
        <w:rPr>
          <w:rFonts w:ascii="微软雅黑" w:hAnsi="微软雅黑"/>
          <w:b w:val="0"/>
          <w:i w:val="0"/>
          <w:color w:val="444444"/>
          <w:sz w:val="21"/>
        </w:rPr>
        <w:br w:type="textWrapping"/>
      </w:r>
      <w:r>
        <w:rPr>
          <w:rFonts w:ascii="微软雅黑" w:hAnsi="微软雅黑"/>
          <w:b w:val="0"/>
          <w:i w:val="0"/>
          <w:color w:val="444444"/>
          <w:sz w:val="21"/>
        </w:rPr>
        <w:t>如果觉得没用，您也没什么损失，但您会知道市场上有人在用什么方式解决这个问题。</w:t>
      </w:r>
    </w:p>
    <w:p w14:paraId="45347C6E">
      <w:pPr>
        <w:spacing w:before="200" w:after="80"/>
      </w:pPr>
      <w:r>
        <w:rPr>
          <w:rFonts w:ascii="微软雅黑" w:hAnsi="微软雅黑"/>
          <w:b/>
          <w:i w:val="0"/>
          <w:color w:val="2C3E50"/>
          <w:sz w:val="24"/>
        </w:rPr>
        <w:t>五、合作标杆案例标题模板（协会官网 / 联合PR / 招标材料）</w:t>
      </w:r>
    </w:p>
    <w:p w14:paraId="3352C334">
      <w:pPr>
        <w:spacing w:after="120"/>
      </w:pPr>
      <w:r>
        <w:rPr>
          <w:rFonts w:ascii="微软雅黑" w:hAnsi="微软雅黑"/>
          <w:b/>
          <w:i w:val="0"/>
          <w:color w:val="2C3E50"/>
          <w:sz w:val="21"/>
        </w:rPr>
        <w:t>以下标题格式可直接使用或根据实际情况调整：</w:t>
      </w:r>
    </w:p>
    <w:p w14:paraId="179BC9AE">
      <w:pPr>
        <w:spacing w:after="120"/>
      </w:pPr>
      <w:r>
        <w:rPr>
          <w:rFonts w:ascii="微软雅黑" w:hAnsi="微软雅黑"/>
          <w:b w:val="0"/>
          <w:i w:val="0"/>
          <w:color w:val="333333"/>
          <w:sz w:val="21"/>
        </w:rPr>
        <w:t xml:space="preserve">  · [协会名称] × [我方] 联合赋能：让[X]家成员企业具备自主数字化能力</w:t>
      </w:r>
    </w:p>
    <w:p w14:paraId="58AE3D8F">
      <w:pPr>
        <w:spacing w:after="120"/>
      </w:pPr>
      <w:r>
        <w:rPr>
          <w:rFonts w:ascii="微软雅黑" w:hAnsi="微软雅黑"/>
          <w:b w:val="0"/>
          <w:i w:val="0"/>
          <w:color w:val="333333"/>
          <w:sz w:val="21"/>
        </w:rPr>
        <w:t xml:space="preserve">  · [企业名称] 企业大学 × [我方]：把数字化转型培训从成本中心变成能力引擎</w:t>
      </w:r>
    </w:p>
    <w:p w14:paraId="7B92BAFC">
      <w:pPr>
        <w:spacing w:after="120"/>
      </w:pPr>
      <w:r>
        <w:rPr>
          <w:rFonts w:ascii="微软雅黑" w:hAnsi="微软雅黑"/>
          <w:b w:val="0"/>
          <w:i w:val="0"/>
          <w:color w:val="333333"/>
          <w:sz w:val="21"/>
        </w:rPr>
        <w:t xml:space="preserve">  · 从买系统到建能力：[某行业]龙头的数字化培训体系升级之路</w:t>
      </w:r>
    </w:p>
    <w:p w14:paraId="38634954">
      <w:pPr>
        <w:spacing w:after="120"/>
      </w:pPr>
      <w:r>
        <w:rPr>
          <w:rFonts w:ascii="微软雅黑" w:hAnsi="微软雅黑"/>
          <w:b w:val="0"/>
          <w:i w:val="0"/>
          <w:color w:val="333333"/>
          <w:sz w:val="21"/>
        </w:rPr>
        <w:t xml:space="preserve">  · 培养内部数字化推手：[某企业]用这套体系，6个月省下200万实施费用</w:t>
      </w:r>
    </w:p>
    <w:p w14:paraId="70985416">
      <w:pPr>
        <w:spacing w:after="120"/>
      </w:pPr>
      <w:r>
        <w:rPr>
          <w:rFonts w:ascii="微软雅黑" w:hAnsi="微软雅黑"/>
          <w:b w:val="0"/>
          <w:i w:val="0"/>
          <w:color w:val="333333"/>
          <w:sz w:val="21"/>
        </w:rPr>
        <w:t xml:space="preserve">  · [行业联盟名称] 数字化人才认证体系正式启动，[我方]提供认证课程支撑</w:t>
      </w:r>
    </w:p>
    <w:p w14:paraId="3D0AF26E">
      <w:pPr>
        <w:spacing w:after="120"/>
      </w:pPr>
      <w:r>
        <w:rPr>
          <w:rFonts w:ascii="微软雅黑" w:hAnsi="微软雅黑"/>
          <w:b w:val="0"/>
          <w:i w:val="0"/>
          <w:color w:val="333333"/>
          <w:sz w:val="21"/>
        </w:rPr>
        <w:t xml:space="preserve">  · [头部企业名称] × [我方] 战略合作：打造行业数字化转型培训标杆</w:t>
      </w:r>
    </w:p>
    <w:p w14:paraId="28AB6676">
      <w:pPr>
        <w:spacing w:before="200" w:after="80"/>
      </w:pPr>
      <w:r>
        <w:rPr>
          <w:rFonts w:ascii="微软雅黑" w:hAnsi="微软雅黑"/>
          <w:b/>
          <w:i w:val="0"/>
          <w:color w:val="2C3E50"/>
          <w:sz w:val="24"/>
        </w:rPr>
        <w:t>六、合作邀约收尾话术（邮件签名 / 销售跟进 / 微信联系）</w:t>
      </w:r>
    </w:p>
    <w:tbl>
      <w:tblPr>
        <w:tblStyle w:val="32"/>
        <w:tblW w:w="0" w:type="auto"/>
        <w:tblInd w:w="0" w:type="dxa"/>
        <w:tblLayout w:type="autofit"/>
        <w:tblCellMar>
          <w:top w:w="0" w:type="dxa"/>
          <w:left w:w="108" w:type="dxa"/>
          <w:bottom w:w="0" w:type="dxa"/>
          <w:right w:w="108" w:type="dxa"/>
        </w:tblCellMar>
      </w:tblPr>
      <w:tblGrid>
        <w:gridCol w:w="14344"/>
      </w:tblGrid>
      <w:tr w14:paraId="3B61E8DC">
        <w:tblPrEx>
          <w:tblCellMar>
            <w:top w:w="0" w:type="dxa"/>
            <w:left w:w="108" w:type="dxa"/>
            <w:bottom w:w="0" w:type="dxa"/>
            <w:right w:w="108" w:type="dxa"/>
          </w:tblCellMar>
        </w:tblPrEx>
        <w:tc>
          <w:tcPr>
            <w:tcW w:w="14344" w:type="dxa"/>
            <w:shd w:val="clear" w:color="auto" w:fill="F0F4FF"/>
          </w:tcPr>
          <w:p w14:paraId="161F499E">
            <w:pPr>
              <w:spacing w:after="60"/>
            </w:pPr>
            <w:r>
              <w:rPr>
                <w:rFonts w:ascii="微软雅黑" w:hAnsi="微软雅黑"/>
                <w:b w:val="0"/>
                <w:i w:val="0"/>
                <w:color w:val="2C3E50"/>
                <w:sz w:val="21"/>
              </w:rPr>
              <w:t>[机构名称]，您好。</w:t>
            </w:r>
          </w:p>
          <w:p w14:paraId="332A445F">
            <w:pPr>
              <w:spacing w:after="60"/>
            </w:pPr>
          </w:p>
          <w:p w14:paraId="1E3BF287">
            <w:pPr>
              <w:spacing w:after="60"/>
            </w:pPr>
            <w:r>
              <w:rPr>
                <w:rFonts w:ascii="微软雅黑" w:hAnsi="微软雅黑"/>
                <w:b w:val="0"/>
                <w:i w:val="0"/>
                <w:color w:val="2C3E50"/>
                <w:sz w:val="21"/>
              </w:rPr>
              <w:t>我们相信，数字化时代，给成员或客户最好的礼物，不是给他们一套系统，而是教会他们用数字化思维驾驭系统。</w:t>
            </w:r>
          </w:p>
          <w:p w14:paraId="002B7A0B">
            <w:pPr>
              <w:spacing w:after="60"/>
            </w:pPr>
          </w:p>
          <w:p w14:paraId="6E0939C2">
            <w:pPr>
              <w:spacing w:after="60"/>
            </w:pPr>
            <w:r>
              <w:rPr>
                <w:rFonts w:ascii="微软雅黑" w:hAnsi="微软雅黑"/>
                <w:b w:val="0"/>
                <w:i w:val="0"/>
                <w:color w:val="2C3E50"/>
                <w:sz w:val="21"/>
              </w:rPr>
              <w:t>如果您认同这个理念，欢迎联系我们，一起聊聊怎么合作。</w:t>
            </w:r>
          </w:p>
          <w:p w14:paraId="7929537C">
            <w:pPr>
              <w:spacing w:after="60"/>
            </w:pPr>
          </w:p>
          <w:p w14:paraId="0792CA89">
            <w:pPr>
              <w:spacing w:after="60"/>
            </w:pPr>
            <w:r>
              <w:rPr>
                <w:rFonts w:ascii="微软雅黑" w:hAnsi="微软雅黑"/>
                <w:b w:val="0"/>
                <w:i w:val="0"/>
                <w:color w:val="888888"/>
                <w:sz w:val="21"/>
              </w:rPr>
              <w:t>联系人：[姓名]    电话/微信：[联系方式]</w:t>
            </w:r>
          </w:p>
          <w:p w14:paraId="3931BE8F">
            <w:pPr>
              <w:spacing w:after="60"/>
            </w:pPr>
            <w:r>
              <w:rPr>
                <w:rFonts w:ascii="微软雅黑" w:hAnsi="微软雅黑"/>
                <w:b w:val="0"/>
                <w:i w:val="0"/>
                <w:color w:val="888888"/>
                <w:sz w:val="21"/>
              </w:rPr>
              <w:t>官方网站：[官网]    案例库：[链接]</w:t>
            </w:r>
          </w:p>
        </w:tc>
      </w:tr>
    </w:tbl>
    <w:p w14:paraId="0324C0F3"/>
    <w:p w14:paraId="43A34E51">
      <w:pPr>
        <w:pBdr>
          <w:bottom w:val="single" w:color="DDDDDD" w:sz="4" w:space="1"/>
        </w:pBdr>
        <w:spacing w:before="80" w:after="80"/>
      </w:pPr>
    </w:p>
    <w:p w14:paraId="65C0D433">
      <w:pPr>
        <w:jc w:val="center"/>
      </w:pPr>
      <w:r>
        <w:rPr>
          <w:rFonts w:ascii="微软雅黑" w:hAnsi="微软雅黑"/>
          <w:i/>
          <w:color w:val="999999"/>
          <w:sz w:val="16"/>
        </w:rPr>
        <w:t>本文案包基于《企业数字化转型赋能培训体系 v2.0》设计  |  定制化版本可联系我们调整</w:t>
      </w:r>
    </w:p>
    <w:sectPr>
      <w:pgSz w:w="16838" w:h="11906"/>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01简繁 W01"/>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仓耳玄三01简繁 W01">
    <w:panose1 w:val="02020400000000000000"/>
    <w:charset w:val="80"/>
    <w:family w:val="auto"/>
    <w:pitch w:val="default"/>
    <w:sig w:usb0="800002BF" w:usb1="184D64F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DA37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1015</Words>
  <Characters>1049</Characters>
  <Lines>0</Lines>
  <Paragraphs>0</Paragraphs>
  <TotalTime>0</TotalTime>
  <ScaleCrop>false</ScaleCrop>
  <LinksUpToDate>false</LinksUpToDate>
  <CharactersWithSpaces>1182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郭娜rona</cp:lastModifiedBy>
  <dcterms:modified xsi:type="dcterms:W3CDTF">2026-04-08T06:33:20Z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1807BD258005418CACF19A6544B4E527_13</vt:lpwstr>
  </property>
</Properties>
</file>