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36"/>
          <w:szCs w:val="36"/>
        </w:rPr>
        <w:t xml:space="preserve">「智巡」——劳动关系AI治理生态平台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AI+人力资源服务全球创新创意大赛 · 赛道四参赛方案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一、一句话定位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以Agent为数字专员，以大模型为风险大脑，构建劳动关系风险的"发现—定位—分析—分层处置—反馈优化"全链路智能治理生态。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不是又一个政务信息系统，不是又一个数据大屏。是一批有岗位、有分工、有协作关系的"AI数字专员"，在人工关键节点把关下，参与劳动关系治理——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从"事后救火"到"事前防火"，从"工具辅助"到"数字专员参与治理"。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二、赛道对位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赛道四：AI+政务服务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赛道覆盖场景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AI赋能就业服务、技能培训数字化、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劳动关系智能风控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、中外劳务合规AI风控、智慧社保、零工经济监管数字化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精准对位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赛道原文明确包含"劳动关系智能风控"，产品与赛道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天然对位，非硬凑</w:t>
            </w:r>
          </w:p>
        </w:tc>
      </w:tr>
    </w:tbl>
    <w:p>
      <w:pPr>
        <w:spacing w:after="120"/>
      </w:pP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三、行业痛点：为什么这件事非做不可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数据不说谎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2024年全国劳动人事争议案件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425.7万件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（涉及劳动者454.9万人）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人社部2024年度统计公报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同比增长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+10.6%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（2023年385万件）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2025年法院劳动争议一审案件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同比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+37.5%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（1-9月64.8万件）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最高人民法院2025年10月公布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年度结案金额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934.7亿元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人社部2024年度统计公报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全国中小企业数量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6000万+户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（贡献80%+城镇就业）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工信部2024年度数据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趋势判断：劳动争议案件自2021年后持续加速增长，2025年增速进一步恶化。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这不是周期波动，是结构性压力——经济转型期用工模式变化、灵活就业激增、企业经营压力传导，都在推高劳动关系的风险水位。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核心矛盾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当前劳动关系治理存在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三个结构性矛盾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矛盾一：风险总是"事后出场"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仲裁开了才知道矛盾已爆发，信访来了才知道问题已激化，舆情上热搜才知道事情已闹大。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政府永远在"救火"，不在"防火"。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矛盾二：基层人力永远不够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一个区级人社局劳动监察+仲裁编制通常十几个到几十个人，要覆盖辖区内数万到数十万家企业。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靠加人解决不了，需要新的生产力工具。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矛盾三：政府和企业信息不对称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政府知道风险在哪，但发现时已经晚了；企业不知道自己有风险，等仲裁通知到了才恍然大悟。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监管和被监管之间缺乏一个"提前预警"的中间层。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政策窗口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2025年，人社部正式发布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《关于加快推进"人工智能+人社"应用发展的实施意见》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，明确推动AI在人社领域的深度应用。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政策窗口已开，市场需要能落地的产品。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四、核心创新：从"工具"到"数字专员"的范式变革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我们不做的事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不做"又一个数据大屏"——大屏只展示，不分析、不决策、不行动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不做"又一个关键词预警系统"——关键词匹配无法理解案件背后的真实矛盾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不做"又一个政务信息化项目"——信息化解决的是"效率"，我们要解决的是"生产力"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我们做的事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用Agent构建一批"数字专员"，在人工关键节点把关下，参与劳动关系治理。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这不是修辞——每个Agent都有明确的岗位职责、协作关系和输出标准：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数字专员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岗位职责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等价于人类角色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24小时监控全量信号源，异常第一时间报告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信息巡查员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风险定位专员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精准到行业、区域、企业、风险类型和级别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风险分析师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趋势研判专员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多源数据交叉分析，预判风险走向，评估影响面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高级分析师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培训指导专员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对风险企业推送定制化合规培训和操作指导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培训顾问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提前干预专员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对高风险企业发出预警，建议介入方式，跟踪处置结果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风控专员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政策参谋专员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基于全量风险态势，辅助领导判断政策调整方向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政策研究员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企业合规专员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为企业提供持续合规顾问服务，把"监管"变"赋能"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企业法务顾问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关键设计原则：人工始终在环（Human-in-the-loop）。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所有Agent的输出在关键节点都需要人工确认。不是机器替代人决策，是机器帮人把信息筛好、把分析做好、把建议备好——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人来拍板。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这既符合政府治理的合规要求，也回答了评委最可能问的问题："AI会不会乱来？"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范式对比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传统方案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我们的方案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AI的角色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工具：人用它来查数据、做分析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专员：有岗位、有分工、有协作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数据处理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单一来源、关键词匹配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多源交叉、语义级理解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事后统计、事后报告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实时监控、提前预判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处置方式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人看数据→人做判断→人执行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专员备好方案→人确认→专员执行→结果回流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系统进化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静态系统，需人工迭代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处置效果回流，系统越用越聪明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一句话：别人用AI做一个更好的工具，我们用AI造一批新的专员。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五、产品架构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四层架构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┌──────────────────────────────────────────────────┐
│              反馈优化层（自进化）                    │
│   处置效果评估 · 服务流程优化 · 政策效果反馈 · 模型迭代  │
├──────────────────────────────────────────────────┤
│              执行层（Agent集群 · 分层处置）           │
│                                                    │
│   发现 → 定位 → 分析 → 分层处置                      │
│                         │                          │
│          ┌──────────────┼──────────────┐           │
│          │              │              │            │
│     关注监控        培训指导       提前干预          │
│    （低风险，持续    （中风险，     （高风险，       │
│      跟踪信号）      赋能自纠）     主动介入）       │
│          │              │              │            │
│          └──────────────┼──────────────┘           │
│                    政策建议  合规服务                │
│               （区域性风险）  （持续陪伴）            │
│                                                    │
│   （7个数字专员协作，人工关键节点把关）                │
├──────────────────────────────────────────────────┤
│              智能层（大模型风险大脑）                 │
│   语义理解 · 多源关联 · 趋势预判 · 建议生成           │
├──────────────────────────────────────────────────┤
│              数据层（多源信号采集）                   │
│   仲裁 · 监察 · 信访 · 舆情 · 社保 · 招聘            │
│   （数据向量化、分级、权限分发、本地化存储）            │
└──────────────────────────────────────────────────┘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数据层：以风险发生为驱动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不从"合规检查清单"出发，从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风险已经发生的信号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出发：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仲裁案件数据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——矛盾已到对簿公堂程度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劳动监察投诉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——劳动者已开始找政府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信访数据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——矛盾正在向上传导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网络舆情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——矛盾已或即将公开化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可扩展信号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：社保断缴、招聘异常、裁判文书、企业舆情等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每一类单独看都是"事后信息"，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交叉在一起，就能描绘风险全貌和走向。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智能层：不做关键词，做语义理解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理解案件背后的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真实诉求和矛盾焦点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，而非表面的案由分类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多源数据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关联分析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，发现人眼难以察觉的风险传导链条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趋势预判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：从"这个区域仲裁量增加了"到"这个区域下季度可能爆发群体性事件"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自动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生成处置建议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，不是只给数据让领导自己判断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定位维度：六维交叉的精准风险画像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风险定位不是一句"风险在XX区"——是六个维度交叉刻画，精准到"哪个区域、哪个行业、哪家企业、什么类型的风险、什么等级、处于什么阶段"：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定位维度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政府具体得到什么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空间定位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风险集中在哪里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风险热力地图，精准到区/街道/园区级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"XX街道本月风险信号密度是全区均值的3.2倍"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行业定位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哪个行业风险高发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行业风险排行，匹配针对性监管资源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"建筑业欠薪信号占本月总量的47%，环比+15%"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企业定位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哪家企业是高风险主体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企业风险画像，一企一档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"XX公司近30天：仲裁3件+信访2次+舆情1条，风险等级：高"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风险类型定位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是什么类型的风险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风险类型分布图，匹配处置资源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"欠薪风险62%、社保纠纷21%、裁员争议17%"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风险等级定位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风险有多严重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四级分级（低/中/高/紧急），触发不同响应机制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"紧急级：已出现群体信访苗头，需24小时内介入"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风险阶段定位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风险处于什么阶段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酝酿期→累积期→爆发期→传导期，决定介入策略和时机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"累积期：信号叠加中尚未公开化，介入窗口期约2-3周"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政府领导拿到的不是模糊的"风险较高"，是一张"六维风险定位卡"——</w:t>
      </w:r>
    </w:p>
    <w:p>
      <w:pPr>
        <w:pBdr>
          <w:left w:val="single" w:color="d97706" w:sz="12"/>
        </w:pBdr>
        <w:shd w:fill="FFF7ED" w:color="FFF7ED" w:val="solid"/>
        <w:spacing w:after="120" w:before="120"/>
        <w:ind w:left="720"/>
      </w:pPr>
      <w:r>
        <w:rPr>
          <w:rFonts w:ascii="微软雅黑" w:cs="微软雅黑" w:eastAsia="微软雅黑" w:hAnsi="微软雅黑"/>
          <w:i/>
          <w:iCs/>
          <w:color w:val="d97706"/>
          <w:sz w:val="22"/>
          <w:szCs w:val="22"/>
        </w:rPr>
        <w:t xml:space="preserve">"XX街道、建筑业、XX公司、欠薪风险、高级、累积期，建议窗口期2周"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这种颗粒度的信息，过去需要一个科室花一周调研才能拿到。数字专员实时给出。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分析维度：从"是什么"到"为什么"到"会怎样"再到"怎么办"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分析是定位的深化。定位告诉你"风险在哪"，分析告诉你"为什么会这样""接下来会怎样""该怎么办"：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政府具体得到什么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根因分析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为什么这个区域/行业/企业风险集中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风险归因报告，不是表面现象，是深层原因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"根因：该区域制造业集中→近期订单萎缩→企业资金链紧张→欠薪传导链形成"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关联传导分析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多源数据之间的因果链条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风险传导路径图，发现人眼难察觉的关联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"社保断缴信号→2-3周→仲裁激增→1-2周→信访出现→舆情爆发"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趋势预判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按当前趋势，接下来会发生什么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风险水位预测曲线+预警阈值触发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"按当前增速，该区域下月仲裁量将超历史峰值30%，群体性事件概率上升"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影响面评估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涉及多少企业、多少劳动者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风险影响面量化评估报告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"预计波及企业23家、劳动者约1500人、潜在经济风险约800万元"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同类比对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类似风险历史上怎么处理的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处置先例参考，站在经验肩膀上决策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"2023年XX区出现过类似信号组合，采用劳动监察约谈+专项培训，效果：风险下降72%"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处置建议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系统建议怎么处理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不是"请领导决策"，是"建议方案A/B/C+优先级排序"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"建议：①监察约谈（3天内）②推送合规培训（本周）③持续监控信号变化"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分析的本质——帮政府把决策所需的信息全部备好。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根因是什么、会怎样发展、影响多大、历史上怎么处理的、建议怎么办。领导要做的，是从备好的方案里拍板，而不是从零开始调研。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这就是"数字专员"和"工具"的根本区别：工具给你数据让你自己判断，专员把分析做完把建议备好让你决策。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分层处置：不是"一刀切"，是按风险等级精准施策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处置手段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数字专员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低风险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关注监控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——标记为重点跟踪对象，提升监控频率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风险发现+定位专员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持续观察，不贸然介入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中风险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培训指导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——推送定制化合规培训和操作建议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培训指导专员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赋能企业自我纠正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高风险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提前干预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——发出预警，建议介入方式，跟踪结果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提前干预专员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主动介入，防止矛盾升级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区域性/系统性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政策建议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——基于全量态势，辅助政策调整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政策参谋专员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从个案到制度层面解决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持续服务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合规服务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——企业合规专员长期陪伴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企业合规专员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把"监管"变"赋能"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关键：处置不是终点，而是反馈的起点。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不同处置手段的效果会回流到系统，指导下一次的风险分级和处置策略选择。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业务闭环与反馈优化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发现 → 定位 → 分析 → 分层处置 → 反馈优化
                                ↓
                    ┌───────────┴───────────┐
                    │                       │
              处置效果评估              政策效果反馈
              （哪种手段有效？）      （政策调整后风险降了吗？）
                    │                       │
                    └───────────┬───────────┘
                                ↓
                    服务流程优化 + 模型迭代
                    下一次发现更早、分级更准、处置更精准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反馈优化不只是一个技术概念——它意味着系统会"学习"什么样的处置手段对什么样的风险最有效，并持续改进自身的服务流程。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这不是交付即定型的静态产品。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六、技术可行性：不是PPT概念，是已验证的底座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核心AI能力已在企业真实场景中跑通：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验证状态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对本项目的意义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数据向量化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能将仲裁文书、信访记录、舆情文本等非结构化数据转为机器可理解的格式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数据分级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不同敏感度的数据自动分级，该谁看谁才能看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权限分发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政府不同部门看到不同层级数据，跨部门协作权限可控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Agent协作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多个数字专员配合工作，不是各干各的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人工关键节点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关键决策留给人，机器不越权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数据私有化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数据本地化部署，不出域，不泄露，合规可控</w:t>
            </w:r>
          </w:p>
        </w:tc>
      </w:tr>
    </w:tbl>
    <w:p>
      <w:pPr>
        <w:spacing w:after="120"/>
      </w:pP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技术路径：四层防护 + 闭环优化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这不是"从零开始"的技术探索，而是已在企业真实场景中验证过的技术路径，迁移到劳动关系治理领域。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路径一：数据安全——分级管理 + 物理隔离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数据级别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L1 公开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公开政策、法规、统计数据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可公开访问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L2 内部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内部工作数据、分析报告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内部流转，权限控制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L3 敏感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企业信息、案件摘要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强制脱敏后处理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L4 核心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涉密数据、个人隐私信息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物理隔离，仅限内网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核心原则：送入大模型的数据按密级自动脱敏，不同级别的数据走不同的处理通道。数据不出域，合规可控。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政府最关心的"数据安全"问题，在架构设计层面已解决。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路径二：AI可信——规则预审 + 语义分析 + 人工确认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规则引擎预审（格式校验、逻辑检查、数值范围）
    ↓ 过滤低级错误
大模型 + 向量库（语义理解、关联分析、风险研判）
    ↓ 输出结构化结果（风险点 + 置信度 + 引用来源）
人工确认（查看原文 + AI分析 + 依据来源，拍板决策）
    ↓ 确认 / 驳回 / 修正
结果回流知识库
    ↓ 优化下一次AI表现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这不是"AI说了算"——是"AI备好分析，人来拍板"。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规则引擎挡住低级错误，大模型做深度分析，人工在关键节点把关，确认结果回流优化系统。四步闭环，每一步都有迹可查、可审计、可追溯。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路径三：知识积累——RAG架构，越用越聪明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将法规、政策、历史案例、处置经验向量化存储，构建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劳动风险领域私有知识库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每次分析前，先从知识库检索相关条文和历史案例作为上下文，大幅提升准确性和可溯源性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人工确认的处置结果持续回流，知识库不断丰富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系统不是交付即定型——每一次使用都在"学习"，每一次处置都在积累经验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路径四：部署——私有化 + 混合调度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核心数据和敏感处理在内网完成，数据物理隔离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非敏感场景可灵活调度算力资源，兼顾安全与效率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向量数据存储在内网，全程不出域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支持与现有政务系统对接，不要求推翻重建</w:t>
      </w:r>
    </w:p>
    <w:p>
      <w:pPr>
        <w:pBdr>
          <w:left w:val="single" w:color="d97706" w:sz="12"/>
        </w:pBdr>
        <w:shd w:fill="FFF7ED" w:color="FFF7ED" w:val="solid"/>
        <w:spacing w:after="120" w:before="120"/>
        <w:ind w:left="720"/>
      </w:pPr>
      <w:r>
        <w:rPr>
          <w:rFonts w:ascii="微软雅黑" w:cs="微软雅黑" w:eastAsia="微软雅黑" w:hAnsi="微软雅黑"/>
          <w:b/>
          <w:bCs/>
          <w:i/>
          <w:iCs/>
          <w:color w:val="d97706"/>
          <w:sz w:val="22"/>
          <w:szCs w:val="22"/>
        </w:rPr>
        <w:t xml:space="preserve">技术不是门槛。真正的门槛是——有没有真正懂劳动关系的人来设计这套系统的"判断逻辑"。而这恰恰是我们最不缺的。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七、应用价值：三方生态共生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本产品不只是政府工具，是连接三方的治理生态：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政府端：从"救火队"到"防火队"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转变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从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到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事后统计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实时监控、提前预判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政策制定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经验+周期调研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实时风险态势图驱动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基层治理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人海战术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数字专员赋能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政府角色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监管者（盯着罚）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赋能者（提前告知怎么改）</w:t>
            </w:r>
          </w:p>
        </w:tc>
      </w:tr>
    </w:tbl>
    <w:p>
      <w:pPr>
        <w:spacing w:after="120"/>
      </w:pP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企业端：从"被动应付"到"主动合规"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提前知道自己的劳动风险在哪，不用等仲裁通知才恍然大悟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7×24小时在线的"合规专员Agent"随时给建议，不用养一个法务团队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减少劳动争议带来的直接损失和声誉风险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社会端：劳动关系稳定是社会稳定的基石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如果系统能让一个区域的群体性劳动争议下降10%，意味着多少个家庭避免了失业和纠纷？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这不仅是效率问题，是民生问题。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对应大赛主题"从服务配套向生态共生转型"——我们不是在做配套，是在构建三方共生的新生态。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八、市场规模与商业模式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市场规模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对应市场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全国地市级人社部门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~330个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政府端目标客户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全国区县级人社部门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~2800个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政府端纵深市场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全国中小企业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6000万+户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企业端潜在用户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年度劳动争议案件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425.7万件且持续增长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风险数据源持续丰富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年度结案金额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934.7亿元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风控价值的直接经济度量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劳动争议增速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2025年法院受理同比+37.5%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市场需求在加速</w:t>
            </w:r>
          </w:p>
        </w:tc>
      </w:tr>
    </w:tbl>
    <w:p>
      <w:pPr>
        <w:spacing w:after="120"/>
      </w:pP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商业模式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付费方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政府购买服务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风险预警+治理辅助，按年/按区域采购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企业SaaS订阅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中小企业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合规专员Agent服务，按月/按年订阅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数据增值服务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产业园区/行业协会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区域劳动风险态势报告，数据洞察</w:t>
            </w:r>
          </w:p>
        </w:tc>
      </w:tr>
    </w:tbl>
    <w:p>
      <w:pPr>
        <w:spacing w:after="120"/>
      </w:pP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推广路径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阶段一：试点验证              阶段二：区域复制              阶段三：全国推广
（1个区域/1个区级人社局）  →   （省内推广，形成标杆）   →   （标准化输出，形成行业标准）
       ↓                          ↓                          ↓
  验证产品逻辑              借大赛配套政策落地            人社智库持续跟踪优化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大赛配套权益恰好构成推广路径的关键支撑：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3年租金减免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落地载体解决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产业基金跟投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资金支持到位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人社智库1-3年跟踪服务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持续优化机制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政策配套叠加扶持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制度保障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参赛不是终点，是推广路径的第一步。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九、团队实力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参赛主体：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XX人力资源服务有限公司旗下科技公司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行业基因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母公司深耕人力资源服务领域多年，有大量劳动关系处理和政务服务的一线经验——在仲裁庭坐过、在监察现场跑过、在信访窗口接过案子。不是技术团队拍脑袋想出来的产品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政务理解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熟悉政府治理逻辑、政策体系运作方式、基层人社部门的实际工作流程，设计出来的东西能落地、能对接、不外行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技术验证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核心AI落地能力已在企业真实场景跑通，六大关键能力全部验证通过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业务理解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既懂政府治理逻辑，又懂企业合规痛点——是"懂业务的科技公司"，不是"懂技术的空降兵"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创新定位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"政府视角 + 大模型 + 数字专员"在劳动风控领域是真正的创新探索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组织保障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以人力资源公司旗下科技公司为主体，兼具行业资源和技术能力，具备持续运营和市场化推广的组织载体</w:t>
            </w:r>
          </w:p>
        </w:tc>
      </w:tr>
    </w:tbl>
    <w:p>
      <w:pPr>
        <w:spacing w:after="120"/>
      </w:pP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十、参赛规划与时间线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7月10-15日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完成报名提交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（截止7月15日，时间极其紧张）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7月中旬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同步与潜在指导单位沟通，接受方案矫正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7月下旬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准备初赛材料，完善产品演示原型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8月上旬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复赛路演准备（8分钟路演+3分钟答辩）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8月中下旬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总决赛冲刺（苏州线下8分钟+5分钟答辩）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9月20日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颁奖</w:t>
            </w:r>
          </w:p>
        </w:tc>
      </w:tr>
    </w:tbl>
    <w:p>
      <w:pPr>
        <w:spacing w:after="120"/>
      </w:pP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路演核心策略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8分钟路演的关键不是讲全，是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讲一个让评委记住的故事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计划以一个完整的"风险预警→提前干预→避免群体性事件"的场景案例作为主线，贯穿"数据发现—Agent分析—人工确认—提前介入—结果反馈"全链路，让评委在8分钟内完整体验一次产品价值。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十一、我们希望得到的支持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以下支持的核心目的：让参赛方案更有竞争力，提高获奖概率。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1. 指导单位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希望相关政府部门/机构作为指导单位。价值不在于背书，在于——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指导的过程本身就是深度了解产品的过程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，为赛后落地埋下种子。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2. 专家支持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希望安排领域专家帮我们校准方案：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数据源接入的合规性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风险模型的逻辑准确性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跟现有政策体系的对接路径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矫正的目的不是否定，是让我们在路演时经得起评委的每一个提问。</w:t>
      </w:r>
    </w:p>
    <w:p>
      <w:pPr>
        <w:spacing w:after="160" w:before="32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3. 数据支持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希望获得脱敏的历史数据用于训练和验证产品：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仲裁案件脱敏样本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监察投诉脱敏记录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信访数据脱敏摘要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承诺：严格脱敏，仅用于产品研发和参赛演示，不做任何其他用途。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如暂时无法提供真实数据，也希望得到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数据字段和结构层面的指导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——告诉我们真实数据长什么样，我们自行构造模拟数据验证逻辑。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结语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劳动争议每年425.7万件，且在加速增长。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每一件背后都是一个劳动者、一个家庭、一家企业。如果我们能让其中10%的风险被提前发现、提前干预——那是42万个少受伤害的家庭。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这不只是一场比赛。这是一个该被做出来的东西。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而我们已经有了做出来的能力——技术底座已验证，行业经验已积累，团队已就位。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现在需要的，是一次被看见的机会。</w:t>
      </w:r>
    </w:p>
    <w:p>
      <w:pPr>
        <w:pBdr>
          <w:bottom w:val="single" w:color="d1d5db" w:sz="6"/>
        </w:pBdr>
        <w:spacing w:after="100" w:before="100"/>
      </w:pP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*本方案可根据大赛要求和指导单位意见持续调整。*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2026-07-10T10:30:32.931Z</dcterms:created>
  <dcterms:modified xsi:type="dcterms:W3CDTF">2026-07-10T10:30:32.932Z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