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C6517">
      <w:pPr>
        <w:spacing w:before="1200"/>
        <w:jc w:val="center"/>
      </w:pPr>
      <w:bookmarkStart w:id="0" w:name="_GoBack"/>
      <w:bookmarkEnd w:id="0"/>
      <w:r>
        <w:rPr>
          <w:b/>
          <w:color w:val="1F497D"/>
          <w:sz w:val="52"/>
        </w:rPr>
        <w:t>企业数字化转型赋能培训体系</w:t>
      </w:r>
    </w:p>
    <w:p w14:paraId="2641C609">
      <w:pPr>
        <w:spacing w:before="80" w:after="80"/>
        <w:jc w:val="center"/>
      </w:pPr>
      <w:r>
        <w:rPr>
          <w:b w:val="0"/>
          <w:color w:val="2E75B6"/>
          <w:sz w:val="24"/>
        </w:rPr>
        <w:t>Training System for Enterprise Digital Transformation</w:t>
      </w:r>
    </w:p>
    <w:p w14:paraId="3221CAF0">
      <w:pPr>
        <w:spacing w:before="120" w:after="800"/>
        <w:jc w:val="center"/>
      </w:pPr>
      <w:r>
        <w:rPr>
          <w:b/>
          <w:color w:val="ED7D31"/>
          <w:sz w:val="28"/>
        </w:rPr>
        <w:t>课程体系提纲 v2.0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5556"/>
      </w:tblGrid>
      <w:tr w14:paraId="3D37C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1F497D"/>
          </w:tcPr>
          <w:p w14:paraId="5BE48279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20"/>
              </w:rPr>
              <w:t>适用对象</w:t>
            </w:r>
          </w:p>
        </w:tc>
        <w:tc>
          <w:tcPr>
            <w:tcW w:w="5556" w:type="dxa"/>
            <w:shd w:val="clear" w:color="auto" w:fill="DEEAF1"/>
          </w:tcPr>
          <w:p w14:paraId="2225A891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企业数字化转型推进团队 / 业务骨干 / 管理层</w:t>
            </w:r>
          </w:p>
        </w:tc>
      </w:tr>
      <w:tr w14:paraId="1AA06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1F497D"/>
          </w:tcPr>
          <w:p w14:paraId="244A6AC6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20"/>
              </w:rPr>
              <w:t>体系结构</w:t>
            </w:r>
          </w:p>
        </w:tc>
        <w:tc>
          <w:tcPr>
            <w:tcW w:w="5556" w:type="dxa"/>
            <w:shd w:val="clear" w:color="auto" w:fill="EBF3F9"/>
          </w:tcPr>
          <w:p w14:paraId="3FBA5E17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8大模块 · 一条项目主线 · AI全程赋能</w:t>
            </w:r>
          </w:p>
        </w:tc>
      </w:tr>
      <w:tr w14:paraId="27924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1F497D"/>
          </w:tcPr>
          <w:p w14:paraId="65AEE686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20"/>
              </w:rPr>
              <w:t>总课时参考</w:t>
            </w:r>
          </w:p>
        </w:tc>
        <w:tc>
          <w:tcPr>
            <w:tcW w:w="5556" w:type="dxa"/>
            <w:shd w:val="clear" w:color="auto" w:fill="DEEAF1"/>
          </w:tcPr>
          <w:p w14:paraId="3DED60F0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约 8 天（可按需拆分交付）</w:t>
            </w:r>
          </w:p>
        </w:tc>
      </w:tr>
      <w:tr w14:paraId="568B3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1F497D"/>
          </w:tcPr>
          <w:p w14:paraId="735B0814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20"/>
              </w:rPr>
              <w:t>设计理念</w:t>
            </w:r>
          </w:p>
        </w:tc>
        <w:tc>
          <w:tcPr>
            <w:tcW w:w="5556" w:type="dxa"/>
            <w:shd w:val="clear" w:color="auto" w:fill="EBF3F9"/>
          </w:tcPr>
          <w:p w14:paraId="072AFEED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培训结束即项目启动——每模块产出即下一模块输入</w:t>
            </w:r>
          </w:p>
        </w:tc>
      </w:tr>
    </w:tbl>
    <w:p w14:paraId="1334BC7F">
      <w:r>
        <w:br w:type="page"/>
      </w:r>
    </w:p>
    <w:p w14:paraId="4A6550A8">
      <w:pPr>
        <w:pBdr>
          <w:bottom w:val="single" w:color="1F497D" w:sz="6" w:space="1"/>
        </w:pBdr>
        <w:spacing w:before="360" w:after="120"/>
        <w:jc w:val="left"/>
      </w:pPr>
      <w:r>
        <w:rPr>
          <w:b/>
          <w:color w:val="1F497D"/>
          <w:sz w:val="40"/>
        </w:rPr>
        <w:t>一、体系概述与设计理念</w:t>
      </w:r>
    </w:p>
    <w:p w14:paraId="4BA85E25">
      <w:pPr>
        <w:spacing w:before="0" w:after="160"/>
        <w:jc w:val="left"/>
      </w:pPr>
      <w:r>
        <w:rPr>
          <w:b w:val="0"/>
          <w:color w:val="404040"/>
          <w:sz w:val="21"/>
        </w:rPr>
        <w:t>本培训体系专为企业数字化转型推进而设计。区别于传统只教平台操作的培训，本体系以业务价值为导向，覆盖数字化转型所需的完整能力图谱：从机会识别、需求管理、指标体系，到低代码实战、项目管理、数字化运营与组织变革，并将 AI 工具作为独立能力模块贯穿全程。</w:t>
      </w:r>
    </w:p>
    <w:p w14:paraId="5E163532">
      <w:pPr>
        <w:spacing w:before="240" w:after="80"/>
        <w:jc w:val="left"/>
      </w:pPr>
      <w:r>
        <w:rPr>
          <w:b/>
          <w:color w:val="2E75B6"/>
          <w:sz w:val="28"/>
        </w:rPr>
        <w:t>1.1 核心设计理念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272"/>
      </w:tblGrid>
      <w:tr w14:paraId="0BB8E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1F497D"/>
          </w:tcPr>
          <w:p w14:paraId="058574C3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20"/>
              </w:rPr>
              <w:t>设计理念</w:t>
            </w:r>
          </w:p>
        </w:tc>
        <w:tc>
          <w:tcPr>
            <w:tcW w:w="5272" w:type="dxa"/>
            <w:shd w:val="clear" w:color="auto" w:fill="1F497D"/>
          </w:tcPr>
          <w:p w14:paraId="1E3E2C54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15B6E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4CBED48F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业务结果导向</w:t>
            </w:r>
          </w:p>
        </w:tc>
        <w:tc>
          <w:tcPr>
            <w:tcW w:w="5272" w:type="dxa"/>
            <w:shd w:val="clear" w:color="auto" w:fill="F2F2F2"/>
          </w:tcPr>
          <w:p w14:paraId="789DF349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所有模块从业务痛点出发，学完有产出物，不是听完就忘</w:t>
            </w:r>
          </w:p>
        </w:tc>
      </w:tr>
      <w:tr w14:paraId="21B16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13CC5003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产出物驱动学习</w:t>
            </w:r>
          </w:p>
        </w:tc>
        <w:tc>
          <w:tcPr>
            <w:tcW w:w="5272" w:type="dxa"/>
            <w:shd w:val="clear" w:color="auto" w:fill="FFFFFF"/>
          </w:tcPr>
          <w:p w14:paraId="2BCD28CD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每个模块结束时，学员手中有一份可直接使用的交付物</w:t>
            </w:r>
          </w:p>
        </w:tc>
      </w:tr>
      <w:tr w14:paraId="7EE96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5F87F47A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培训结束即项目启动</w:t>
            </w:r>
          </w:p>
        </w:tc>
        <w:tc>
          <w:tcPr>
            <w:tcW w:w="5272" w:type="dxa"/>
            <w:shd w:val="clear" w:color="auto" w:fill="F2F2F2"/>
          </w:tcPr>
          <w:p w14:paraId="4383F39D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8个模块串联一条真实项目主线，课程结束等于项目开工</w:t>
            </w:r>
          </w:p>
        </w:tc>
      </w:tr>
      <w:tr w14:paraId="77F13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3B2C3461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AI全程赋能</w:t>
            </w:r>
          </w:p>
        </w:tc>
        <w:tc>
          <w:tcPr>
            <w:tcW w:w="5272" w:type="dxa"/>
            <w:shd w:val="clear" w:color="auto" w:fill="FFFFFF"/>
          </w:tcPr>
          <w:p w14:paraId="29985C53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AI不是配料，是独立的能力模块，也是每个模块的提效工具</w:t>
            </w:r>
          </w:p>
        </w:tc>
      </w:tr>
      <w:tr w14:paraId="3EA6D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2F2F2"/>
          </w:tcPr>
          <w:p w14:paraId="16127577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授权复制模式</w:t>
            </w:r>
          </w:p>
        </w:tc>
        <w:tc>
          <w:tcPr>
            <w:tcW w:w="5272" w:type="dxa"/>
            <w:shd w:val="clear" w:color="auto" w:fill="F2F2F2"/>
          </w:tcPr>
          <w:p w14:paraId="16FDDAB3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培养客户内部数字化种子，让服务边际成本趋近于零</w:t>
            </w:r>
          </w:p>
        </w:tc>
      </w:tr>
    </w:tbl>
    <w:p w14:paraId="6187ECC9"/>
    <w:p w14:paraId="1A4FBD5C">
      <w:pPr>
        <w:spacing w:before="240" w:after="80"/>
        <w:jc w:val="left"/>
      </w:pPr>
      <w:r>
        <w:rPr>
          <w:b/>
          <w:color w:val="2E75B6"/>
          <w:sz w:val="28"/>
        </w:rPr>
        <w:t>1.2 能力地图：三层结构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5386"/>
      </w:tblGrid>
      <w:tr w14:paraId="01CD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4" w:type="dxa"/>
            <w:shd w:val="clear" w:color="auto" w:fill="2E75B6"/>
          </w:tcPr>
          <w:p w14:paraId="57FB23DC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w="5386" w:type="dxa"/>
            <w:shd w:val="clear" w:color="auto" w:fill="2E75B6"/>
          </w:tcPr>
          <w:p w14:paraId="33EF4B4B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20"/>
              </w:rPr>
              <w:t>核心能力与目标</w:t>
            </w:r>
          </w:p>
        </w:tc>
      </w:tr>
      <w:tr w14:paraId="317F7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4" w:type="dxa"/>
            <w:shd w:val="clear" w:color="auto" w:fill="F2F2F2"/>
          </w:tcPr>
          <w:p w14:paraId="0A16384D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第一层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数字化思维（最稀缺）</w:t>
            </w:r>
          </w:p>
        </w:tc>
        <w:tc>
          <w:tcPr>
            <w:tcW w:w="5386" w:type="dxa"/>
            <w:shd w:val="clear" w:color="auto" w:fill="F2F2F2"/>
          </w:tcPr>
          <w:p w14:paraId="592B8D62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需求管理 · 流程梳理 · 指标体系 · 数字化战略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→ 让学员用数字化思维看业务问题</w:t>
            </w:r>
          </w:p>
        </w:tc>
      </w:tr>
      <w:tr w14:paraId="29473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4" w:type="dxa"/>
            <w:shd w:val="clear" w:color="auto" w:fill="FFFFFF"/>
          </w:tcPr>
          <w:p w14:paraId="52ABFF46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第二层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AI × 低代码实战（核心工具）</w:t>
            </w:r>
          </w:p>
        </w:tc>
        <w:tc>
          <w:tcPr>
            <w:tcW w:w="5386" w:type="dxa"/>
            <w:shd w:val="clear" w:color="auto" w:fill="FFFFFF"/>
          </w:tcPr>
          <w:p w14:paraId="6F26B16C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AI工具实战 · 低代码平台操作 · AI+低代码组合打法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→ 让学员用工具解决业务问题</w:t>
            </w:r>
          </w:p>
        </w:tc>
      </w:tr>
      <w:tr w14:paraId="178AE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4" w:type="dxa"/>
            <w:shd w:val="clear" w:color="auto" w:fill="F2F2F2"/>
          </w:tcPr>
          <w:p w14:paraId="55337002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第三层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推广与运营（最后一公里）</w:t>
            </w:r>
          </w:p>
        </w:tc>
        <w:tc>
          <w:tcPr>
            <w:tcW w:w="5386" w:type="dxa"/>
            <w:shd w:val="clear" w:color="auto" w:fill="F2F2F2"/>
          </w:tcPr>
          <w:p w14:paraId="17B57D18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数字化运营 · 项目管理 · 组织变革 · 内部讲师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→ 让学员让数字化在组织里活下去</w:t>
            </w:r>
          </w:p>
        </w:tc>
      </w:tr>
    </w:tbl>
    <w:p w14:paraId="6A027EC0"/>
    <w:p w14:paraId="2EBA1EC2">
      <w:r>
        <w:br w:type="page"/>
      </w:r>
    </w:p>
    <w:p w14:paraId="0A659279">
      <w:pPr>
        <w:pBdr>
          <w:bottom w:val="single" w:color="1F497D" w:sz="6" w:space="1"/>
        </w:pBdr>
        <w:spacing w:before="360" w:after="120"/>
        <w:jc w:val="left"/>
      </w:pPr>
      <w:r>
        <w:rPr>
          <w:b/>
          <w:color w:val="1F497D"/>
          <w:sz w:val="40"/>
        </w:rPr>
        <w:t>二、课程体系总览</w:t>
      </w:r>
    </w:p>
    <w:p w14:paraId="4E4DF891">
      <w:pPr>
        <w:spacing w:before="0" w:after="120"/>
        <w:jc w:val="left"/>
      </w:pPr>
      <w:r>
        <w:rPr>
          <w:b/>
          <w:color w:val="2E75B6"/>
          <w:sz w:val="22"/>
        </w:rPr>
        <w:t>▮ 主线逻辑：一个真实项目从 0 到 1 完整交付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154"/>
        <w:gridCol w:w="850"/>
        <w:gridCol w:w="1984"/>
        <w:gridCol w:w="1871"/>
      </w:tblGrid>
      <w:tr w14:paraId="464F6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shd w:val="clear" w:color="auto" w:fill="1F497D"/>
          </w:tcPr>
          <w:p w14:paraId="7763E8D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2154" w:type="dxa"/>
            <w:shd w:val="clear" w:color="auto" w:fill="1F497D"/>
          </w:tcPr>
          <w:p w14:paraId="73BE8A1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模块名称</w:t>
            </w:r>
          </w:p>
        </w:tc>
        <w:tc>
          <w:tcPr>
            <w:tcW w:w="850" w:type="dxa"/>
            <w:shd w:val="clear" w:color="auto" w:fill="1F497D"/>
          </w:tcPr>
          <w:p w14:paraId="3DF32E1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时长</w:t>
            </w:r>
          </w:p>
        </w:tc>
        <w:tc>
          <w:tcPr>
            <w:tcW w:w="1984" w:type="dxa"/>
            <w:shd w:val="clear" w:color="auto" w:fill="1F497D"/>
          </w:tcPr>
          <w:p w14:paraId="30BB4E4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主要受众</w:t>
            </w:r>
          </w:p>
        </w:tc>
        <w:tc>
          <w:tcPr>
            <w:tcW w:w="1871" w:type="dxa"/>
            <w:shd w:val="clear" w:color="auto" w:fill="1F497D"/>
          </w:tcPr>
          <w:p w14:paraId="61BDFCE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核心产出物</w:t>
            </w:r>
          </w:p>
        </w:tc>
      </w:tr>
      <w:tr w14:paraId="06F05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shd w:val="clear" w:color="auto" w:fill="DEEAF1"/>
          </w:tcPr>
          <w:p w14:paraId="717329F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</w:rPr>
              <w:t>M0</w:t>
            </w:r>
          </w:p>
        </w:tc>
        <w:tc>
          <w:tcPr>
            <w:tcW w:w="2154" w:type="dxa"/>
            <w:shd w:val="clear" w:color="auto" w:fill="DEEAF1"/>
          </w:tcPr>
          <w:p w14:paraId="68063B09">
            <w:pPr>
              <w:spacing w:after="0" w:line="240" w:lineRule="auto"/>
              <w:jc w:val="left"/>
            </w:pPr>
            <w:r>
              <w:rPr>
                <w:b/>
                <w:color w:val="000000"/>
                <w:sz w:val="20"/>
              </w:rPr>
              <w:t>数字化认知与机会识别</w:t>
            </w:r>
          </w:p>
        </w:tc>
        <w:tc>
          <w:tcPr>
            <w:tcW w:w="850" w:type="dxa"/>
            <w:shd w:val="clear" w:color="auto" w:fill="DEEAF1"/>
          </w:tcPr>
          <w:p w14:paraId="272B173B"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0.5天</w:t>
            </w:r>
          </w:p>
        </w:tc>
        <w:tc>
          <w:tcPr>
            <w:tcW w:w="1984" w:type="dxa"/>
            <w:shd w:val="clear" w:color="auto" w:fill="DEEAF1"/>
          </w:tcPr>
          <w:p w14:paraId="3FEAF04A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高管 + 业务骨干</w:t>
            </w:r>
          </w:p>
        </w:tc>
        <w:tc>
          <w:tcPr>
            <w:tcW w:w="1871" w:type="dxa"/>
            <w:shd w:val="clear" w:color="auto" w:fill="DEEAF1"/>
          </w:tcPr>
          <w:p w14:paraId="0A1B8F9C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企业数字化机会地图</w:t>
            </w:r>
          </w:p>
        </w:tc>
      </w:tr>
      <w:tr w14:paraId="1D4A2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shd w:val="clear" w:color="auto" w:fill="EBF3F9"/>
          </w:tcPr>
          <w:p w14:paraId="72D34932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</w:rPr>
              <w:t>M1</w:t>
            </w:r>
          </w:p>
        </w:tc>
        <w:tc>
          <w:tcPr>
            <w:tcW w:w="2154" w:type="dxa"/>
            <w:shd w:val="clear" w:color="auto" w:fill="EBF3F9"/>
          </w:tcPr>
          <w:p w14:paraId="405FEC39">
            <w:pPr>
              <w:spacing w:after="0" w:line="240" w:lineRule="auto"/>
              <w:jc w:val="left"/>
            </w:pPr>
            <w:r>
              <w:rPr>
                <w:b/>
                <w:color w:val="000000"/>
                <w:sz w:val="20"/>
              </w:rPr>
              <w:t>需求管理与流程梳理</w:t>
            </w:r>
          </w:p>
        </w:tc>
        <w:tc>
          <w:tcPr>
            <w:tcW w:w="850" w:type="dxa"/>
            <w:shd w:val="clear" w:color="auto" w:fill="EBF3F9"/>
          </w:tcPr>
          <w:p w14:paraId="35468DE6"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1天</w:t>
            </w:r>
          </w:p>
        </w:tc>
        <w:tc>
          <w:tcPr>
            <w:tcW w:w="1984" w:type="dxa"/>
            <w:shd w:val="clear" w:color="auto" w:fill="EBF3F9"/>
          </w:tcPr>
          <w:p w14:paraId="7C7907BF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业务骨干 + 项目负责人</w:t>
            </w:r>
          </w:p>
        </w:tc>
        <w:tc>
          <w:tcPr>
            <w:tcW w:w="1871" w:type="dxa"/>
            <w:shd w:val="clear" w:color="auto" w:fill="EBF3F9"/>
          </w:tcPr>
          <w:p w14:paraId="1AD54666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需求清单 + 流程图</w:t>
            </w:r>
          </w:p>
        </w:tc>
      </w:tr>
      <w:tr w14:paraId="0E05A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shd w:val="clear" w:color="auto" w:fill="E2EFDA"/>
          </w:tcPr>
          <w:p w14:paraId="13E32822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</w:rPr>
              <w:t>M2</w:t>
            </w:r>
          </w:p>
        </w:tc>
        <w:tc>
          <w:tcPr>
            <w:tcW w:w="2154" w:type="dxa"/>
            <w:shd w:val="clear" w:color="auto" w:fill="E2EFDA"/>
          </w:tcPr>
          <w:p w14:paraId="132FF9D9">
            <w:pPr>
              <w:spacing w:after="0" w:line="240" w:lineRule="auto"/>
              <w:jc w:val="left"/>
            </w:pPr>
            <w:r>
              <w:rPr>
                <w:b/>
                <w:color w:val="000000"/>
                <w:sz w:val="20"/>
              </w:rPr>
              <w:t>指标体系与数据思维</w:t>
            </w:r>
          </w:p>
        </w:tc>
        <w:tc>
          <w:tcPr>
            <w:tcW w:w="850" w:type="dxa"/>
            <w:shd w:val="clear" w:color="auto" w:fill="E2EFDA"/>
          </w:tcPr>
          <w:p w14:paraId="51E35E0C"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1天</w:t>
            </w:r>
          </w:p>
        </w:tc>
        <w:tc>
          <w:tcPr>
            <w:tcW w:w="1984" w:type="dxa"/>
            <w:shd w:val="clear" w:color="auto" w:fill="E2EFDA"/>
          </w:tcPr>
          <w:p w14:paraId="54B59063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业务 + 数据岗</w:t>
            </w:r>
          </w:p>
        </w:tc>
        <w:tc>
          <w:tcPr>
            <w:tcW w:w="1871" w:type="dxa"/>
            <w:shd w:val="clear" w:color="auto" w:fill="E2EFDA"/>
          </w:tcPr>
          <w:p w14:paraId="18239AFF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指标体系 + 看板原型</w:t>
            </w:r>
          </w:p>
        </w:tc>
      </w:tr>
      <w:tr w14:paraId="294B6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shd w:val="clear" w:color="auto" w:fill="FFF2CC"/>
          </w:tcPr>
          <w:p w14:paraId="10B97CEE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</w:rPr>
              <w:t>M3</w:t>
            </w:r>
          </w:p>
        </w:tc>
        <w:tc>
          <w:tcPr>
            <w:tcW w:w="2154" w:type="dxa"/>
            <w:shd w:val="clear" w:color="auto" w:fill="FFF2CC"/>
          </w:tcPr>
          <w:p w14:paraId="1ABB767C">
            <w:pPr>
              <w:spacing w:after="0" w:line="240" w:lineRule="auto"/>
              <w:jc w:val="left"/>
            </w:pPr>
            <w:r>
              <w:rPr>
                <w:b/>
                <w:color w:val="000000"/>
                <w:sz w:val="20"/>
              </w:rPr>
              <w:t>AI工具实战能力</w:t>
            </w:r>
          </w:p>
        </w:tc>
        <w:tc>
          <w:tcPr>
            <w:tcW w:w="850" w:type="dxa"/>
            <w:shd w:val="clear" w:color="auto" w:fill="FFF2CC"/>
          </w:tcPr>
          <w:p w14:paraId="3E9812B4"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1天</w:t>
            </w:r>
          </w:p>
        </w:tc>
        <w:tc>
          <w:tcPr>
            <w:tcW w:w="1984" w:type="dxa"/>
            <w:shd w:val="clear" w:color="auto" w:fill="FFF2CC"/>
          </w:tcPr>
          <w:p w14:paraId="38681BC7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全员</w:t>
            </w:r>
          </w:p>
        </w:tc>
        <w:tc>
          <w:tcPr>
            <w:tcW w:w="1871" w:type="dxa"/>
            <w:shd w:val="clear" w:color="auto" w:fill="FFF2CC"/>
          </w:tcPr>
          <w:p w14:paraId="4957E556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AI工具箱 + Prompt库</w:t>
            </w:r>
          </w:p>
        </w:tc>
      </w:tr>
      <w:tr w14:paraId="3A7F3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shd w:val="clear" w:color="auto" w:fill="DEEAF1"/>
          </w:tcPr>
          <w:p w14:paraId="45BA628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</w:rPr>
              <w:t>M4</w:t>
            </w:r>
          </w:p>
        </w:tc>
        <w:tc>
          <w:tcPr>
            <w:tcW w:w="2154" w:type="dxa"/>
            <w:shd w:val="clear" w:color="auto" w:fill="DEEAF1"/>
          </w:tcPr>
          <w:p w14:paraId="0D18ADC5">
            <w:pPr>
              <w:spacing w:after="0" w:line="240" w:lineRule="auto"/>
              <w:jc w:val="left"/>
            </w:pPr>
            <w:r>
              <w:rPr>
                <w:b/>
                <w:color w:val="000000"/>
                <w:sz w:val="20"/>
              </w:rPr>
              <w:t>低代码平台实战</w:t>
            </w:r>
          </w:p>
        </w:tc>
        <w:tc>
          <w:tcPr>
            <w:tcW w:w="850" w:type="dxa"/>
            <w:shd w:val="clear" w:color="auto" w:fill="DEEAF1"/>
          </w:tcPr>
          <w:p w14:paraId="51803EF7"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2天</w:t>
            </w:r>
          </w:p>
        </w:tc>
        <w:tc>
          <w:tcPr>
            <w:tcW w:w="1984" w:type="dxa"/>
            <w:shd w:val="clear" w:color="auto" w:fill="DEEAF1"/>
          </w:tcPr>
          <w:p w14:paraId="3D83B085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操作层 + 骨干</w:t>
            </w:r>
          </w:p>
        </w:tc>
        <w:tc>
          <w:tcPr>
            <w:tcW w:w="1871" w:type="dxa"/>
            <w:shd w:val="clear" w:color="auto" w:fill="DEEAF1"/>
          </w:tcPr>
          <w:p w14:paraId="75A0173D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可运行业务系统原型</w:t>
            </w:r>
          </w:p>
        </w:tc>
      </w:tr>
      <w:tr w14:paraId="04AA7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shd w:val="clear" w:color="auto" w:fill="EBF3F9"/>
          </w:tcPr>
          <w:p w14:paraId="5FAA57E8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</w:rPr>
              <w:t>M5</w:t>
            </w:r>
          </w:p>
        </w:tc>
        <w:tc>
          <w:tcPr>
            <w:tcW w:w="2154" w:type="dxa"/>
            <w:shd w:val="clear" w:color="auto" w:fill="EBF3F9"/>
          </w:tcPr>
          <w:p w14:paraId="2E15F847">
            <w:pPr>
              <w:spacing w:after="0" w:line="240" w:lineRule="auto"/>
              <w:jc w:val="left"/>
            </w:pPr>
            <w:r>
              <w:rPr>
                <w:b/>
                <w:color w:val="000000"/>
                <w:sz w:val="20"/>
              </w:rPr>
              <w:t>项目管理与敏捷实践</w:t>
            </w:r>
          </w:p>
        </w:tc>
        <w:tc>
          <w:tcPr>
            <w:tcW w:w="850" w:type="dxa"/>
            <w:shd w:val="clear" w:color="auto" w:fill="EBF3F9"/>
          </w:tcPr>
          <w:p w14:paraId="74E43863"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1天</w:t>
            </w:r>
          </w:p>
        </w:tc>
        <w:tc>
          <w:tcPr>
            <w:tcW w:w="1984" w:type="dxa"/>
            <w:shd w:val="clear" w:color="auto" w:fill="EBF3F9"/>
          </w:tcPr>
          <w:p w14:paraId="198549A3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项目负责人</w:t>
            </w:r>
          </w:p>
        </w:tc>
        <w:tc>
          <w:tcPr>
            <w:tcW w:w="1871" w:type="dxa"/>
            <w:shd w:val="clear" w:color="auto" w:fill="EBF3F9"/>
          </w:tcPr>
          <w:p w14:paraId="4382AEBF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项目计划 + 风险清单</w:t>
            </w:r>
          </w:p>
        </w:tc>
      </w:tr>
      <w:tr w14:paraId="6AD61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shd w:val="clear" w:color="auto" w:fill="E2EFDA"/>
          </w:tcPr>
          <w:p w14:paraId="5DD55238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</w:rPr>
              <w:t>M6</w:t>
            </w:r>
          </w:p>
        </w:tc>
        <w:tc>
          <w:tcPr>
            <w:tcW w:w="2154" w:type="dxa"/>
            <w:shd w:val="clear" w:color="auto" w:fill="E2EFDA"/>
          </w:tcPr>
          <w:p w14:paraId="1C2846C2">
            <w:pPr>
              <w:spacing w:after="0" w:line="240" w:lineRule="auto"/>
              <w:jc w:val="left"/>
            </w:pPr>
            <w:r>
              <w:rPr>
                <w:b/>
                <w:color w:val="000000"/>
                <w:sz w:val="20"/>
              </w:rPr>
              <w:t>数字化运营能力</w:t>
            </w:r>
          </w:p>
        </w:tc>
        <w:tc>
          <w:tcPr>
            <w:tcW w:w="850" w:type="dxa"/>
            <w:shd w:val="clear" w:color="auto" w:fill="E2EFDA"/>
          </w:tcPr>
          <w:p w14:paraId="7BA17538"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0.5天</w:t>
            </w:r>
          </w:p>
        </w:tc>
        <w:tc>
          <w:tcPr>
            <w:tcW w:w="1984" w:type="dxa"/>
            <w:shd w:val="clear" w:color="auto" w:fill="E2EFDA"/>
          </w:tcPr>
          <w:p w14:paraId="16023109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系统Owner</w:t>
            </w:r>
          </w:p>
        </w:tc>
        <w:tc>
          <w:tcPr>
            <w:tcW w:w="1871" w:type="dxa"/>
            <w:shd w:val="clear" w:color="auto" w:fill="E2EFDA"/>
          </w:tcPr>
          <w:p w14:paraId="5913DC99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运营手册 + 迭代机制</w:t>
            </w:r>
          </w:p>
        </w:tc>
      </w:tr>
      <w:tr w14:paraId="1228D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shd w:val="clear" w:color="auto" w:fill="FFF2CC"/>
          </w:tcPr>
          <w:p w14:paraId="085E559A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</w:rPr>
              <w:t>M7</w:t>
            </w:r>
          </w:p>
        </w:tc>
        <w:tc>
          <w:tcPr>
            <w:tcW w:w="2154" w:type="dxa"/>
            <w:shd w:val="clear" w:color="auto" w:fill="FFF2CC"/>
          </w:tcPr>
          <w:p w14:paraId="4D1E39D6">
            <w:pPr>
              <w:spacing w:after="0" w:line="240" w:lineRule="auto"/>
              <w:jc w:val="left"/>
            </w:pPr>
            <w:r>
              <w:rPr>
                <w:b/>
                <w:color w:val="000000"/>
                <w:sz w:val="20"/>
              </w:rPr>
              <w:t>内部推广与组织变革</w:t>
            </w:r>
          </w:p>
        </w:tc>
        <w:tc>
          <w:tcPr>
            <w:tcW w:w="850" w:type="dxa"/>
            <w:shd w:val="clear" w:color="auto" w:fill="FFF2CC"/>
          </w:tcPr>
          <w:p w14:paraId="194B8287"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1天</w:t>
            </w:r>
          </w:p>
        </w:tc>
        <w:tc>
          <w:tcPr>
            <w:tcW w:w="1984" w:type="dxa"/>
            <w:shd w:val="clear" w:color="auto" w:fill="FFF2CC"/>
          </w:tcPr>
          <w:p w14:paraId="7F3C638B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核心推进团队</w:t>
            </w:r>
          </w:p>
        </w:tc>
        <w:tc>
          <w:tcPr>
            <w:tcW w:w="1871" w:type="dxa"/>
            <w:shd w:val="clear" w:color="auto" w:fill="FFF2CC"/>
          </w:tcPr>
          <w:p w14:paraId="199D0465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推广方案 + 讲师认证</w:t>
            </w:r>
          </w:p>
        </w:tc>
      </w:tr>
    </w:tbl>
    <w:p w14:paraId="0B0E0C04"/>
    <w:p w14:paraId="39861D23">
      <w:r>
        <w:br w:type="page"/>
      </w:r>
    </w:p>
    <w:p w14:paraId="1E3EFEE8">
      <w:pPr>
        <w:pBdr>
          <w:bottom w:val="single" w:color="1F497D" w:sz="6" w:space="1"/>
        </w:pBdr>
        <w:spacing w:before="360" w:after="120"/>
        <w:jc w:val="left"/>
      </w:pPr>
      <w:r>
        <w:rPr>
          <w:b/>
          <w:color w:val="1F497D"/>
          <w:sz w:val="40"/>
        </w:rPr>
        <w:t>三、各模块详细提纲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4819"/>
        <w:gridCol w:w="1701"/>
      </w:tblGrid>
      <w:tr w14:paraId="31CA5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1F497D"/>
          </w:tcPr>
          <w:p w14:paraId="5F279FF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36"/>
              </w:rPr>
              <w:t>M0</w:t>
            </w:r>
          </w:p>
        </w:tc>
        <w:tc>
          <w:tcPr>
            <w:tcW w:w="4819" w:type="dxa"/>
            <w:shd w:val="clear" w:color="auto" w:fill="DEEAF1"/>
          </w:tcPr>
          <w:p w14:paraId="79BB3060">
            <w:pPr>
              <w:spacing w:after="0" w:line="240" w:lineRule="auto"/>
            </w:pPr>
            <w:r>
              <w:rPr>
                <w:b/>
                <w:color w:val="1F497D"/>
                <w:sz w:val="26"/>
              </w:rPr>
              <w:t>数字化认知与机会识别</w:t>
            </w:r>
          </w:p>
          <w:p w14:paraId="7DD61EC5">
            <w:pPr>
              <w:spacing w:after="0" w:line="240" w:lineRule="auto"/>
            </w:pPr>
            <w:r>
              <w:rPr>
                <w:color w:val="404040"/>
                <w:sz w:val="19"/>
              </w:rPr>
              <w:t>建立数字化转型的正确认知框架，找到企业最值得数字化的切入点</w:t>
            </w:r>
          </w:p>
        </w:tc>
        <w:tc>
          <w:tcPr>
            <w:tcW w:w="1701" w:type="dxa"/>
            <w:shd w:val="clear" w:color="auto" w:fill="1F497D"/>
          </w:tcPr>
          <w:p w14:paraId="261A451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0.5天（4小时）</w:t>
            </w:r>
          </w:p>
        </w:tc>
      </w:tr>
    </w:tbl>
    <w:p w14:paraId="79AB21EE"/>
    <w:p w14:paraId="404FC57F">
      <w:pPr>
        <w:spacing w:before="160" w:after="80"/>
        <w:jc w:val="left"/>
      </w:pPr>
      <w:r>
        <w:rPr>
          <w:b/>
          <w:color w:val="ED7D31"/>
          <w:sz w:val="24"/>
        </w:rPr>
        <w:t>学习目标</w:t>
      </w:r>
    </w:p>
    <w:p w14:paraId="52101D71">
      <w:pPr>
        <w:spacing w:before="0" w:after="120"/>
        <w:ind w:left="360"/>
        <w:jc w:val="left"/>
      </w:pPr>
      <w:r>
        <w:rPr>
          <w:b w:val="0"/>
          <w:color w:val="404040"/>
          <w:sz w:val="21"/>
        </w:rPr>
        <w:t>学员能够识别企业数字化机会，制定优先级路线图，避免"从哪里开始"的迷茫</w:t>
      </w:r>
    </w:p>
    <w:p w14:paraId="09FA8A6A">
      <w:pPr>
        <w:spacing w:before="160" w:after="80"/>
        <w:jc w:val="left"/>
      </w:pPr>
      <w:r>
        <w:rPr>
          <w:b/>
          <w:color w:val="ED7D31"/>
          <w:sz w:val="24"/>
        </w:rPr>
        <w:t>主要受众</w:t>
      </w:r>
    </w:p>
    <w:p w14:paraId="2CAE4908">
      <w:pPr>
        <w:spacing w:before="0" w:after="120"/>
        <w:ind w:left="360"/>
        <w:jc w:val="left"/>
      </w:pPr>
      <w:r>
        <w:rPr>
          <w:b w:val="0"/>
          <w:color w:val="404040"/>
          <w:sz w:val="21"/>
        </w:rPr>
        <w:t>企业高管、部门负责人、数字化推进团队核心成员</w:t>
      </w:r>
    </w:p>
    <w:p w14:paraId="512A8D67">
      <w:pPr>
        <w:spacing w:before="160" w:after="80"/>
        <w:jc w:val="left"/>
      </w:pPr>
      <w:r>
        <w:rPr>
          <w:b/>
          <w:color w:val="ED7D31"/>
          <w:sz w:val="24"/>
        </w:rPr>
        <w:t>课程内容</w:t>
      </w:r>
    </w:p>
    <w:p w14:paraId="4745EFDB">
      <w:pPr>
        <w:spacing w:before="80" w:after="40"/>
        <w:ind w:left="360"/>
        <w:jc w:val="left"/>
      </w:pPr>
      <w:r>
        <w:rPr>
          <w:b/>
          <w:color w:val="2E75B6"/>
          <w:sz w:val="21"/>
        </w:rPr>
        <w:t>1. 数字化转型的本质与常见误区（1h）</w:t>
      </w:r>
    </w:p>
    <w:p w14:paraId="65340B36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数字化 ≠ 上软件：三个失败案例分析</w:t>
      </w:r>
    </w:p>
    <w:p w14:paraId="5245BF21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数字化成熟度模型：你的企业在哪个阶段？</w:t>
      </w:r>
    </w:p>
    <w:p w14:paraId="723F549C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数字化转型的价值链：效率→体验→商业模式</w:t>
      </w:r>
    </w:p>
    <w:p w14:paraId="7410B0ED">
      <w:pPr>
        <w:spacing w:before="80" w:after="40"/>
        <w:ind w:left="360"/>
        <w:jc w:val="left"/>
      </w:pPr>
      <w:r>
        <w:rPr>
          <w:b/>
          <w:color w:val="2E75B6"/>
          <w:sz w:val="21"/>
        </w:rPr>
        <w:t>2. 企业数字化机会识别方法（1.5h）</w:t>
      </w:r>
    </w:p>
    <w:p w14:paraId="489CC34F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业务痛点诊断工具：价值流图（VSM）扫描</w:t>
      </w:r>
    </w:p>
    <w:p w14:paraId="15393383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数字化机会四象限：高价值×低复杂度优先</w:t>
      </w:r>
    </w:p>
    <w:p w14:paraId="2F207815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工作坊：绘制本企业的数字化机会地图</w:t>
      </w:r>
    </w:p>
    <w:p w14:paraId="6274005E">
      <w:pPr>
        <w:spacing w:before="80" w:after="40"/>
        <w:ind w:left="360"/>
        <w:jc w:val="left"/>
      </w:pPr>
      <w:r>
        <w:rPr>
          <w:b/>
          <w:color w:val="2E75B6"/>
          <w:sz w:val="21"/>
        </w:rPr>
        <w:t>3. 数字化路线图规划（1h）</w:t>
      </w:r>
    </w:p>
    <w:p w14:paraId="56373697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选题标准：业务价值 × 实施可行性 × 组织准备度</w:t>
      </w:r>
    </w:p>
    <w:p w14:paraId="796D2FAE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短期Quick Win vs 长期战略项目的平衡</w:t>
      </w:r>
    </w:p>
    <w:p w14:paraId="7F065CF2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产出物制作：企业数字化优先级矩阵</w:t>
      </w:r>
    </w:p>
    <w:p w14:paraId="6BEB0665">
      <w:pPr>
        <w:spacing w:before="80" w:after="40"/>
        <w:ind w:left="360"/>
        <w:jc w:val="left"/>
      </w:pPr>
      <w:r>
        <w:rPr>
          <w:b/>
          <w:color w:val="2E75B6"/>
          <w:sz w:val="21"/>
        </w:rPr>
        <w:t>4. AI在机会识别中的应用（0.5h）</w:t>
      </w:r>
    </w:p>
    <w:p w14:paraId="7BF24AC9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用AI辅助访谈提纲生成与分析</w:t>
      </w:r>
    </w:p>
    <w:p w14:paraId="746DC19F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AI快速生成竞品数字化能力对标报告</w:t>
      </w:r>
    </w:p>
    <w:p w14:paraId="3BC3E205">
      <w:pPr>
        <w:spacing w:before="160" w:after="80"/>
        <w:jc w:val="left"/>
      </w:pPr>
      <w:r>
        <w:rPr>
          <w:b/>
          <w:color w:val="ED7D31"/>
          <w:sz w:val="24"/>
        </w:rPr>
        <w:t>模块产出物</w:t>
      </w:r>
    </w:p>
    <w:p w14:paraId="508ACEB6">
      <w:pPr>
        <w:spacing w:before="0" w:after="120"/>
        <w:ind w:left="360"/>
        <w:jc w:val="left"/>
      </w:pPr>
      <w:r>
        <w:rPr>
          <w:b/>
          <w:color w:val="1F497D"/>
          <w:sz w:val="21"/>
        </w:rPr>
        <w:t>企业数字化机会地图 + 优先级矩阵（模版已提供）</w:t>
      </w:r>
    </w:p>
    <w:p w14:paraId="5E8677A4">
      <w:pPr>
        <w:spacing w:before="160" w:after="80"/>
        <w:jc w:val="left"/>
      </w:pPr>
      <w:r>
        <w:rPr>
          <w:b/>
          <w:color w:val="ED7D31"/>
          <w:sz w:val="24"/>
        </w:rPr>
        <w:t>配套AI工具</w:t>
      </w:r>
    </w:p>
    <w:p w14:paraId="292E8B95">
      <w:pPr>
        <w:spacing w:before="20" w:after="40"/>
        <w:ind w:left="360"/>
        <w:jc w:val="left"/>
      </w:pPr>
      <w:r>
        <w:rPr>
          <w:b w:val="0"/>
          <w:color w:val="7B44A1"/>
          <w:sz w:val="21"/>
        </w:rPr>
        <w:t xml:space="preserve">  • ChatGPT/Kimi：访谈分析、报告撰写</w:t>
      </w:r>
    </w:p>
    <w:p w14:paraId="4F88746A">
      <w:pPr>
        <w:spacing w:before="20" w:after="40"/>
        <w:ind w:left="360"/>
        <w:jc w:val="left"/>
      </w:pPr>
      <w:r>
        <w:rPr>
          <w:b w:val="0"/>
          <w:color w:val="7B44A1"/>
          <w:sz w:val="21"/>
        </w:rPr>
        <w:t xml:space="preserve">  • 思维导图AI：机会地图可视化</w:t>
      </w:r>
    </w:p>
    <w:p w14:paraId="3BC41F72">
      <w:r>
        <w:br w:type="page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4819"/>
        <w:gridCol w:w="1701"/>
      </w:tblGrid>
      <w:tr w14:paraId="781F7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2E75B6"/>
          </w:tcPr>
          <w:p w14:paraId="76E1F89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36"/>
              </w:rPr>
              <w:t>M1</w:t>
            </w:r>
          </w:p>
        </w:tc>
        <w:tc>
          <w:tcPr>
            <w:tcW w:w="4819" w:type="dxa"/>
            <w:shd w:val="clear" w:color="auto" w:fill="DEEAF1"/>
          </w:tcPr>
          <w:p w14:paraId="083230BA">
            <w:pPr>
              <w:spacing w:after="0" w:line="240" w:lineRule="auto"/>
            </w:pPr>
            <w:r>
              <w:rPr>
                <w:b/>
                <w:color w:val="1F497D"/>
                <w:sz w:val="26"/>
              </w:rPr>
              <w:t>需求管理与流程梳理</w:t>
            </w:r>
          </w:p>
          <w:p w14:paraId="6D806579">
            <w:pPr>
              <w:spacing w:after="0" w:line="240" w:lineRule="auto"/>
            </w:pPr>
            <w:r>
              <w:rPr>
                <w:color w:val="404040"/>
                <w:sz w:val="19"/>
              </w:rPr>
              <w:t>掌握从业务痛点到数字化需求的完整转化方法，是数字化项目成功的起点</w:t>
            </w:r>
          </w:p>
        </w:tc>
        <w:tc>
          <w:tcPr>
            <w:tcW w:w="1701" w:type="dxa"/>
            <w:shd w:val="clear" w:color="auto" w:fill="2E75B6"/>
          </w:tcPr>
          <w:p w14:paraId="117EAC8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1天（8小时）</w:t>
            </w:r>
          </w:p>
        </w:tc>
      </w:tr>
    </w:tbl>
    <w:p w14:paraId="1E81F332"/>
    <w:p w14:paraId="0C2BEF07">
      <w:pPr>
        <w:spacing w:before="160" w:after="80"/>
        <w:jc w:val="left"/>
      </w:pPr>
      <w:r>
        <w:rPr>
          <w:b/>
          <w:color w:val="ED7D31"/>
          <w:sz w:val="24"/>
        </w:rPr>
        <w:t>学习目标</w:t>
      </w:r>
    </w:p>
    <w:p w14:paraId="3E760482">
      <w:pPr>
        <w:spacing w:before="0" w:after="120"/>
        <w:ind w:left="360"/>
        <w:jc w:val="left"/>
      </w:pPr>
      <w:r>
        <w:rPr>
          <w:b w:val="0"/>
          <w:color w:val="404040"/>
          <w:sz w:val="21"/>
        </w:rPr>
        <w:t>学员能够独立主导业务需求调研，输出规范的需求文档和流程图</w:t>
      </w:r>
    </w:p>
    <w:p w14:paraId="48B0D774">
      <w:pPr>
        <w:spacing w:before="160" w:after="80"/>
        <w:jc w:val="left"/>
      </w:pPr>
      <w:r>
        <w:rPr>
          <w:b/>
          <w:color w:val="ED7D31"/>
          <w:sz w:val="24"/>
        </w:rPr>
        <w:t>主要受众</w:t>
      </w:r>
    </w:p>
    <w:p w14:paraId="6500310D">
      <w:pPr>
        <w:spacing w:before="0" w:after="120"/>
        <w:ind w:left="360"/>
        <w:jc w:val="left"/>
      </w:pPr>
      <w:r>
        <w:rPr>
          <w:b w:val="0"/>
          <w:color w:val="404040"/>
          <w:sz w:val="21"/>
        </w:rPr>
        <w:t>业务骨干、项目负责人、产品/系统Owner</w:t>
      </w:r>
    </w:p>
    <w:p w14:paraId="0EA2EA3B">
      <w:pPr>
        <w:spacing w:before="160" w:after="80"/>
        <w:jc w:val="left"/>
      </w:pPr>
      <w:r>
        <w:rPr>
          <w:b/>
          <w:color w:val="ED7D31"/>
          <w:sz w:val="24"/>
        </w:rPr>
        <w:t>课程内容</w:t>
      </w:r>
    </w:p>
    <w:p w14:paraId="023B4C35">
      <w:pPr>
        <w:spacing w:before="80" w:after="40"/>
        <w:ind w:left="360"/>
        <w:jc w:val="left"/>
      </w:pPr>
      <w:r>
        <w:rPr>
          <w:b/>
          <w:color w:val="2E75B6"/>
          <w:sz w:val="21"/>
        </w:rPr>
        <w:t>1. 业务流程诊断（1.5h）</w:t>
      </w:r>
    </w:p>
    <w:p w14:paraId="66CF18CE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流程梳理三板斧：访谈→观察→数据验证</w:t>
      </w:r>
    </w:p>
    <w:p w14:paraId="4BEA208D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痛点分类：效率瓶颈、信息断层、决策盲区</w:t>
      </w:r>
    </w:p>
    <w:p w14:paraId="1265B0F5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BPMN流程图基础：标准符号与绘制规范</w:t>
      </w:r>
    </w:p>
    <w:p w14:paraId="4E6187D9">
      <w:pPr>
        <w:spacing w:before="80" w:after="40"/>
        <w:ind w:left="360"/>
        <w:jc w:val="left"/>
      </w:pPr>
      <w:r>
        <w:rPr>
          <w:b/>
          <w:color w:val="2E75B6"/>
          <w:sz w:val="21"/>
        </w:rPr>
        <w:t>2. 需求拆解与描述（2h）</w:t>
      </w:r>
    </w:p>
    <w:p w14:paraId="76518BE1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用户故事格式：As a...I want to...So that...</w:t>
      </w:r>
    </w:p>
    <w:p w14:paraId="7D07BD0B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需求五要素：角色、场景、动作、预期结果、验收标准</w:t>
      </w:r>
    </w:p>
    <w:p w14:paraId="6E9069D6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工作坊：把一个业务痛点拆解成3-5条用户故事</w:t>
      </w:r>
    </w:p>
    <w:p w14:paraId="146BD815">
      <w:pPr>
        <w:spacing w:before="80" w:after="40"/>
        <w:ind w:left="360"/>
        <w:jc w:val="left"/>
      </w:pPr>
      <w:r>
        <w:rPr>
          <w:b/>
          <w:color w:val="2E75B6"/>
          <w:sz w:val="21"/>
        </w:rPr>
        <w:t>3. 需求优先级管理（1.5h）</w:t>
      </w:r>
    </w:p>
    <w:p w14:paraId="6C821D20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MoSCoW法则：Must/Should/Could/Won't</w:t>
      </w:r>
    </w:p>
    <w:p w14:paraId="31C8B308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需求评估矩阵：业务价值 × 实施成本</w:t>
      </w:r>
    </w:p>
    <w:p w14:paraId="1CE28E31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如何与业务方对齐需求优先级（谈判技巧）</w:t>
      </w:r>
    </w:p>
    <w:p w14:paraId="74F64C79">
      <w:pPr>
        <w:spacing w:before="80" w:after="40"/>
        <w:ind w:left="360"/>
        <w:jc w:val="left"/>
      </w:pPr>
      <w:r>
        <w:rPr>
          <w:b/>
          <w:color w:val="2E75B6"/>
          <w:sz w:val="21"/>
        </w:rPr>
        <w:t>4. 需求文档规范（1.5h）</w:t>
      </w:r>
    </w:p>
    <w:p w14:paraId="04EE8C6B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PRD精简版：功能描述 + 数据字段 + 界面原型</w:t>
      </w:r>
    </w:p>
    <w:p w14:paraId="68FCF347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数据字典的作用与编写方法</w:t>
      </w:r>
    </w:p>
    <w:p w14:paraId="37E7E2AB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需求变更控制：版本管理与变更评审流程</w:t>
      </w:r>
    </w:p>
    <w:p w14:paraId="7CB50552">
      <w:pPr>
        <w:spacing w:before="80" w:after="40"/>
        <w:ind w:left="360"/>
        <w:jc w:val="left"/>
      </w:pPr>
      <w:r>
        <w:rPr>
          <w:b/>
          <w:color w:val="2E75B6"/>
          <w:sz w:val="21"/>
        </w:rPr>
        <w:t>5. AI辅助需求管理（1.5h）</w:t>
      </w:r>
    </w:p>
    <w:p w14:paraId="331EC0FF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AI生成访谈提纲 + 会议纪要</w:t>
      </w:r>
    </w:p>
    <w:p w14:paraId="0572F902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AI辅助需求文档撰写（Prompt模板演示）</w:t>
      </w:r>
    </w:p>
    <w:p w14:paraId="6103E3E1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AI识别需求矛盾与遗漏点的实战演练</w:t>
      </w:r>
    </w:p>
    <w:p w14:paraId="6F9BA436">
      <w:pPr>
        <w:spacing w:before="160" w:after="80"/>
        <w:jc w:val="left"/>
      </w:pPr>
      <w:r>
        <w:rPr>
          <w:b/>
          <w:color w:val="ED7D31"/>
          <w:sz w:val="24"/>
        </w:rPr>
        <w:t>模块产出物</w:t>
      </w:r>
    </w:p>
    <w:p w14:paraId="5CFCFFAD">
      <w:pPr>
        <w:spacing w:before="0" w:after="120"/>
        <w:ind w:left="360"/>
        <w:jc w:val="left"/>
      </w:pPr>
      <w:r>
        <w:rPr>
          <w:b/>
          <w:color w:val="1F497D"/>
          <w:sz w:val="21"/>
        </w:rPr>
        <w:t>业务流程图 + 数字化需求清单 + 用户故事卡片集</w:t>
      </w:r>
    </w:p>
    <w:p w14:paraId="53BABF13">
      <w:pPr>
        <w:spacing w:before="160" w:after="80"/>
        <w:jc w:val="left"/>
      </w:pPr>
      <w:r>
        <w:rPr>
          <w:b/>
          <w:color w:val="ED7D31"/>
          <w:sz w:val="24"/>
        </w:rPr>
        <w:t>配套AI工具</w:t>
      </w:r>
    </w:p>
    <w:p w14:paraId="201A3606">
      <w:pPr>
        <w:spacing w:before="20" w:after="40"/>
        <w:ind w:left="360"/>
        <w:jc w:val="left"/>
      </w:pPr>
      <w:r>
        <w:rPr>
          <w:b w:val="0"/>
          <w:color w:val="7B44A1"/>
          <w:sz w:val="21"/>
        </w:rPr>
        <w:t xml:space="preserve">  • Kimi/Claude：需求文档生成</w:t>
      </w:r>
    </w:p>
    <w:p w14:paraId="3810D1ED">
      <w:pPr>
        <w:spacing w:before="20" w:after="40"/>
        <w:ind w:left="360"/>
        <w:jc w:val="left"/>
      </w:pPr>
      <w:r>
        <w:rPr>
          <w:b w:val="0"/>
          <w:color w:val="7B44A1"/>
          <w:sz w:val="21"/>
        </w:rPr>
        <w:t xml:space="preserve">  • ProcessOn/飞书妙记：流程图与会议记录</w:t>
      </w:r>
    </w:p>
    <w:p w14:paraId="6259F8F3">
      <w:pPr>
        <w:spacing w:before="20" w:after="40"/>
        <w:ind w:left="360"/>
        <w:jc w:val="left"/>
      </w:pPr>
      <w:r>
        <w:rPr>
          <w:b w:val="0"/>
          <w:color w:val="7B44A1"/>
          <w:sz w:val="21"/>
        </w:rPr>
        <w:t xml:space="preserve">  • Notion AI：需求库管理</w:t>
      </w:r>
    </w:p>
    <w:p w14:paraId="537DF1C4">
      <w:r>
        <w:br w:type="page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4819"/>
        <w:gridCol w:w="1701"/>
      </w:tblGrid>
      <w:tr w14:paraId="51D6D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70AD47"/>
          </w:tcPr>
          <w:p w14:paraId="0FC4E6F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36"/>
              </w:rPr>
              <w:t>M2</w:t>
            </w:r>
          </w:p>
        </w:tc>
        <w:tc>
          <w:tcPr>
            <w:tcW w:w="4819" w:type="dxa"/>
            <w:shd w:val="clear" w:color="auto" w:fill="DEEAF1"/>
          </w:tcPr>
          <w:p w14:paraId="05F3ADD4">
            <w:pPr>
              <w:spacing w:after="0" w:line="240" w:lineRule="auto"/>
            </w:pPr>
            <w:r>
              <w:rPr>
                <w:b/>
                <w:color w:val="1F497D"/>
                <w:sz w:val="26"/>
              </w:rPr>
              <w:t>指标体系与数据思维</w:t>
            </w:r>
          </w:p>
          <w:p w14:paraId="5D4A9EB9">
            <w:pPr>
              <w:spacing w:after="0" w:line="240" w:lineRule="auto"/>
            </w:pPr>
            <w:r>
              <w:rPr>
                <w:color w:val="404040"/>
                <w:sz w:val="19"/>
              </w:rPr>
              <w:t>建立以数据驱动决策的思维方式，设计可落地的业务指标体系和数据看板</w:t>
            </w:r>
          </w:p>
        </w:tc>
        <w:tc>
          <w:tcPr>
            <w:tcW w:w="1701" w:type="dxa"/>
            <w:shd w:val="clear" w:color="auto" w:fill="70AD47"/>
          </w:tcPr>
          <w:p w14:paraId="25BA95A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1天（8小时）</w:t>
            </w:r>
          </w:p>
        </w:tc>
      </w:tr>
    </w:tbl>
    <w:p w14:paraId="4AFFE916"/>
    <w:p w14:paraId="6B81E48F">
      <w:pPr>
        <w:spacing w:before="160" w:after="80"/>
        <w:jc w:val="left"/>
      </w:pPr>
      <w:r>
        <w:rPr>
          <w:b/>
          <w:color w:val="ED7D31"/>
          <w:sz w:val="24"/>
        </w:rPr>
        <w:t>学习目标</w:t>
      </w:r>
    </w:p>
    <w:p w14:paraId="1BB40BF8">
      <w:pPr>
        <w:spacing w:before="0" w:after="120"/>
        <w:ind w:left="360"/>
        <w:jc w:val="left"/>
      </w:pPr>
      <w:r>
        <w:rPr>
          <w:b w:val="0"/>
          <w:color w:val="404040"/>
          <w:sz w:val="21"/>
        </w:rPr>
        <w:t>学员能够为自己负责的业务领域设计完整的指标体系，并能读懂和使用数据看板</w:t>
      </w:r>
    </w:p>
    <w:p w14:paraId="0B5C3BF4">
      <w:pPr>
        <w:spacing w:before="160" w:after="80"/>
        <w:jc w:val="left"/>
      </w:pPr>
      <w:r>
        <w:rPr>
          <w:b/>
          <w:color w:val="ED7D31"/>
          <w:sz w:val="24"/>
        </w:rPr>
        <w:t>主要受众</w:t>
      </w:r>
    </w:p>
    <w:p w14:paraId="1AD7AA7C">
      <w:pPr>
        <w:spacing w:before="0" w:after="120"/>
        <w:ind w:left="360"/>
        <w:jc w:val="left"/>
      </w:pPr>
      <w:r>
        <w:rPr>
          <w:b w:val="0"/>
          <w:color w:val="404040"/>
          <w:sz w:val="21"/>
        </w:rPr>
        <w:t>业务骨干、数据分析岗、管理者</w:t>
      </w:r>
    </w:p>
    <w:p w14:paraId="2BC2F44D">
      <w:pPr>
        <w:spacing w:before="160" w:after="80"/>
        <w:jc w:val="left"/>
      </w:pPr>
      <w:r>
        <w:rPr>
          <w:b/>
          <w:color w:val="ED7D31"/>
          <w:sz w:val="24"/>
        </w:rPr>
        <w:t>课程内容</w:t>
      </w:r>
    </w:p>
    <w:p w14:paraId="482254C8">
      <w:pPr>
        <w:spacing w:before="80" w:after="40"/>
        <w:ind w:left="360"/>
        <w:jc w:val="left"/>
      </w:pPr>
      <w:r>
        <w:rPr>
          <w:b/>
          <w:color w:val="2E75B6"/>
          <w:sz w:val="21"/>
        </w:rPr>
        <w:t>1. 数据思维基础（1h）</w:t>
      </w:r>
    </w:p>
    <w:p w14:paraId="73FDD236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从凭感觉到看数据：数据驱动的三个层级</w:t>
      </w:r>
    </w:p>
    <w:p w14:paraId="4DD82069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常见数据误区：相关≠因果、平均数的陷阱</w:t>
      </w:r>
    </w:p>
    <w:p w14:paraId="7909AEF1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数据分析思维框架：描述→诊断→预测→决策</w:t>
      </w:r>
    </w:p>
    <w:p w14:paraId="4F02691C">
      <w:pPr>
        <w:spacing w:before="80" w:after="40"/>
        <w:ind w:left="360"/>
        <w:jc w:val="left"/>
      </w:pPr>
      <w:r>
        <w:rPr>
          <w:b/>
          <w:color w:val="2E75B6"/>
          <w:sz w:val="21"/>
        </w:rPr>
        <w:t>2. 指标体系设计方法（2h）</w:t>
      </w:r>
    </w:p>
    <w:p w14:paraId="4FE79763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北极星指标与拆解树（One Metric That Matters）</w:t>
      </w:r>
    </w:p>
    <w:p w14:paraId="1FDBF501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OKR与KPI的适用场景与设计差异</w:t>
      </w:r>
    </w:p>
    <w:p w14:paraId="2DC84104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指标定义规范：口径一致是数字化最大坑</w:t>
      </w:r>
    </w:p>
    <w:p w14:paraId="439D2C72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工作坊：为自己业务设计三级指标体系</w:t>
      </w:r>
    </w:p>
    <w:p w14:paraId="78118DB5">
      <w:pPr>
        <w:spacing w:before="80" w:after="40"/>
        <w:ind w:left="360"/>
        <w:jc w:val="left"/>
      </w:pPr>
      <w:r>
        <w:rPr>
          <w:b/>
          <w:color w:val="2E75B6"/>
          <w:sz w:val="21"/>
        </w:rPr>
        <w:t>3. 数据看板设计（2h）</w:t>
      </w:r>
    </w:p>
    <w:p w14:paraId="79FC5A04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看板设计三问：给谁看、看什么、看完干什么</w:t>
      </w:r>
    </w:p>
    <w:p w14:paraId="0F7924E6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可视化图表选型：折线/柱状/散点/热力图的适用场景</w:t>
      </w:r>
    </w:p>
    <w:p w14:paraId="28D313C5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低代码平台报表功能实战演练（与M4衔接）</w:t>
      </w:r>
    </w:p>
    <w:p w14:paraId="7A9F2D49">
      <w:pPr>
        <w:spacing w:before="80" w:after="40"/>
        <w:ind w:left="360"/>
        <w:jc w:val="left"/>
      </w:pPr>
      <w:r>
        <w:rPr>
          <w:b/>
          <w:color w:val="2E75B6"/>
          <w:sz w:val="21"/>
        </w:rPr>
        <w:t>4. 数据质量管理（1.5h）</w:t>
      </w:r>
    </w:p>
    <w:p w14:paraId="71C3A207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数据质量五维度：准确性/完整性/及时性/一致性/可用性</w:t>
      </w:r>
    </w:p>
    <w:p w14:paraId="6F4F5F83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常见数据质量问题与修复方法</w:t>
      </w:r>
    </w:p>
    <w:p w14:paraId="75686781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建立数据质量日常监控机制</w:t>
      </w:r>
    </w:p>
    <w:p w14:paraId="7C5881C8">
      <w:pPr>
        <w:spacing w:before="80" w:after="40"/>
        <w:ind w:left="360"/>
        <w:jc w:val="left"/>
      </w:pPr>
      <w:r>
        <w:rPr>
          <w:b/>
          <w:color w:val="2E75B6"/>
          <w:sz w:val="21"/>
        </w:rPr>
        <w:t>5. AI数据分析实战（1.5h）</w:t>
      </w:r>
    </w:p>
    <w:p w14:paraId="7E425FF9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用AI进行数据解读与异常分析（Excel+AI演示）</w:t>
      </w:r>
    </w:p>
    <w:p w14:paraId="66903C87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AI生成数据分析报告的Prompt技巧</w:t>
      </w:r>
    </w:p>
    <w:p w14:paraId="042A7863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AI辅助指标体系设计的工作流演示</w:t>
      </w:r>
    </w:p>
    <w:p w14:paraId="6A88A3D0">
      <w:pPr>
        <w:spacing w:before="160" w:after="80"/>
        <w:jc w:val="left"/>
      </w:pPr>
      <w:r>
        <w:rPr>
          <w:b/>
          <w:color w:val="ED7D31"/>
          <w:sz w:val="24"/>
        </w:rPr>
        <w:t>模块产出物</w:t>
      </w:r>
    </w:p>
    <w:p w14:paraId="412D3B10">
      <w:pPr>
        <w:spacing w:before="0" w:after="120"/>
        <w:ind w:left="360"/>
        <w:jc w:val="left"/>
      </w:pPr>
      <w:r>
        <w:rPr>
          <w:b/>
          <w:color w:val="1F497D"/>
          <w:sz w:val="21"/>
        </w:rPr>
        <w:t>业务指标体系文档 + 数据看板原型设计稿</w:t>
      </w:r>
    </w:p>
    <w:p w14:paraId="0789B623">
      <w:pPr>
        <w:spacing w:before="160" w:after="80"/>
        <w:jc w:val="left"/>
      </w:pPr>
      <w:r>
        <w:rPr>
          <w:b/>
          <w:color w:val="ED7D31"/>
          <w:sz w:val="24"/>
        </w:rPr>
        <w:t>配套AI工具</w:t>
      </w:r>
    </w:p>
    <w:p w14:paraId="49942CC1">
      <w:pPr>
        <w:spacing w:before="20" w:after="40"/>
        <w:ind w:left="360"/>
        <w:jc w:val="left"/>
      </w:pPr>
      <w:r>
        <w:rPr>
          <w:b w:val="0"/>
          <w:color w:val="7B44A1"/>
          <w:sz w:val="21"/>
        </w:rPr>
        <w:t xml:space="preserve">  • ChatGPT：数据解读与报告生成</w:t>
      </w:r>
    </w:p>
    <w:p w14:paraId="5EBF329F">
      <w:pPr>
        <w:spacing w:before="20" w:after="40"/>
        <w:ind w:left="360"/>
        <w:jc w:val="left"/>
      </w:pPr>
      <w:r>
        <w:rPr>
          <w:b w:val="0"/>
          <w:color w:val="7B44A1"/>
          <w:sz w:val="21"/>
        </w:rPr>
        <w:t xml:space="preserve">  • 腾讯文档/飞书多维表格：数据看板</w:t>
      </w:r>
    </w:p>
    <w:p w14:paraId="6535DDC4">
      <w:pPr>
        <w:spacing w:before="20" w:after="40"/>
        <w:ind w:left="360"/>
        <w:jc w:val="left"/>
      </w:pPr>
      <w:r>
        <w:rPr>
          <w:b w:val="0"/>
          <w:color w:val="7B44A1"/>
          <w:sz w:val="21"/>
        </w:rPr>
        <w:t xml:space="preserve">  • 低代码平台报表模块</w:t>
      </w:r>
    </w:p>
    <w:p w14:paraId="223B0C3C">
      <w:r>
        <w:br w:type="page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4819"/>
        <w:gridCol w:w="1701"/>
      </w:tblGrid>
      <w:tr w14:paraId="111D9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7B44A1"/>
          </w:tcPr>
          <w:p w14:paraId="2003212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36"/>
              </w:rPr>
              <w:t>M3</w:t>
            </w:r>
          </w:p>
        </w:tc>
        <w:tc>
          <w:tcPr>
            <w:tcW w:w="4819" w:type="dxa"/>
            <w:shd w:val="clear" w:color="auto" w:fill="DEEAF1"/>
          </w:tcPr>
          <w:p w14:paraId="72B282DE">
            <w:pPr>
              <w:spacing w:after="0" w:line="240" w:lineRule="auto"/>
            </w:pPr>
            <w:r>
              <w:rPr>
                <w:b/>
                <w:color w:val="1F497D"/>
                <w:sz w:val="26"/>
              </w:rPr>
              <w:t>AI工具实战能力</w:t>
            </w:r>
          </w:p>
          <w:p w14:paraId="0FF96544">
            <w:pPr>
              <w:spacing w:after="0" w:line="240" w:lineRule="auto"/>
            </w:pPr>
            <w:r>
              <w:rPr>
                <w:color w:val="404040"/>
                <w:sz w:val="19"/>
              </w:rPr>
              <w:t>独立的AI能力模块——不是认识AI，而是让AI真正帮你干活</w:t>
            </w:r>
          </w:p>
        </w:tc>
        <w:tc>
          <w:tcPr>
            <w:tcW w:w="1701" w:type="dxa"/>
            <w:shd w:val="clear" w:color="auto" w:fill="7B44A1"/>
          </w:tcPr>
          <w:p w14:paraId="1DDE631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1天（8小时）</w:t>
            </w:r>
          </w:p>
        </w:tc>
      </w:tr>
    </w:tbl>
    <w:p w14:paraId="79AF3D19"/>
    <w:p w14:paraId="57A93821">
      <w:pPr>
        <w:spacing w:before="160" w:after="80"/>
        <w:jc w:val="left"/>
      </w:pPr>
      <w:r>
        <w:rPr>
          <w:b/>
          <w:color w:val="ED7D31"/>
          <w:sz w:val="24"/>
        </w:rPr>
        <w:t>学习目标</w:t>
      </w:r>
    </w:p>
    <w:p w14:paraId="0D622418">
      <w:pPr>
        <w:spacing w:before="0" w:after="120"/>
        <w:ind w:left="360"/>
        <w:jc w:val="left"/>
      </w:pPr>
      <w:r>
        <w:rPr>
          <w:b w:val="0"/>
          <w:color w:val="404040"/>
          <w:sz w:val="21"/>
        </w:rPr>
        <w:t>学员能够在日常工作中熟练使用5类以上AI工具，掌握Prompt工程基础，建立个人AI工具箱</w:t>
      </w:r>
    </w:p>
    <w:p w14:paraId="25EEBE01">
      <w:pPr>
        <w:spacing w:before="160" w:after="80"/>
        <w:jc w:val="left"/>
      </w:pPr>
      <w:r>
        <w:rPr>
          <w:b/>
          <w:color w:val="ED7D31"/>
          <w:sz w:val="24"/>
        </w:rPr>
        <w:t>主要受众</w:t>
      </w:r>
    </w:p>
    <w:p w14:paraId="20AAA658">
      <w:pPr>
        <w:spacing w:before="0" w:after="120"/>
        <w:ind w:left="360"/>
        <w:jc w:val="left"/>
      </w:pPr>
      <w:r>
        <w:rPr>
          <w:b w:val="0"/>
          <w:color w:val="404040"/>
          <w:sz w:val="21"/>
        </w:rPr>
        <w:t>全员（不同岗位侧重不同工具）</w:t>
      </w:r>
    </w:p>
    <w:p w14:paraId="0A154C95">
      <w:pPr>
        <w:spacing w:before="160" w:after="80"/>
        <w:jc w:val="left"/>
      </w:pPr>
      <w:r>
        <w:rPr>
          <w:b/>
          <w:color w:val="ED7D31"/>
          <w:sz w:val="24"/>
        </w:rPr>
        <w:t>课程内容</w:t>
      </w:r>
    </w:p>
    <w:p w14:paraId="3A3E1870">
      <w:pPr>
        <w:spacing w:before="80" w:after="40"/>
        <w:ind w:left="360"/>
        <w:jc w:val="left"/>
      </w:pPr>
      <w:r>
        <w:rPr>
          <w:b/>
          <w:color w:val="2E75B6"/>
          <w:sz w:val="21"/>
        </w:rPr>
        <w:t>1. AI工具全景与选型逻辑（1h）</w:t>
      </w:r>
    </w:p>
    <w:p w14:paraId="3C2BE66A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2025年主流AI工具地图：文本/图像/代码/数据/自动化</w:t>
      </w:r>
    </w:p>
    <w:p w14:paraId="1D3E9FB4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工具选型三原则：场景匹配、数据安全、使用成本</w:t>
      </w:r>
    </w:p>
    <w:p w14:paraId="3C8603CA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企业AI工具的安全红线：哪些内容不能喂给AI</w:t>
      </w:r>
    </w:p>
    <w:p w14:paraId="3F671BD9">
      <w:pPr>
        <w:spacing w:before="80" w:after="40"/>
        <w:ind w:left="360"/>
        <w:jc w:val="left"/>
      </w:pPr>
      <w:r>
        <w:rPr>
          <w:b/>
          <w:color w:val="2E75B6"/>
          <w:sz w:val="21"/>
        </w:rPr>
        <w:t>2. Prompt工程基础（2h）</w:t>
      </w:r>
    </w:p>
    <w:p w14:paraId="67DC1A97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Prompt四要素：角色+任务+背景+输出格式</w:t>
      </w:r>
    </w:p>
    <w:p w14:paraId="54801FF6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从普通Prompt到专业Prompt的差距</w:t>
      </w:r>
    </w:p>
    <w:p w14:paraId="0942C6D1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常用Prompt模式：CoT链式思考、Few-shot举例</w:t>
      </w:r>
    </w:p>
    <w:p w14:paraId="5AE504B7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工作坊：为自己的3个工作场景设计专属Prompt</w:t>
      </w:r>
    </w:p>
    <w:p w14:paraId="53CDA3C4">
      <w:pPr>
        <w:spacing w:before="80" w:after="40"/>
        <w:ind w:left="360"/>
        <w:jc w:val="left"/>
      </w:pPr>
      <w:r>
        <w:rPr>
          <w:b/>
          <w:color w:val="2E75B6"/>
          <w:sz w:val="21"/>
        </w:rPr>
        <w:t>3. AI提效工具实战（3h）</w:t>
      </w:r>
    </w:p>
    <w:p w14:paraId="1C41CF15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文档写作：需求文档/分析报告/PPT大纲（演示+练习）</w:t>
      </w:r>
    </w:p>
    <w:p w14:paraId="057E665D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数据分析：Excel数据+AI解读+报告生成（演示+练习）</w:t>
      </w:r>
    </w:p>
    <w:p w14:paraId="71FFFB3D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会议效率：AI会议纪要+行动项提取（演示+练习）</w:t>
      </w:r>
    </w:p>
    <w:p w14:paraId="24A5D93D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代码辅助：低代码中用AI生成公式和逻辑规则</w:t>
      </w:r>
    </w:p>
    <w:p w14:paraId="0A247F21">
      <w:pPr>
        <w:spacing w:before="80" w:after="40"/>
        <w:ind w:left="360"/>
        <w:jc w:val="left"/>
      </w:pPr>
      <w:r>
        <w:rPr>
          <w:b/>
          <w:color w:val="2E75B6"/>
          <w:sz w:val="21"/>
        </w:rPr>
        <w:t>4. AI+低代码组合打法（1.5h）</w:t>
      </w:r>
    </w:p>
    <w:p w14:paraId="401360B1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用自然语言描述需求→AI生成低代码逻辑</w:t>
      </w:r>
    </w:p>
    <w:p w14:paraId="57195395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AI辅助调试：把错误信息喂给AI快速定位问题</w:t>
      </w:r>
    </w:p>
    <w:p w14:paraId="3974DDD3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AI生成测试用例：让AI帮你想用户会怎么用坏系统</w:t>
      </w:r>
    </w:p>
    <w:p w14:paraId="3FD138E0">
      <w:pPr>
        <w:spacing w:before="80" w:after="40"/>
        <w:ind w:left="360"/>
        <w:jc w:val="left"/>
      </w:pPr>
      <w:r>
        <w:rPr>
          <w:b/>
          <w:color w:val="2E75B6"/>
          <w:sz w:val="21"/>
        </w:rPr>
        <w:t>5. 建立团队AI工具箱（0.5h）</w:t>
      </w:r>
    </w:p>
    <w:p w14:paraId="09F07AAC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整理并分发：20个最实用的Prompt模板</w:t>
      </w:r>
    </w:p>
    <w:p w14:paraId="7BB50D5D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团队AI工具使用规范的制定建议</w:t>
      </w:r>
    </w:p>
    <w:p w14:paraId="045DC38E">
      <w:pPr>
        <w:spacing w:before="160" w:after="80"/>
        <w:jc w:val="left"/>
      </w:pPr>
      <w:r>
        <w:rPr>
          <w:b/>
          <w:color w:val="ED7D31"/>
          <w:sz w:val="24"/>
        </w:rPr>
        <w:t>模块产出物</w:t>
      </w:r>
    </w:p>
    <w:p w14:paraId="5490A6C7">
      <w:pPr>
        <w:spacing w:before="0" w:after="120"/>
        <w:ind w:left="360"/>
        <w:jc w:val="left"/>
      </w:pPr>
      <w:r>
        <w:rPr>
          <w:b/>
          <w:color w:val="1F497D"/>
          <w:sz w:val="21"/>
        </w:rPr>
        <w:t>个人AI工具箱清单 + 岗位专属Prompt模板库（不少于10条）</w:t>
      </w:r>
    </w:p>
    <w:p w14:paraId="52C57D93">
      <w:pPr>
        <w:spacing w:before="160" w:after="80"/>
        <w:jc w:val="left"/>
      </w:pPr>
      <w:r>
        <w:rPr>
          <w:b/>
          <w:color w:val="ED7D31"/>
          <w:sz w:val="24"/>
        </w:rPr>
        <w:t>配套AI工具</w:t>
      </w:r>
    </w:p>
    <w:p w14:paraId="09D65AD7">
      <w:pPr>
        <w:spacing w:before="20" w:after="40"/>
        <w:ind w:left="360"/>
        <w:jc w:val="left"/>
      </w:pPr>
      <w:r>
        <w:rPr>
          <w:b w:val="0"/>
          <w:color w:val="7B44A1"/>
          <w:sz w:val="21"/>
        </w:rPr>
        <w:t xml:space="preserve">  • ChatGPT / Kimi / Claude：通用文本处理</w:t>
      </w:r>
    </w:p>
    <w:p w14:paraId="5A981102">
      <w:pPr>
        <w:spacing w:before="20" w:after="40"/>
        <w:ind w:left="360"/>
        <w:jc w:val="left"/>
      </w:pPr>
      <w:r>
        <w:rPr>
          <w:b w:val="0"/>
          <w:color w:val="7B44A1"/>
          <w:sz w:val="21"/>
        </w:rPr>
        <w:t xml:space="preserve">  • Cursor：代码辅助</w:t>
      </w:r>
    </w:p>
    <w:p w14:paraId="343640F0">
      <w:pPr>
        <w:spacing w:before="20" w:after="40"/>
        <w:ind w:left="360"/>
        <w:jc w:val="left"/>
      </w:pPr>
      <w:r>
        <w:rPr>
          <w:b w:val="0"/>
          <w:color w:val="7B44A1"/>
          <w:sz w:val="21"/>
        </w:rPr>
        <w:t xml:space="preserve">  • 飞书妙记：会议记录</w:t>
      </w:r>
    </w:p>
    <w:p w14:paraId="498708DC">
      <w:pPr>
        <w:spacing w:before="20" w:after="40"/>
        <w:ind w:left="360"/>
        <w:jc w:val="left"/>
      </w:pPr>
      <w:r>
        <w:rPr>
          <w:b w:val="0"/>
          <w:color w:val="7B44A1"/>
          <w:sz w:val="21"/>
        </w:rPr>
        <w:t xml:space="preserve">  • WPS AI / 腾讯文档AI：文档处理</w:t>
      </w:r>
    </w:p>
    <w:p w14:paraId="7B271614">
      <w:r>
        <w:br w:type="page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4819"/>
        <w:gridCol w:w="1701"/>
      </w:tblGrid>
      <w:tr w14:paraId="5BEEB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D7D31"/>
          </w:tcPr>
          <w:p w14:paraId="58C195D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36"/>
              </w:rPr>
              <w:t>M4</w:t>
            </w:r>
          </w:p>
        </w:tc>
        <w:tc>
          <w:tcPr>
            <w:tcW w:w="4819" w:type="dxa"/>
            <w:shd w:val="clear" w:color="auto" w:fill="DEEAF1"/>
          </w:tcPr>
          <w:p w14:paraId="1128428F">
            <w:pPr>
              <w:spacing w:after="0" w:line="240" w:lineRule="auto"/>
            </w:pPr>
            <w:r>
              <w:rPr>
                <w:b/>
                <w:color w:val="1F497D"/>
                <w:sz w:val="26"/>
              </w:rPr>
              <w:t>低代码平台实战</w:t>
            </w:r>
          </w:p>
          <w:p w14:paraId="1ABA234D">
            <w:pPr>
              <w:spacing w:after="0" w:line="240" w:lineRule="auto"/>
            </w:pPr>
            <w:r>
              <w:rPr>
                <w:color w:val="404040"/>
                <w:sz w:val="19"/>
              </w:rPr>
              <w:t>不教功能点，教用低代码解决真实业务问题——场景化、项目化实战</w:t>
            </w:r>
          </w:p>
        </w:tc>
        <w:tc>
          <w:tcPr>
            <w:tcW w:w="1701" w:type="dxa"/>
            <w:shd w:val="clear" w:color="auto" w:fill="ED7D31"/>
          </w:tcPr>
          <w:p w14:paraId="7D83209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2天（16小时）</w:t>
            </w:r>
          </w:p>
        </w:tc>
      </w:tr>
    </w:tbl>
    <w:p w14:paraId="75363625"/>
    <w:p w14:paraId="1E8B8B3B">
      <w:pPr>
        <w:spacing w:before="160" w:after="80"/>
        <w:jc w:val="left"/>
      </w:pPr>
      <w:r>
        <w:rPr>
          <w:b/>
          <w:color w:val="ED7D31"/>
          <w:sz w:val="24"/>
        </w:rPr>
        <w:t>学习目标</w:t>
      </w:r>
    </w:p>
    <w:p w14:paraId="441B6B97">
      <w:pPr>
        <w:spacing w:before="0" w:after="120"/>
        <w:ind w:left="360"/>
        <w:jc w:val="left"/>
      </w:pPr>
      <w:r>
        <w:rPr>
          <w:b w:val="0"/>
          <w:color w:val="404040"/>
          <w:sz w:val="21"/>
        </w:rPr>
        <w:t>学员能够独立搭建一个完整的业务系统原型，包含表单、流程、数据报表三个核心模块</w:t>
      </w:r>
    </w:p>
    <w:p w14:paraId="0291A464">
      <w:pPr>
        <w:spacing w:before="160" w:after="80"/>
        <w:jc w:val="left"/>
      </w:pPr>
      <w:r>
        <w:rPr>
          <w:b/>
          <w:color w:val="ED7D31"/>
          <w:sz w:val="24"/>
        </w:rPr>
        <w:t>主要受众</w:t>
      </w:r>
    </w:p>
    <w:p w14:paraId="3AAE719C">
      <w:pPr>
        <w:spacing w:before="0" w:after="120"/>
        <w:ind w:left="360"/>
        <w:jc w:val="left"/>
      </w:pPr>
      <w:r>
        <w:rPr>
          <w:b w:val="0"/>
          <w:color w:val="404040"/>
          <w:sz w:val="21"/>
        </w:rPr>
        <w:t>业务骨干、系统Owner、数字化推进成员</w:t>
      </w:r>
    </w:p>
    <w:p w14:paraId="76E5BEF0">
      <w:pPr>
        <w:spacing w:before="160" w:after="80"/>
        <w:jc w:val="left"/>
      </w:pPr>
      <w:r>
        <w:rPr>
          <w:b/>
          <w:color w:val="ED7D31"/>
          <w:sz w:val="24"/>
        </w:rPr>
        <w:t>课程内容</w:t>
      </w:r>
    </w:p>
    <w:p w14:paraId="1D26667F">
      <w:pPr>
        <w:spacing w:before="80" w:after="40"/>
        <w:ind w:left="360"/>
        <w:jc w:val="left"/>
      </w:pPr>
      <w:r>
        <w:rPr>
          <w:b/>
          <w:color w:val="2E75B6"/>
          <w:sz w:val="21"/>
        </w:rPr>
        <w:t>Day1上午：平台认知与核心功能（3h）</w:t>
      </w:r>
    </w:p>
    <w:p w14:paraId="33C42700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低代码 vs 传统开发：边界在哪里</w:t>
      </w:r>
    </w:p>
    <w:p w14:paraId="19F27CEA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平台架构：数据模型→界面→流程→集成</w:t>
      </w:r>
    </w:p>
    <w:p w14:paraId="5ED3F1AB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核心功能演练：表单、数据表、权限管理</w:t>
      </w:r>
    </w:p>
    <w:p w14:paraId="30DA740B">
      <w:pPr>
        <w:spacing w:before="80" w:after="40"/>
        <w:ind w:left="360"/>
        <w:jc w:val="left"/>
      </w:pPr>
      <w:r>
        <w:rPr>
          <w:b/>
          <w:color w:val="2E75B6"/>
          <w:sz w:val="21"/>
        </w:rPr>
        <w:t>Day1下午：流程自动化搭建（5h）</w:t>
      </w:r>
    </w:p>
    <w:p w14:paraId="5FAB8127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典型场景1：报销审批流程（从0搭建演示）</w:t>
      </w:r>
    </w:p>
    <w:p w14:paraId="5C7CD5AC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典型场景2：客户跟进工单系统</w:t>
      </w:r>
    </w:p>
    <w:p w14:paraId="07083473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流程节点设计：条件分支、并行审批、超时提醒</w:t>
      </w:r>
    </w:p>
    <w:p w14:paraId="4112A9E5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学员实战练习：搭建自己业务场景的审批流程</w:t>
      </w:r>
    </w:p>
    <w:p w14:paraId="09C61222">
      <w:pPr>
        <w:spacing w:before="80" w:after="40"/>
        <w:ind w:left="360"/>
        <w:jc w:val="left"/>
      </w:pPr>
      <w:r>
        <w:rPr>
          <w:b/>
          <w:color w:val="2E75B6"/>
          <w:sz w:val="21"/>
        </w:rPr>
        <w:t>Day2上午：数据看板与报表（4h）</w:t>
      </w:r>
    </w:p>
    <w:p w14:paraId="4DBF6500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数据关联：多表关联与聚合计算</w:t>
      </w:r>
    </w:p>
    <w:p w14:paraId="5DC0EC48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报表类型：汇总表/趋势图/明细表的制作</w:t>
      </w:r>
    </w:p>
    <w:p w14:paraId="4E434E16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联动M2的指标体系：把M2产出物在系统中实现</w:t>
      </w:r>
    </w:p>
    <w:p w14:paraId="60F5D51C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学员实战：完善自己业务系统的数据看板</w:t>
      </w:r>
    </w:p>
    <w:p w14:paraId="578E2742">
      <w:pPr>
        <w:spacing w:before="80" w:after="40"/>
        <w:ind w:left="360"/>
        <w:jc w:val="left"/>
      </w:pPr>
      <w:r>
        <w:rPr>
          <w:b/>
          <w:color w:val="2E75B6"/>
          <w:sz w:val="21"/>
        </w:rPr>
        <w:t>Day2下午：集成与优化（4h）</w:t>
      </w:r>
    </w:p>
    <w:p w14:paraId="0952A07D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外部系统对接：API基础概念与配置方法</w:t>
      </w:r>
    </w:p>
    <w:p w14:paraId="449FF0E0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移动端适配：手机端表单与审批的注意事项</w:t>
      </w:r>
    </w:p>
    <w:p w14:paraId="7ABFAA52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AI+低代码提效实战（联动M3）</w:t>
      </w:r>
    </w:p>
    <w:p w14:paraId="75AECE05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项目综合练习：完成一个端到端的完整业务系统</w:t>
      </w:r>
    </w:p>
    <w:p w14:paraId="5936873F">
      <w:pPr>
        <w:spacing w:before="160" w:after="80"/>
        <w:jc w:val="left"/>
      </w:pPr>
      <w:r>
        <w:rPr>
          <w:b/>
          <w:color w:val="ED7D31"/>
          <w:sz w:val="24"/>
        </w:rPr>
        <w:t>模块产出物</w:t>
      </w:r>
    </w:p>
    <w:p w14:paraId="2AA59568">
      <w:pPr>
        <w:spacing w:before="0" w:after="120"/>
        <w:ind w:left="360"/>
        <w:jc w:val="left"/>
      </w:pPr>
      <w:r>
        <w:rPr>
          <w:b/>
          <w:color w:val="1F497D"/>
          <w:sz w:val="21"/>
        </w:rPr>
        <w:t>一个包含表单+流程+报表的完整业务系统原型（可直接投入测试）</w:t>
      </w:r>
    </w:p>
    <w:p w14:paraId="2211DAB2">
      <w:pPr>
        <w:spacing w:before="160" w:after="80"/>
        <w:jc w:val="left"/>
      </w:pPr>
      <w:r>
        <w:rPr>
          <w:b/>
          <w:color w:val="ED7D31"/>
          <w:sz w:val="24"/>
        </w:rPr>
        <w:t>配套AI工具</w:t>
      </w:r>
    </w:p>
    <w:p w14:paraId="6AF9B6FB">
      <w:pPr>
        <w:spacing w:before="20" w:after="40"/>
        <w:ind w:left="360"/>
        <w:jc w:val="left"/>
      </w:pPr>
      <w:r>
        <w:rPr>
          <w:b w:val="0"/>
          <w:color w:val="7B44A1"/>
          <w:sz w:val="21"/>
        </w:rPr>
        <w:t xml:space="preserve">  • 平台内置AI助手</w:t>
      </w:r>
    </w:p>
    <w:p w14:paraId="1718445E">
      <w:pPr>
        <w:spacing w:before="20" w:after="40"/>
        <w:ind w:left="360"/>
        <w:jc w:val="left"/>
      </w:pPr>
      <w:r>
        <w:rPr>
          <w:b w:val="0"/>
          <w:color w:val="7B44A1"/>
          <w:sz w:val="21"/>
        </w:rPr>
        <w:t xml:space="preserve">  • Cursor辅助公式和逻辑编写</w:t>
      </w:r>
    </w:p>
    <w:p w14:paraId="2607F4D8">
      <w:pPr>
        <w:spacing w:before="20" w:after="40"/>
        <w:ind w:left="360"/>
        <w:jc w:val="left"/>
      </w:pPr>
      <w:r>
        <w:rPr>
          <w:b w:val="0"/>
          <w:color w:val="7B44A1"/>
          <w:sz w:val="21"/>
        </w:rPr>
        <w:t xml:space="preserve">  • ChatGPT辅助接口文档理解</w:t>
      </w:r>
    </w:p>
    <w:p w14:paraId="325BFC5F">
      <w:r>
        <w:br w:type="page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4819"/>
        <w:gridCol w:w="1701"/>
      </w:tblGrid>
      <w:tr w14:paraId="34C02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2E75B6"/>
          </w:tcPr>
          <w:p w14:paraId="1375D92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36"/>
              </w:rPr>
              <w:t>M5</w:t>
            </w:r>
          </w:p>
        </w:tc>
        <w:tc>
          <w:tcPr>
            <w:tcW w:w="4819" w:type="dxa"/>
            <w:shd w:val="clear" w:color="auto" w:fill="DEEAF1"/>
          </w:tcPr>
          <w:p w14:paraId="77A07242">
            <w:pPr>
              <w:spacing w:after="0" w:line="240" w:lineRule="auto"/>
            </w:pPr>
            <w:r>
              <w:rPr>
                <w:b/>
                <w:color w:val="1F497D"/>
                <w:sz w:val="26"/>
              </w:rPr>
              <w:t>项目管理与敏捷实践</w:t>
            </w:r>
          </w:p>
          <w:p w14:paraId="193979C6">
            <w:pPr>
              <w:spacing w:after="0" w:line="240" w:lineRule="auto"/>
            </w:pPr>
            <w:r>
              <w:rPr>
                <w:color w:val="404040"/>
                <w:sz w:val="19"/>
              </w:rPr>
              <w:t>数字化项目特殊性——需求模糊、迭代快、跨部门——掌握适合的管理方法</w:t>
            </w:r>
          </w:p>
        </w:tc>
        <w:tc>
          <w:tcPr>
            <w:tcW w:w="1701" w:type="dxa"/>
            <w:shd w:val="clear" w:color="auto" w:fill="2E75B6"/>
          </w:tcPr>
          <w:p w14:paraId="0A1515B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1天（8小时）</w:t>
            </w:r>
          </w:p>
        </w:tc>
      </w:tr>
    </w:tbl>
    <w:p w14:paraId="2A7F4323"/>
    <w:p w14:paraId="17807EF4">
      <w:pPr>
        <w:spacing w:before="160" w:after="80"/>
        <w:jc w:val="left"/>
      </w:pPr>
      <w:r>
        <w:rPr>
          <w:b/>
          <w:color w:val="ED7D31"/>
          <w:sz w:val="24"/>
        </w:rPr>
        <w:t>学习目标</w:t>
      </w:r>
    </w:p>
    <w:p w14:paraId="151D1279">
      <w:pPr>
        <w:spacing w:before="0" w:after="120"/>
        <w:ind w:left="360"/>
        <w:jc w:val="left"/>
      </w:pPr>
      <w:r>
        <w:rPr>
          <w:b w:val="0"/>
          <w:color w:val="404040"/>
          <w:sz w:val="21"/>
        </w:rPr>
        <w:t>学员能够制定数字化项目计划，识别主要风险，用敏捷方式推进项目迭代</w:t>
      </w:r>
    </w:p>
    <w:p w14:paraId="722D833A">
      <w:pPr>
        <w:spacing w:before="160" w:after="80"/>
        <w:jc w:val="left"/>
      </w:pPr>
      <w:r>
        <w:rPr>
          <w:b/>
          <w:color w:val="ED7D31"/>
          <w:sz w:val="24"/>
        </w:rPr>
        <w:t>主要受众</w:t>
      </w:r>
    </w:p>
    <w:p w14:paraId="0E6B9E57">
      <w:pPr>
        <w:spacing w:before="0" w:after="120"/>
        <w:ind w:left="360"/>
        <w:jc w:val="left"/>
      </w:pPr>
      <w:r>
        <w:rPr>
          <w:b w:val="0"/>
          <w:color w:val="404040"/>
          <w:sz w:val="21"/>
        </w:rPr>
        <w:t>项目负责人、部门管理者、核心推进成员</w:t>
      </w:r>
    </w:p>
    <w:p w14:paraId="57ABBEE7">
      <w:pPr>
        <w:spacing w:before="160" w:after="80"/>
        <w:jc w:val="left"/>
      </w:pPr>
      <w:r>
        <w:rPr>
          <w:b/>
          <w:color w:val="ED7D31"/>
          <w:sz w:val="24"/>
        </w:rPr>
        <w:t>课程内容</w:t>
      </w:r>
    </w:p>
    <w:p w14:paraId="622FFE31">
      <w:pPr>
        <w:spacing w:before="80" w:after="40"/>
        <w:ind w:left="360"/>
        <w:jc w:val="left"/>
      </w:pPr>
      <w:r>
        <w:rPr>
          <w:b/>
          <w:color w:val="2E75B6"/>
          <w:sz w:val="21"/>
        </w:rPr>
        <w:t>1. 数字化项目的特殊性（1h）</w:t>
      </w:r>
    </w:p>
    <w:p w14:paraId="59C7BC8A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为什么传统项目管理方法在数字化中容易失效</w:t>
      </w:r>
    </w:p>
    <w:p w14:paraId="53553E72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瀑布 vs 敏捷：什么情况用哪种</w:t>
      </w:r>
    </w:p>
    <w:p w14:paraId="053F7C7A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数字化项目失败的5大原因（含案例）</w:t>
      </w:r>
    </w:p>
    <w:p w14:paraId="0DBEE384">
      <w:pPr>
        <w:spacing w:before="80" w:after="40"/>
        <w:ind w:left="360"/>
        <w:jc w:val="left"/>
      </w:pPr>
      <w:r>
        <w:rPr>
          <w:b/>
          <w:color w:val="2E75B6"/>
          <w:sz w:val="21"/>
        </w:rPr>
        <w:t>2. 敏捷项目管理基础（2h）</w:t>
      </w:r>
    </w:p>
    <w:p w14:paraId="7A207268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Scrum框架：Sprint/看板/站会/回顾会</w:t>
      </w:r>
    </w:p>
    <w:p w14:paraId="7B93D115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用户故事拆解与任务估算（联动M1产出物）</w:t>
      </w:r>
    </w:p>
    <w:p w14:paraId="6F5B16F0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沙盘练习：用看板管理一个真实数字化项目</w:t>
      </w:r>
    </w:p>
    <w:p w14:paraId="6A82BE89">
      <w:pPr>
        <w:spacing w:before="80" w:after="40"/>
        <w:ind w:left="360"/>
        <w:jc w:val="left"/>
      </w:pPr>
      <w:r>
        <w:rPr>
          <w:b/>
          <w:color w:val="2E75B6"/>
          <w:sz w:val="21"/>
        </w:rPr>
        <w:t>3. 项目计划与资源管理（1.5h）</w:t>
      </w:r>
    </w:p>
    <w:p w14:paraId="1A5D1AA8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WBS工作分解：里程碑→任务包→子任务</w:t>
      </w:r>
    </w:p>
    <w:p w14:paraId="315FB4AC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关键路径法：识别项目进度瓶颈</w:t>
      </w:r>
    </w:p>
    <w:p w14:paraId="167EA4BD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跨部门资源协调的实用技巧</w:t>
      </w:r>
    </w:p>
    <w:p w14:paraId="22C1519C">
      <w:pPr>
        <w:spacing w:before="80" w:after="40"/>
        <w:ind w:left="360"/>
        <w:jc w:val="left"/>
      </w:pPr>
      <w:r>
        <w:rPr>
          <w:b/>
          <w:color w:val="2E75B6"/>
          <w:sz w:val="21"/>
        </w:rPr>
        <w:t>4. 风险管理（1.5h）</w:t>
      </w:r>
    </w:p>
    <w:p w14:paraId="5D91EE53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数字化项目风险图谱：技术/组织/数据/变更风险</w:t>
      </w:r>
    </w:p>
    <w:p w14:paraId="421F9FE3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风险登记册：识别→评估→应对→监控</w:t>
      </w:r>
    </w:p>
    <w:p w14:paraId="7E6EC3E8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工作坊：为自己的项目做风险预排查</w:t>
      </w:r>
    </w:p>
    <w:p w14:paraId="0B1FD04E">
      <w:pPr>
        <w:spacing w:before="80" w:after="40"/>
        <w:ind w:left="360"/>
        <w:jc w:val="left"/>
      </w:pPr>
      <w:r>
        <w:rPr>
          <w:b/>
          <w:color w:val="2E75B6"/>
          <w:sz w:val="21"/>
        </w:rPr>
        <w:t>5. AI辅助项目管理（2h）</w:t>
      </w:r>
    </w:p>
    <w:p w14:paraId="25493826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AI生成项目计划（输入需求→输出WBS演示）</w:t>
      </w:r>
    </w:p>
    <w:p w14:paraId="0AE5EEAA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AI风险识别：把项目描述喂给AI生成风险清单</w:t>
      </w:r>
    </w:p>
    <w:p w14:paraId="407D5CE7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AI自动生成项目周报的Prompt模板</w:t>
      </w:r>
    </w:p>
    <w:p w14:paraId="1364D135">
      <w:pPr>
        <w:spacing w:before="160" w:after="80"/>
        <w:jc w:val="left"/>
      </w:pPr>
      <w:r>
        <w:rPr>
          <w:b/>
          <w:color w:val="ED7D31"/>
          <w:sz w:val="24"/>
        </w:rPr>
        <w:t>模块产出物</w:t>
      </w:r>
    </w:p>
    <w:p w14:paraId="519A9485">
      <w:pPr>
        <w:spacing w:before="0" w:after="120"/>
        <w:ind w:left="360"/>
        <w:jc w:val="left"/>
      </w:pPr>
      <w:r>
        <w:rPr>
          <w:b/>
          <w:color w:val="1F497D"/>
          <w:sz w:val="21"/>
        </w:rPr>
        <w:t>项目计划（WBS+里程碑）+ 风险登记册 + AI项目管理Prompt包</w:t>
      </w:r>
    </w:p>
    <w:p w14:paraId="579C72C9">
      <w:pPr>
        <w:spacing w:before="160" w:after="80"/>
        <w:jc w:val="left"/>
      </w:pPr>
      <w:r>
        <w:rPr>
          <w:b/>
          <w:color w:val="ED7D31"/>
          <w:sz w:val="24"/>
        </w:rPr>
        <w:t>配套AI工具</w:t>
      </w:r>
    </w:p>
    <w:p w14:paraId="24C91A44">
      <w:pPr>
        <w:spacing w:before="20" w:after="40"/>
        <w:ind w:left="360"/>
        <w:jc w:val="left"/>
      </w:pPr>
      <w:r>
        <w:rPr>
          <w:b w:val="0"/>
          <w:color w:val="7B44A1"/>
          <w:sz w:val="21"/>
        </w:rPr>
        <w:t xml:space="preserve">  • ChatGPT：计划生成与风险分析</w:t>
      </w:r>
    </w:p>
    <w:p w14:paraId="30400744">
      <w:pPr>
        <w:spacing w:before="20" w:after="40"/>
        <w:ind w:left="360"/>
        <w:jc w:val="left"/>
      </w:pPr>
      <w:r>
        <w:rPr>
          <w:b w:val="0"/>
          <w:color w:val="7B44A1"/>
          <w:sz w:val="21"/>
        </w:rPr>
        <w:t xml:space="preserve">  • 飞书项目/Jira：敏捷看板</w:t>
      </w:r>
    </w:p>
    <w:p w14:paraId="089FF92D">
      <w:pPr>
        <w:spacing w:before="20" w:after="40"/>
        <w:ind w:left="360"/>
        <w:jc w:val="left"/>
      </w:pPr>
      <w:r>
        <w:rPr>
          <w:b w:val="0"/>
          <w:color w:val="7B44A1"/>
          <w:sz w:val="21"/>
        </w:rPr>
        <w:t xml:space="preserve">  • 腾讯文档：项目周报模板</w:t>
      </w:r>
    </w:p>
    <w:p w14:paraId="28B16AD7">
      <w:r>
        <w:br w:type="page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4819"/>
        <w:gridCol w:w="1701"/>
      </w:tblGrid>
      <w:tr w14:paraId="7D1C9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70AD47"/>
          </w:tcPr>
          <w:p w14:paraId="0ADF051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36"/>
              </w:rPr>
              <w:t>M6</w:t>
            </w:r>
          </w:p>
        </w:tc>
        <w:tc>
          <w:tcPr>
            <w:tcW w:w="4819" w:type="dxa"/>
            <w:shd w:val="clear" w:color="auto" w:fill="DEEAF1"/>
          </w:tcPr>
          <w:p w14:paraId="49FBBB24">
            <w:pPr>
              <w:spacing w:after="0" w:line="240" w:lineRule="auto"/>
            </w:pPr>
            <w:r>
              <w:rPr>
                <w:b/>
                <w:color w:val="1F497D"/>
                <w:sz w:val="26"/>
              </w:rPr>
              <w:t>数字化运营能力</w:t>
            </w:r>
          </w:p>
          <w:p w14:paraId="01D6F6A0">
            <w:pPr>
              <w:spacing w:after="0" w:line="240" w:lineRule="auto"/>
            </w:pPr>
            <w:r>
              <w:rPr>
                <w:color w:val="404040"/>
                <w:sz w:val="19"/>
              </w:rPr>
              <w:t>工具上线不等于成功——数字化运营决定系统能否真正活下去</w:t>
            </w:r>
          </w:p>
        </w:tc>
        <w:tc>
          <w:tcPr>
            <w:tcW w:w="1701" w:type="dxa"/>
            <w:shd w:val="clear" w:color="auto" w:fill="70AD47"/>
          </w:tcPr>
          <w:p w14:paraId="3A00C42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0.5天（4小时）</w:t>
            </w:r>
          </w:p>
        </w:tc>
      </w:tr>
    </w:tbl>
    <w:p w14:paraId="6158454D"/>
    <w:p w14:paraId="11FEC4CD">
      <w:pPr>
        <w:spacing w:before="160" w:after="80"/>
        <w:jc w:val="left"/>
      </w:pPr>
      <w:r>
        <w:rPr>
          <w:b/>
          <w:color w:val="ED7D31"/>
          <w:sz w:val="24"/>
        </w:rPr>
        <w:t>学习目标</w:t>
      </w:r>
    </w:p>
    <w:p w14:paraId="3D473344">
      <w:pPr>
        <w:spacing w:before="0" w:after="120"/>
        <w:ind w:left="360"/>
        <w:jc w:val="left"/>
      </w:pPr>
      <w:r>
        <w:rPr>
          <w:b w:val="0"/>
          <w:color w:val="404040"/>
          <w:sz w:val="21"/>
        </w:rPr>
        <w:t>学员能够建立系统上线后的运营机制，保证数据质量，持续迭代优化</w:t>
      </w:r>
    </w:p>
    <w:p w14:paraId="31DDF9DE">
      <w:pPr>
        <w:spacing w:before="160" w:after="80"/>
        <w:jc w:val="left"/>
      </w:pPr>
      <w:r>
        <w:rPr>
          <w:b/>
          <w:color w:val="ED7D31"/>
          <w:sz w:val="24"/>
        </w:rPr>
        <w:t>主要受众</w:t>
      </w:r>
    </w:p>
    <w:p w14:paraId="75EFDC50">
      <w:pPr>
        <w:spacing w:before="0" w:after="120"/>
        <w:ind w:left="360"/>
        <w:jc w:val="left"/>
      </w:pPr>
      <w:r>
        <w:rPr>
          <w:b w:val="0"/>
          <w:color w:val="404040"/>
          <w:sz w:val="21"/>
        </w:rPr>
        <w:t>系统Owner、数字化运营负责人</w:t>
      </w:r>
    </w:p>
    <w:p w14:paraId="2F6B7CE4">
      <w:pPr>
        <w:spacing w:before="160" w:after="80"/>
        <w:jc w:val="left"/>
      </w:pPr>
      <w:r>
        <w:rPr>
          <w:b/>
          <w:color w:val="ED7D31"/>
          <w:sz w:val="24"/>
        </w:rPr>
        <w:t>课程内容</w:t>
      </w:r>
    </w:p>
    <w:p w14:paraId="7C05D920">
      <w:pPr>
        <w:spacing w:before="80" w:after="40"/>
        <w:ind w:left="360"/>
        <w:jc w:val="left"/>
      </w:pPr>
      <w:r>
        <w:rPr>
          <w:b/>
          <w:color w:val="2E75B6"/>
          <w:sz w:val="21"/>
        </w:rPr>
        <w:t>1. 数字化运营角色体系（1h）</w:t>
      </w:r>
    </w:p>
    <w:p w14:paraId="426F8747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系统Owner的职责：需求、数据、用户、迭代四大责任</w:t>
      </w:r>
    </w:p>
    <w:p w14:paraId="3ACFC347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数字化运营团队的最小配置建议</w:t>
      </w:r>
    </w:p>
    <w:p w14:paraId="6B4DF4A0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运营KPI设计：系统活跃度、数据完整率、用户满意度</w:t>
      </w:r>
    </w:p>
    <w:p w14:paraId="3F4C5945">
      <w:pPr>
        <w:spacing w:before="80" w:after="40"/>
        <w:ind w:left="360"/>
        <w:jc w:val="left"/>
      </w:pPr>
      <w:r>
        <w:rPr>
          <w:b/>
          <w:color w:val="2E75B6"/>
          <w:sz w:val="21"/>
        </w:rPr>
        <w:t>2. 数据质量日常管理（1h）</w:t>
      </w:r>
    </w:p>
    <w:p w14:paraId="72623078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数据治理基础：数据清洗、异常处理、历史数据迁移</w:t>
      </w:r>
    </w:p>
    <w:p w14:paraId="193A47E9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数据质量巡检机制（每周/每月检查点设计）</w:t>
      </w:r>
    </w:p>
    <w:p w14:paraId="545FBEC8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AI辅助数据质量检测的工具推荐</w:t>
      </w:r>
    </w:p>
    <w:p w14:paraId="65413CF7">
      <w:pPr>
        <w:spacing w:before="80" w:after="40"/>
        <w:ind w:left="360"/>
        <w:jc w:val="left"/>
      </w:pPr>
      <w:r>
        <w:rPr>
          <w:b/>
          <w:color w:val="2E75B6"/>
          <w:sz w:val="21"/>
        </w:rPr>
        <w:t>3. 需求迭代机制（1h）</w:t>
      </w:r>
    </w:p>
    <w:p w14:paraId="5F7C4C48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用户反馈收集渠道设计（表单/群/定期访谈）</w:t>
      </w:r>
    </w:p>
    <w:p w14:paraId="29A392DC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需求排期机制：小需求快速响应 vs 大需求纳入Sprint</w:t>
      </w:r>
    </w:p>
    <w:p w14:paraId="5D3AE805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版本发布管理与用户通知规范</w:t>
      </w:r>
    </w:p>
    <w:p w14:paraId="66A02AD5">
      <w:pPr>
        <w:spacing w:before="80" w:after="40"/>
        <w:ind w:left="360"/>
        <w:jc w:val="left"/>
      </w:pPr>
      <w:r>
        <w:rPr>
          <w:b/>
          <w:color w:val="2E75B6"/>
          <w:sz w:val="21"/>
        </w:rPr>
        <w:t>4. 运营手册编写工作坊（1h）</w:t>
      </w:r>
    </w:p>
    <w:p w14:paraId="2577BFDB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运营手册模板：角色/流程/常见问题/联系人</w:t>
      </w:r>
    </w:p>
    <w:p w14:paraId="7CF156B6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学员产出：完成自己系统的运营手册框架</w:t>
      </w:r>
    </w:p>
    <w:p w14:paraId="3B6CA98B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AI辅助生成运营手册初稿演示</w:t>
      </w:r>
    </w:p>
    <w:p w14:paraId="647FA8BB">
      <w:pPr>
        <w:spacing w:before="160" w:after="80"/>
        <w:jc w:val="left"/>
      </w:pPr>
      <w:r>
        <w:rPr>
          <w:b/>
          <w:color w:val="ED7D31"/>
          <w:sz w:val="24"/>
        </w:rPr>
        <w:t>模块产出物</w:t>
      </w:r>
    </w:p>
    <w:p w14:paraId="56727217">
      <w:pPr>
        <w:spacing w:before="0" w:after="120"/>
        <w:ind w:left="360"/>
        <w:jc w:val="left"/>
      </w:pPr>
      <w:r>
        <w:rPr>
          <w:b/>
          <w:color w:val="1F497D"/>
          <w:sz w:val="21"/>
        </w:rPr>
        <w:t>数字化系统运营手册（包含角色分工、数据质量规范、迭代机制）</w:t>
      </w:r>
    </w:p>
    <w:p w14:paraId="120439C1">
      <w:pPr>
        <w:spacing w:before="160" w:after="80"/>
        <w:jc w:val="left"/>
      </w:pPr>
      <w:r>
        <w:rPr>
          <w:b/>
          <w:color w:val="ED7D31"/>
          <w:sz w:val="24"/>
        </w:rPr>
        <w:t>配套AI工具</w:t>
      </w:r>
    </w:p>
    <w:p w14:paraId="6DC8899C">
      <w:pPr>
        <w:spacing w:before="20" w:after="40"/>
        <w:ind w:left="360"/>
        <w:jc w:val="left"/>
      </w:pPr>
      <w:r>
        <w:rPr>
          <w:b w:val="0"/>
          <w:color w:val="7B44A1"/>
          <w:sz w:val="21"/>
        </w:rPr>
        <w:t xml:space="preserve">  • ChatGPT：运营手册生成</w:t>
      </w:r>
    </w:p>
    <w:p w14:paraId="2CD4EF50">
      <w:pPr>
        <w:spacing w:before="20" w:after="40"/>
        <w:ind w:left="360"/>
        <w:jc w:val="left"/>
      </w:pPr>
      <w:r>
        <w:rPr>
          <w:b w:val="0"/>
          <w:color w:val="7B44A1"/>
          <w:sz w:val="21"/>
        </w:rPr>
        <w:t xml:space="preserve">  • 飞书知识库：运营文档沉淀</w:t>
      </w:r>
    </w:p>
    <w:p w14:paraId="4D53ACA4">
      <w:pPr>
        <w:spacing w:before="20" w:after="40"/>
        <w:ind w:left="360"/>
        <w:jc w:val="left"/>
      </w:pPr>
      <w:r>
        <w:rPr>
          <w:b w:val="0"/>
          <w:color w:val="7B44A1"/>
          <w:sz w:val="21"/>
        </w:rPr>
        <w:t xml:space="preserve">  • 低代码平台数据监控模块</w:t>
      </w:r>
    </w:p>
    <w:p w14:paraId="39C2FB9B">
      <w:r>
        <w:br w:type="page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4819"/>
        <w:gridCol w:w="1701"/>
      </w:tblGrid>
      <w:tr w14:paraId="593AA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C00000"/>
          </w:tcPr>
          <w:p w14:paraId="32F4296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36"/>
              </w:rPr>
              <w:t>M7</w:t>
            </w:r>
          </w:p>
        </w:tc>
        <w:tc>
          <w:tcPr>
            <w:tcW w:w="4819" w:type="dxa"/>
            <w:shd w:val="clear" w:color="auto" w:fill="DEEAF1"/>
          </w:tcPr>
          <w:p w14:paraId="72622194">
            <w:pPr>
              <w:spacing w:after="0" w:line="240" w:lineRule="auto"/>
            </w:pPr>
            <w:r>
              <w:rPr>
                <w:b/>
                <w:color w:val="1F497D"/>
                <w:sz w:val="26"/>
              </w:rPr>
              <w:t>内部推广与组织变革</w:t>
            </w:r>
          </w:p>
          <w:p w14:paraId="400E0ED9">
            <w:pPr>
              <w:spacing w:after="0" w:line="240" w:lineRule="auto"/>
            </w:pPr>
            <w:r>
              <w:rPr>
                <w:color w:val="404040"/>
                <w:sz w:val="19"/>
              </w:rPr>
              <w:t>数字化工具再好，没人用等于零——变革管理是数字化最后一公里</w:t>
            </w:r>
          </w:p>
        </w:tc>
        <w:tc>
          <w:tcPr>
            <w:tcW w:w="1701" w:type="dxa"/>
            <w:shd w:val="clear" w:color="auto" w:fill="C00000"/>
          </w:tcPr>
          <w:p w14:paraId="0F1D31D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2"/>
              </w:rPr>
              <w:t>1天（8小时）</w:t>
            </w:r>
          </w:p>
        </w:tc>
      </w:tr>
    </w:tbl>
    <w:p w14:paraId="03413918"/>
    <w:p w14:paraId="34BB9790">
      <w:pPr>
        <w:spacing w:before="160" w:after="80"/>
        <w:jc w:val="left"/>
      </w:pPr>
      <w:r>
        <w:rPr>
          <w:b/>
          <w:color w:val="ED7D31"/>
          <w:sz w:val="24"/>
        </w:rPr>
        <w:t>学习目标</w:t>
      </w:r>
    </w:p>
    <w:p w14:paraId="5D924397">
      <w:pPr>
        <w:spacing w:before="0" w:after="120"/>
        <w:ind w:left="360"/>
        <w:jc w:val="left"/>
      </w:pPr>
      <w:r>
        <w:rPr>
          <w:b w:val="0"/>
          <w:color w:val="404040"/>
          <w:sz w:val="21"/>
        </w:rPr>
        <w:t>学员能够制定数字化推广策略，培养内部种子用户，建立内部培训师体系</w:t>
      </w:r>
    </w:p>
    <w:p w14:paraId="122316D0">
      <w:pPr>
        <w:spacing w:before="160" w:after="80"/>
        <w:jc w:val="left"/>
      </w:pPr>
      <w:r>
        <w:rPr>
          <w:b/>
          <w:color w:val="ED7D31"/>
          <w:sz w:val="24"/>
        </w:rPr>
        <w:t>主要受众</w:t>
      </w:r>
    </w:p>
    <w:p w14:paraId="5946A2FF">
      <w:pPr>
        <w:spacing w:before="0" w:after="120"/>
        <w:ind w:left="360"/>
        <w:jc w:val="left"/>
      </w:pPr>
      <w:r>
        <w:rPr>
          <w:b w:val="0"/>
          <w:color w:val="404040"/>
          <w:sz w:val="21"/>
        </w:rPr>
        <w:t>数字化转型核心推进团队、HR、管理者</w:t>
      </w:r>
    </w:p>
    <w:p w14:paraId="5AE11162">
      <w:pPr>
        <w:spacing w:before="160" w:after="80"/>
        <w:jc w:val="left"/>
      </w:pPr>
      <w:r>
        <w:rPr>
          <w:b/>
          <w:color w:val="ED7D31"/>
          <w:sz w:val="24"/>
        </w:rPr>
        <w:t>课程内容</w:t>
      </w:r>
    </w:p>
    <w:p w14:paraId="7E273821">
      <w:pPr>
        <w:spacing w:before="80" w:after="40"/>
        <w:ind w:left="360"/>
        <w:jc w:val="left"/>
      </w:pPr>
      <w:r>
        <w:rPr>
          <w:b/>
          <w:color w:val="2E75B6"/>
          <w:sz w:val="21"/>
        </w:rPr>
        <w:t>1. 组织变革管理基础（1.5h）</w:t>
      </w:r>
    </w:p>
    <w:p w14:paraId="597AD17E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变革阻力分析：为什么员工不愿用新系统</w:t>
      </w:r>
    </w:p>
    <w:p w14:paraId="0281F215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科特8步变革模型在数字化推广中的应用</w:t>
      </w:r>
    </w:p>
    <w:p w14:paraId="63ECAB54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变革领导力：如何让管理层成为数字化推手</w:t>
      </w:r>
    </w:p>
    <w:p w14:paraId="70D33B0A">
      <w:pPr>
        <w:spacing w:before="80" w:after="40"/>
        <w:ind w:left="360"/>
        <w:jc w:val="left"/>
      </w:pPr>
      <w:r>
        <w:rPr>
          <w:b/>
          <w:color w:val="2E75B6"/>
          <w:sz w:val="21"/>
        </w:rPr>
        <w:t>2. 数字化推广策略（2h）</w:t>
      </w:r>
    </w:p>
    <w:p w14:paraId="1C123FCE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种子用户策略：选谁、培养谁、如何放大影响力</w:t>
      </w:r>
    </w:p>
    <w:p w14:paraId="43518E44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推广节奏：试点→复盘→扩大→全员</w:t>
      </w:r>
    </w:p>
    <w:p w14:paraId="17BD2A25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激励设计：积分、荣誉、晋升与数字化挂钩</w:t>
      </w:r>
    </w:p>
    <w:p w14:paraId="289A152A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常见阻力应对话术（角色扮演练习）</w:t>
      </w:r>
    </w:p>
    <w:p w14:paraId="61832F81">
      <w:pPr>
        <w:spacing w:before="80" w:after="40"/>
        <w:ind w:left="360"/>
        <w:jc w:val="left"/>
      </w:pPr>
      <w:r>
        <w:rPr>
          <w:b/>
          <w:color w:val="2E75B6"/>
          <w:sz w:val="21"/>
        </w:rPr>
        <w:t>3. 内部培训师培养（TTT）（2.5h）</w:t>
      </w:r>
    </w:p>
    <w:p w14:paraId="3FC8B3D1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内部讲师选拔标准与激励机制设计</w:t>
      </w:r>
    </w:p>
    <w:p w14:paraId="487E698E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TTT核心技能：成人学习原理、课程开发、授课技巧</w:t>
      </w:r>
    </w:p>
    <w:p w14:paraId="2381AACB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内部讲师认证体系：试讲→初级→金牌讲师</w:t>
      </w:r>
    </w:p>
    <w:p w14:paraId="0195DD53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工作坊：每人制作一个5分钟的微课讲解</w:t>
      </w:r>
    </w:p>
    <w:p w14:paraId="1B5099C2">
      <w:pPr>
        <w:spacing w:before="80" w:after="40"/>
        <w:ind w:left="360"/>
        <w:jc w:val="left"/>
      </w:pPr>
      <w:r>
        <w:rPr>
          <w:b/>
          <w:color w:val="2E75B6"/>
          <w:sz w:val="21"/>
        </w:rPr>
        <w:t>4. 数字化知识库建设（1h）</w:t>
      </w:r>
    </w:p>
    <w:p w14:paraId="7DAC718D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AI辅助沉淀组织知识的方法论</w:t>
      </w:r>
    </w:p>
    <w:p w14:paraId="71FCBB48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知识库架构设计：操作手册/FAQ/最佳实践/案例库</w:t>
      </w:r>
    </w:p>
    <w:p w14:paraId="131A9E79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用飞书/企业微信/钉钉建立轻量级知识库演示</w:t>
      </w:r>
    </w:p>
    <w:p w14:paraId="7E15E0EA">
      <w:pPr>
        <w:spacing w:before="80" w:after="40"/>
        <w:ind w:left="360"/>
        <w:jc w:val="left"/>
      </w:pPr>
      <w:r>
        <w:rPr>
          <w:b/>
          <w:color w:val="2E75B6"/>
          <w:sz w:val="21"/>
        </w:rPr>
        <w:t>5. 数字化文化建设（1h）</w:t>
      </w:r>
    </w:p>
    <w:p w14:paraId="3FF350D7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从被迫用到主动用：数字化文化三个特征</w:t>
      </w:r>
    </w:p>
    <w:p w14:paraId="45D7679B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数字化转型成果展示会的设计方法</w:t>
      </w:r>
    </w:p>
    <w:p w14:paraId="14EB87B3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持续学习机制：学习社群 + 月度分享会</w:t>
      </w:r>
    </w:p>
    <w:p w14:paraId="6B38CC6E">
      <w:pPr>
        <w:spacing w:before="160" w:after="80"/>
        <w:jc w:val="left"/>
      </w:pPr>
      <w:r>
        <w:rPr>
          <w:b/>
          <w:color w:val="ED7D31"/>
          <w:sz w:val="24"/>
        </w:rPr>
        <w:t>模块产出物</w:t>
      </w:r>
    </w:p>
    <w:p w14:paraId="7E6FC757">
      <w:pPr>
        <w:spacing w:before="0" w:after="120"/>
        <w:ind w:left="360"/>
        <w:jc w:val="left"/>
      </w:pPr>
      <w:r>
        <w:rPr>
          <w:b/>
          <w:color w:val="1F497D"/>
          <w:sz w:val="21"/>
        </w:rPr>
        <w:t>数字化推广方案 + 内部讲师认证方案 + 知识库架构设计</w:t>
      </w:r>
    </w:p>
    <w:p w14:paraId="4C8C9A76">
      <w:pPr>
        <w:spacing w:before="160" w:after="80"/>
        <w:jc w:val="left"/>
      </w:pPr>
      <w:r>
        <w:rPr>
          <w:b/>
          <w:color w:val="ED7D31"/>
          <w:sz w:val="24"/>
        </w:rPr>
        <w:t>配套AI工具</w:t>
      </w:r>
    </w:p>
    <w:p w14:paraId="36DC18DB">
      <w:pPr>
        <w:spacing w:before="20" w:after="40"/>
        <w:ind w:left="360"/>
        <w:jc w:val="left"/>
      </w:pPr>
      <w:r>
        <w:rPr>
          <w:b w:val="0"/>
          <w:color w:val="7B44A1"/>
          <w:sz w:val="21"/>
        </w:rPr>
        <w:t xml:space="preserve">  • AI生成培训材料与FAQ</w:t>
      </w:r>
    </w:p>
    <w:p w14:paraId="45F4C5A9">
      <w:pPr>
        <w:spacing w:before="20" w:after="40"/>
        <w:ind w:left="360"/>
        <w:jc w:val="left"/>
      </w:pPr>
      <w:r>
        <w:rPr>
          <w:b w:val="0"/>
          <w:color w:val="7B44A1"/>
          <w:sz w:val="21"/>
        </w:rPr>
        <w:t xml:space="preserve">  • 飞书知识库/钉钉学堂：知识沉淀</w:t>
      </w:r>
    </w:p>
    <w:p w14:paraId="047BAAEE">
      <w:pPr>
        <w:spacing w:before="20" w:after="40"/>
        <w:ind w:left="360"/>
        <w:jc w:val="left"/>
      </w:pPr>
      <w:r>
        <w:rPr>
          <w:b w:val="0"/>
          <w:color w:val="7B44A1"/>
          <w:sz w:val="21"/>
        </w:rPr>
        <w:t xml:space="preserve">  • AI制作微课脚本</w:t>
      </w:r>
    </w:p>
    <w:p w14:paraId="7422646D">
      <w:r>
        <w:br w:type="page"/>
      </w:r>
    </w:p>
    <w:p w14:paraId="5486236C">
      <w:pPr>
        <w:pBdr>
          <w:bottom w:val="single" w:color="1F497D" w:sz="6" w:space="1"/>
        </w:pBdr>
        <w:spacing w:before="360" w:after="120"/>
        <w:jc w:val="left"/>
      </w:pPr>
      <w:r>
        <w:rPr>
          <w:b/>
          <w:color w:val="1F497D"/>
          <w:sz w:val="40"/>
        </w:rPr>
        <w:t>四、AI融入培训的三种方式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5556"/>
      </w:tblGrid>
      <w:tr w14:paraId="65A9F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7B44A1"/>
          </w:tcPr>
          <w:p w14:paraId="609CD2D6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20"/>
              </w:rPr>
              <w:t>AI融入方式</w:t>
            </w:r>
          </w:p>
        </w:tc>
        <w:tc>
          <w:tcPr>
            <w:tcW w:w="5556" w:type="dxa"/>
            <w:shd w:val="clear" w:color="auto" w:fill="7B44A1"/>
          </w:tcPr>
          <w:p w14:paraId="7FEDD8FC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20"/>
              </w:rPr>
              <w:t>说明与落地位置</w:t>
            </w:r>
          </w:p>
        </w:tc>
      </w:tr>
      <w:tr w14:paraId="0B6F6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F2F2F2"/>
          </w:tcPr>
          <w:p w14:paraId="4C541025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学AI（教学员用AI提效）</w:t>
            </w:r>
          </w:p>
        </w:tc>
        <w:tc>
          <w:tcPr>
            <w:tcW w:w="5556" w:type="dxa"/>
            <w:shd w:val="clear" w:color="auto" w:fill="F2F2F2"/>
          </w:tcPr>
          <w:p w14:paraId="0443C652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将AI工具使用能力作为独立课程模块，学员掌握Prompt工程、AI数据分析、AI写作等实用技能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落地位置：M3 AI工具实战模块（独立1天）</w:t>
            </w:r>
          </w:p>
        </w:tc>
      </w:tr>
      <w:tr w14:paraId="1E270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FFFFFF"/>
          </w:tcPr>
          <w:p w14:paraId="44318BB4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用AI教（AI辅助教学交付）</w:t>
            </w:r>
          </w:p>
        </w:tc>
        <w:tc>
          <w:tcPr>
            <w:tcW w:w="5556" w:type="dxa"/>
            <w:shd w:val="clear" w:color="auto" w:fill="FFFFFF"/>
          </w:tcPr>
          <w:p w14:paraId="5B41732E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用AI工具增强课堂互动：AI角色扮演练习需求访谈、AI实时评阅学员作业、AI生成个性化练习题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落地位置：每个模块的工作坊环节</w:t>
            </w:r>
          </w:p>
        </w:tc>
      </w:tr>
      <w:tr w14:paraId="0BC35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F2F2F2"/>
          </w:tcPr>
          <w:p w14:paraId="183C9FD6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AI留存（AI沉淀知识持续赋能）</w:t>
            </w:r>
          </w:p>
        </w:tc>
        <w:tc>
          <w:tcPr>
            <w:tcW w:w="5556" w:type="dxa"/>
            <w:shd w:val="clear" w:color="auto" w:fill="F2F2F2"/>
          </w:tcPr>
          <w:p w14:paraId="560DB3D3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培训后用AI建立知识库，学员可随时问答；AI辅助内部讲师备课；AI持续更新课程内容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落地位置：M7知识库建设 + 课后学习社群</w:t>
            </w:r>
          </w:p>
        </w:tc>
      </w:tr>
    </w:tbl>
    <w:p w14:paraId="017044F4"/>
    <w:p w14:paraId="419A77DA">
      <w:pPr>
        <w:pBdr>
          <w:bottom w:val="single" w:color="1F497D" w:sz="6" w:space="1"/>
        </w:pBdr>
        <w:spacing w:before="360" w:after="120"/>
        <w:jc w:val="left"/>
      </w:pPr>
      <w:r>
        <w:rPr>
          <w:b/>
          <w:color w:val="1F497D"/>
          <w:sz w:val="40"/>
        </w:rPr>
        <w:t>五、培训评估体系（柯氏四级）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6406"/>
      </w:tblGrid>
      <w:tr w14:paraId="3830C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1F497D"/>
          </w:tcPr>
          <w:p w14:paraId="650BB18F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20"/>
              </w:rPr>
              <w:t>评估层级</w:t>
            </w:r>
          </w:p>
        </w:tc>
        <w:tc>
          <w:tcPr>
            <w:tcW w:w="6406" w:type="dxa"/>
            <w:shd w:val="clear" w:color="auto" w:fill="1F497D"/>
          </w:tcPr>
          <w:p w14:paraId="153C87EA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20"/>
              </w:rPr>
              <w:t>评估方式与目标指标</w:t>
            </w:r>
          </w:p>
        </w:tc>
      </w:tr>
      <w:tr w14:paraId="5ACDB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F2F2F2"/>
          </w:tcPr>
          <w:p w14:paraId="42616EB9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一级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反应层</w:t>
            </w:r>
          </w:p>
        </w:tc>
        <w:tc>
          <w:tcPr>
            <w:tcW w:w="6406" w:type="dxa"/>
            <w:shd w:val="clear" w:color="auto" w:fill="F2F2F2"/>
          </w:tcPr>
          <w:p w14:paraId="207E4F63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评估方式：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每模块结束后：满意度问卷（评分+NPS+改进建议）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目标：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模块评分≥4.5/5.0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NPS≥50</w:t>
            </w:r>
          </w:p>
        </w:tc>
      </w:tr>
      <w:tr w14:paraId="367C9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FFFFFF"/>
          </w:tcPr>
          <w:p w14:paraId="2A28F754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二级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学习层</w:t>
            </w:r>
          </w:p>
        </w:tc>
        <w:tc>
          <w:tcPr>
            <w:tcW w:w="6406" w:type="dxa"/>
            <w:shd w:val="clear" w:color="auto" w:fill="FFFFFF"/>
          </w:tcPr>
          <w:p w14:paraId="631D5309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评估方式：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模块考试（知识题）+ 产出物评审（技能验收）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目标：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考试通过率≥90%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产出物合格率≥85%</w:t>
            </w:r>
          </w:p>
        </w:tc>
      </w:tr>
      <w:tr w14:paraId="1C07F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F2F2F2"/>
          </w:tcPr>
          <w:p w14:paraId="7C317675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三级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行为层</w:t>
            </w:r>
          </w:p>
        </w:tc>
        <w:tc>
          <w:tcPr>
            <w:tcW w:w="6406" w:type="dxa"/>
            <w:shd w:val="clear" w:color="auto" w:fill="F2F2F2"/>
          </w:tcPr>
          <w:p w14:paraId="01589098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评估方式：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训后30/60/90天：管理者观察问卷 + 关键行为检查清单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重点追踪：AI工具使用率、系统搭建情况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目标：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90天行为改变率≥60%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AI工具日活率≥70%</w:t>
            </w:r>
          </w:p>
        </w:tc>
      </w:tr>
      <w:tr w14:paraId="5B3CC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FFFFFF"/>
          </w:tcPr>
          <w:p w14:paraId="63BE3A01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四级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结果层</w:t>
            </w:r>
          </w:p>
        </w:tc>
        <w:tc>
          <w:tcPr>
            <w:tcW w:w="6406" w:type="dxa"/>
            <w:shd w:val="clear" w:color="auto" w:fill="FFFFFF"/>
          </w:tcPr>
          <w:p w14:paraId="5EADF848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评估方式：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业务指标追踪：数字化项目上线数量、系统活跃用户数、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业务流程效率提升（与培训前基线对比）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目标：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每完成1个数字化项目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业务效率提升≥20%</w:t>
            </w:r>
          </w:p>
        </w:tc>
      </w:tr>
    </w:tbl>
    <w:p w14:paraId="414E4270"/>
    <w:p w14:paraId="02D12C04">
      <w:pPr>
        <w:pBdr>
          <w:bottom w:val="single" w:color="1F497D" w:sz="6" w:space="1"/>
        </w:pBdr>
        <w:spacing w:before="360" w:after="120"/>
        <w:jc w:val="left"/>
      </w:pPr>
      <w:r>
        <w:rPr>
          <w:b/>
          <w:color w:val="1F497D"/>
          <w:sz w:val="40"/>
        </w:rPr>
        <w:t>六、交付方式与商业化建议</w:t>
      </w:r>
    </w:p>
    <w:p w14:paraId="122513F0">
      <w:pPr>
        <w:spacing w:before="240" w:after="80"/>
        <w:jc w:val="left"/>
      </w:pPr>
      <w:r>
        <w:rPr>
          <w:b/>
          <w:color w:val="2E75B6"/>
          <w:sz w:val="28"/>
        </w:rPr>
        <w:t>6.1 三种交付模式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5953"/>
      </w:tblGrid>
      <w:tr w14:paraId="5FAF6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shd w:val="clear" w:color="auto" w:fill="2E75B6"/>
          </w:tcPr>
          <w:p w14:paraId="77787FB9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20"/>
              </w:rPr>
              <w:t>产品版本</w:t>
            </w:r>
          </w:p>
        </w:tc>
        <w:tc>
          <w:tcPr>
            <w:tcW w:w="5953" w:type="dxa"/>
            <w:shd w:val="clear" w:color="auto" w:fill="2E75B6"/>
          </w:tcPr>
          <w:p w14:paraId="02ECD1E6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20"/>
              </w:rPr>
              <w:t>内容说明与商业价值</w:t>
            </w:r>
          </w:p>
        </w:tc>
      </w:tr>
      <w:tr w14:paraId="1584F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shd w:val="clear" w:color="auto" w:fill="F2F2F2"/>
          </w:tcPr>
          <w:p w14:paraId="1B1DDAE5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标准版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（中小企业）</w:t>
            </w:r>
          </w:p>
        </w:tc>
        <w:tc>
          <w:tcPr>
            <w:tcW w:w="5953" w:type="dxa"/>
            <w:shd w:val="clear" w:color="auto" w:fill="F2F2F2"/>
          </w:tcPr>
          <w:p w14:paraId="2C837502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内容：M0+M3+M4三模块精华版，约3-4天集中交付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对您的价值：让客户快速上手低代码+AI工具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单次项目交付减少50%驻场时间</w:t>
            </w:r>
          </w:p>
        </w:tc>
      </w:tr>
      <w:tr w14:paraId="51D36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shd w:val="clear" w:color="auto" w:fill="FFFFFF"/>
          </w:tcPr>
          <w:p w14:paraId="18C06DAE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进阶版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（成长型企业）</w:t>
            </w:r>
          </w:p>
        </w:tc>
        <w:tc>
          <w:tcPr>
            <w:tcW w:w="5953" w:type="dxa"/>
            <w:shd w:val="clear" w:color="auto" w:fill="FFFFFF"/>
          </w:tcPr>
          <w:p w14:paraId="1CAB604D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内容：M0→M6全程6模块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混合式交付（线上预习+线下工作坊）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对您的价值：培养客户内部数字化骨干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服务边际成本大幅降低</w:t>
            </w:r>
          </w:p>
        </w:tc>
      </w:tr>
      <w:tr w14:paraId="76FE3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shd w:val="clear" w:color="auto" w:fill="F2F2F2"/>
          </w:tcPr>
          <w:p w14:paraId="2C748D11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生态版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（大型企业/集团）</w:t>
            </w:r>
          </w:p>
        </w:tc>
        <w:tc>
          <w:tcPr>
            <w:tcW w:w="5953" w:type="dxa"/>
            <w:shd w:val="clear" w:color="auto" w:fill="F2F2F2"/>
          </w:tcPr>
          <w:p w14:paraId="58CDB1CC">
            <w:pPr>
              <w:spacing w:after="0" w:line="240" w:lineRule="auto"/>
              <w:jc w:val="left"/>
            </w:pPr>
            <w:r>
              <w:rPr>
                <w:b w:val="0"/>
                <w:color w:val="000000"/>
                <w:sz w:val="20"/>
              </w:rPr>
              <w:t>内容：8模块全套+内部讲师认证+知识库建设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含授权复制许可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对您的价值：客户自主运营，形成深度生态绑定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年度订阅续费模式</w:t>
            </w:r>
          </w:p>
        </w:tc>
      </w:tr>
    </w:tbl>
    <w:p w14:paraId="0A9814C6"/>
    <w:p w14:paraId="66E69874">
      <w:pPr>
        <w:spacing w:before="240" w:after="80"/>
        <w:jc w:val="left"/>
      </w:pPr>
      <w:r>
        <w:rPr>
          <w:b/>
          <w:color w:val="2E75B6"/>
          <w:sz w:val="28"/>
        </w:rPr>
        <w:t>6.2 授权复制模式的战略价值</w:t>
      </w:r>
    </w:p>
    <w:p w14:paraId="287C08A3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客户培养2-3名内部数字化讲师，使用您的课程体系自主培训员工</w:t>
      </w:r>
    </w:p>
    <w:p w14:paraId="0871A953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您提供：课程授权 + AI工具包 + 知识库 + 季度更新</w:t>
      </w:r>
    </w:p>
    <w:p w14:paraId="6D70F01D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客户对您的依赖从人力驻场转变为知识体系+平台，黏性更强，成本更低</w:t>
      </w:r>
    </w:p>
    <w:p w14:paraId="34205733">
      <w:pPr>
        <w:spacing w:before="20" w:after="40"/>
        <w:ind w:left="360"/>
        <w:jc w:val="left"/>
      </w:pPr>
      <w:r>
        <w:rPr>
          <w:b w:val="0"/>
          <w:color w:val="404040"/>
          <w:sz w:val="21"/>
        </w:rPr>
        <w:t xml:space="preserve">  • 边际成本趋近于零，但每个授权客户都是您低代码平台的长期用户</w:t>
      </w:r>
    </w:p>
    <w:p w14:paraId="5A4DA4C2"/>
    <w:p w14:paraId="4A9E4E22">
      <w:pPr>
        <w:pBdr>
          <w:bottom w:val="single" w:color="1F497D" w:sz="6" w:space="1"/>
        </w:pBdr>
        <w:spacing w:before="360" w:after="120"/>
        <w:jc w:val="left"/>
      </w:pPr>
      <w:r>
        <w:rPr>
          <w:b/>
          <w:color w:val="1F497D"/>
          <w:sz w:val="40"/>
        </w:rPr>
        <w:t>七、下一步建议</w:t>
      </w:r>
    </w:p>
    <w:p w14:paraId="717C8EF9">
      <w:pPr>
        <w:spacing w:before="40" w:after="80"/>
        <w:ind w:left="360"/>
        <w:jc w:val="left"/>
      </w:pPr>
      <w:r>
        <w:rPr>
          <w:b w:val="0"/>
          <w:color w:val="404040"/>
          <w:sz w:val="21"/>
        </w:rPr>
        <w:t>A. 优先开发 M0+M3 两个模块完整课件——这是最差异化的内容，也是打开市场的切入点</w:t>
      </w:r>
    </w:p>
    <w:p w14:paraId="74435D9D">
      <w:pPr>
        <w:spacing w:before="40" w:after="80"/>
        <w:ind w:left="360"/>
        <w:jc w:val="left"/>
      </w:pPr>
      <w:r>
        <w:rPr>
          <w:b w:val="0"/>
          <w:color w:val="404040"/>
          <w:sz w:val="21"/>
        </w:rPr>
        <w:t>B. 设计产出物驱动的工作坊形式——让客户在培训当天就能产出可用的交付物</w:t>
      </w:r>
    </w:p>
    <w:p w14:paraId="390B325E">
      <w:pPr>
        <w:spacing w:before="40" w:after="80"/>
        <w:ind w:left="360"/>
        <w:jc w:val="left"/>
      </w:pPr>
      <w:r>
        <w:rPr>
          <w:b w:val="0"/>
          <w:color w:val="404040"/>
          <w:sz w:val="21"/>
        </w:rPr>
        <w:t>C. 建立Prompt模板库——这是AI赋能培训最快落地、最有价值的具体资产</w:t>
      </w:r>
    </w:p>
    <w:p w14:paraId="138D8E4D">
      <w:pPr>
        <w:spacing w:before="40" w:after="80"/>
        <w:ind w:left="360"/>
        <w:jc w:val="left"/>
      </w:pPr>
      <w:r>
        <w:rPr>
          <w:b w:val="0"/>
          <w:color w:val="404040"/>
          <w:sz w:val="21"/>
        </w:rPr>
        <w:t>D. 制作一个示范案例——用真实客户数字化转型成果包装成课程宣传材料</w:t>
      </w:r>
    </w:p>
    <w:p w14:paraId="49E3E998">
      <w:pPr>
        <w:spacing w:before="40" w:after="80"/>
        <w:ind w:left="360"/>
        <w:jc w:val="left"/>
      </w:pPr>
      <w:r>
        <w:rPr>
          <w:b w:val="0"/>
          <w:color w:val="404040"/>
          <w:sz w:val="21"/>
        </w:rPr>
        <w:t>E. 规划内部讲师认证体系——为授权复制模式做好交付准备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01简繁 W01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玄三01简繁 W01">
    <w:panose1 w:val="02020400000000000000"/>
    <w:charset w:val="80"/>
    <w:family w:val="auto"/>
    <w:pitch w:val="default"/>
    <w:sig w:usb0="800002BF" w:usb1="184D64F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495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657</Words>
  <Characters>718</Characters>
  <Lines>0</Lines>
  <Paragraphs>0</Paragraphs>
  <TotalTime>0</TotalTime>
  <ScaleCrop>false</ScaleCrop>
  <LinksUpToDate>false</LinksUpToDate>
  <CharactersWithSpaces>766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郭娜rona</cp:lastModifiedBy>
  <dcterms:modified xsi:type="dcterms:W3CDTF">2026-04-08T06:31:48Z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1CECEA6C1C3C423197A90EEBADA8369B_13</vt:lpwstr>
  </property>
</Properties>
</file>