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56"/>
        </w:rPr>
        <w:t>AI时代企业数字化转型实战培训体系</w:t>
      </w:r>
    </w:p>
    <w:p>
      <w:pPr>
        <w:jc w:val="center"/>
      </w:pPr>
      <w:r>
        <w:rPr>
          <w:color w:val="006699"/>
          <w:sz w:val="44"/>
        </w:rPr>
        <w:t>—— 通用版（适配多行业）</w:t>
      </w:r>
    </w:p>
    <w:p/>
    <w:p>
      <w:pPr>
        <w:jc w:val="center"/>
      </w:pPr>
      <w:r>
        <w:rPr>
          <w:sz w:val="24"/>
        </w:rPr>
        <w:t>「商业为本 · 场景贯穿 · 成果交付 · 价值验证」</w:t>
        <w:br/>
        <w:t>以企业[运营效率提升]为核心场景</w:t>
        <w:br/>
        <w:t>适配制造/零售/服务/科技等多行业</w:t>
        <w:br/>
        <w:br/>
        <w:t>每个模块包含：理论 + 方法论 + 案例 + 产出物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一、核心理念</w:t>
      </w:r>
    </w:p>
    <w:p>
      <w:r>
        <w:t>本培训体系以「商业为本、场景贯穿、成果交付、价值验证」为核心理念。</w:t>
      </w:r>
    </w:p>
    <w:p>
      <w:pPr>
        <w:jc w:val="center"/>
      </w:pPr>
      <w:r>
        <w:t>==================================================</w:t>
        <w:br/>
      </w:r>
      <w:r>
        <w:rPr>
          <w:b/>
          <w:color w:val="006699"/>
          <w:sz w:val="28"/>
        </w:rPr>
        <w:t>商业成功 = 理解商业本质 x 选对商业模式 x 用好工具（数字化+AI）</w:t>
        <w:br/>
      </w:r>
      <w:r>
        <w:t>==================================================</w:t>
      </w:r>
    </w:p>
    <w:p/>
    <w:p>
      <w:r>
        <w:rPr>
          <w:b/>
          <w:color w:val="C85000"/>
        </w:rPr>
        <w:t>【重要认知】</w:t>
      </w:r>
      <w:r>
        <w:t xml:space="preserve">  数字化是[术]，AI是[术中术]，商业本质才是[道]。工具服务于商业目标，而非相反。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二、贯穿场景设计</w:t>
      </w:r>
    </w:p>
    <w:p>
      <w:r>
        <w:t>本培训采用[企业运营效率提升]作为贯穿场景，设计一个通用化案例供参考：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案例背景（参考）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企业画像</w:t>
            </w:r>
          </w:p>
        </w:tc>
        <w:tc>
          <w:tcPr>
            <w:tcW w:type="dxa" w:w="2880"/>
          </w:tcPr>
          <w:p>
            <w:r>
              <w:t>中型企业，年营收2-10亿，员工200-1000人</w:t>
            </w:r>
          </w:p>
        </w:tc>
        <w:tc>
          <w:tcPr>
            <w:tcW w:type="dxa" w:w="2880"/>
          </w:tcPr>
          <w:p>
            <w:r>
              <w:t>覆盖中小企业数字化转型主战场</w:t>
            </w:r>
          </w:p>
        </w:tc>
      </w:tr>
      <w:tr>
        <w:tc>
          <w:tcPr>
            <w:tcW w:type="dxa" w:w="2880"/>
          </w:tcPr>
          <w:p>
            <w:r>
              <w:t>核心痛点</w:t>
            </w:r>
          </w:p>
        </w:tc>
        <w:tc>
          <w:tcPr>
            <w:tcW w:type="dxa" w:w="2880"/>
          </w:tcPr>
          <w:p>
            <w:r>
              <w:t>运营效率低、数据不透明、决策靠经验</w:t>
            </w:r>
          </w:p>
        </w:tc>
        <w:tc>
          <w:tcPr>
            <w:tcW w:type="dxa" w:w="2880"/>
          </w:tcPr>
          <w:p>
            <w:r>
              <w:t>90%企业都面临的共性问题</w:t>
            </w:r>
          </w:p>
        </w:tc>
      </w:tr>
      <w:tr>
        <w:tc>
          <w:tcPr>
            <w:tcW w:type="dxa" w:w="2880"/>
          </w:tcPr>
          <w:p>
            <w:r>
              <w:t>改善方向</w:t>
            </w:r>
          </w:p>
        </w:tc>
        <w:tc>
          <w:tcPr>
            <w:tcW w:type="dxa" w:w="2880"/>
          </w:tcPr>
          <w:p>
            <w:r>
              <w:t>流程优化 + 数字工具 + 数据驱动</w:t>
            </w:r>
          </w:p>
        </w:tc>
        <w:tc>
          <w:tcPr>
            <w:tcW w:type="dxa" w:w="2880"/>
          </w:tcPr>
          <w:p>
            <w:r>
              <w:t>可适配各行业的通用路径</w:t>
            </w:r>
          </w:p>
        </w:tc>
      </w:tr>
    </w:tbl>
    <w:p/>
    <w:p>
      <w:r>
        <w:t>注：导师可根据学员行业替换为对应案例（制造业/零售业/服务业/科技业均有对应案例库）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三、培训体系全景图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理论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方法论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核心产出</w:t>
            </w:r>
          </w:p>
        </w:tc>
      </w:tr>
      <w:tr>
        <w:tc>
          <w:tcPr>
            <w:tcW w:type="dxa" w:w="1728"/>
          </w:tcPr>
          <w:p>
            <w:r>
              <w:t>模块一</w:t>
            </w:r>
          </w:p>
        </w:tc>
        <w:tc>
          <w:tcPr>
            <w:tcW w:type="dxa" w:w="1728"/>
          </w:tcPr>
          <w:p>
            <w:r>
              <w:t>商业诊断</w:t>
            </w:r>
          </w:p>
        </w:tc>
        <w:tc>
          <w:tcPr>
            <w:tcW w:type="dxa" w:w="1728"/>
          </w:tcPr>
          <w:p>
            <w:r>
              <w:t>企业诊断理论</w:t>
            </w:r>
          </w:p>
        </w:tc>
        <w:tc>
          <w:tcPr>
            <w:tcW w:type="dxa" w:w="1728"/>
          </w:tcPr>
          <w:p>
            <w:r>
              <w:t>诊断三板斧</w:t>
            </w:r>
          </w:p>
        </w:tc>
        <w:tc>
          <w:tcPr>
            <w:tcW w:type="dxa" w:w="1728"/>
          </w:tcPr>
          <w:p>
            <w:r>
              <w:t>诊断报告</w:t>
            </w:r>
          </w:p>
        </w:tc>
      </w:tr>
      <w:tr>
        <w:tc>
          <w:tcPr>
            <w:tcW w:type="dxa" w:w="1728"/>
          </w:tcPr>
          <w:p>
            <w:r>
              <w:t>模块二</w:t>
            </w:r>
          </w:p>
        </w:tc>
        <w:tc>
          <w:tcPr>
            <w:tcW w:type="dxa" w:w="1728"/>
          </w:tcPr>
          <w:p>
            <w:r>
              <w:t>方案设计</w:t>
            </w:r>
          </w:p>
        </w:tc>
        <w:tc>
          <w:tcPr>
            <w:tcW w:type="dxa" w:w="1728"/>
          </w:tcPr>
          <w:p>
            <w:r>
              <w:t>转型规划理论</w:t>
            </w:r>
          </w:p>
        </w:tc>
        <w:tc>
          <w:tcPr>
            <w:tcW w:type="dxa" w:w="1728"/>
          </w:tcPr>
          <w:p>
            <w:r>
              <w:t>方案设计三步法</w:t>
            </w:r>
          </w:p>
        </w:tc>
        <w:tc>
          <w:tcPr>
            <w:tcW w:type="dxa" w:w="1728"/>
          </w:tcPr>
          <w:p>
            <w:r>
              <w:t>转型方案</w:t>
            </w:r>
          </w:p>
        </w:tc>
      </w:tr>
      <w:tr>
        <w:tc>
          <w:tcPr>
            <w:tcW w:type="dxa" w:w="1728"/>
          </w:tcPr>
          <w:p>
            <w:r>
              <w:t>模块三</w:t>
            </w:r>
          </w:p>
        </w:tc>
        <w:tc>
          <w:tcPr>
            <w:tcW w:type="dxa" w:w="1728"/>
          </w:tcPr>
          <w:p>
            <w:r>
              <w:t>系统建设</w:t>
            </w:r>
          </w:p>
        </w:tc>
        <w:tc>
          <w:tcPr>
            <w:tcW w:type="dxa" w:w="1728"/>
          </w:tcPr>
          <w:p>
            <w:r>
              <w:t>系统架构理论</w:t>
            </w:r>
          </w:p>
        </w:tc>
        <w:tc>
          <w:tcPr>
            <w:tcW w:type="dxa" w:w="1728"/>
          </w:tcPr>
          <w:p>
            <w:r>
              <w:t>系统选型三问法</w:t>
            </w:r>
          </w:p>
        </w:tc>
        <w:tc>
          <w:tcPr>
            <w:tcW w:type="dxa" w:w="1728"/>
          </w:tcPr>
          <w:p>
            <w:r>
              <w:t>需求文档</w:t>
            </w:r>
          </w:p>
        </w:tc>
      </w:tr>
      <w:tr>
        <w:tc>
          <w:tcPr>
            <w:tcW w:type="dxa" w:w="1728"/>
          </w:tcPr>
          <w:p>
            <w:r>
              <w:t>模块四</w:t>
            </w:r>
          </w:p>
        </w:tc>
        <w:tc>
          <w:tcPr>
            <w:tcW w:type="dxa" w:w="1728"/>
          </w:tcPr>
          <w:p>
            <w:r>
              <w:t>变革落地</w:t>
            </w:r>
          </w:p>
        </w:tc>
        <w:tc>
          <w:tcPr>
            <w:tcW w:type="dxa" w:w="1728"/>
          </w:tcPr>
          <w:p>
            <w:r>
              <w:t>变革管理理论</w:t>
            </w:r>
          </w:p>
        </w:tc>
        <w:tc>
          <w:tcPr>
            <w:tcW w:type="dxa" w:w="1728"/>
          </w:tcPr>
          <w:p>
            <w:r>
              <w:t>变革四步法</w:t>
            </w:r>
          </w:p>
        </w:tc>
        <w:tc>
          <w:tcPr>
            <w:tcW w:type="dxa" w:w="1728"/>
          </w:tcPr>
          <w:p>
            <w:r>
              <w:t>落地方案</w:t>
            </w:r>
          </w:p>
        </w:tc>
      </w:tr>
      <w:tr>
        <w:tc>
          <w:tcPr>
            <w:tcW w:type="dxa" w:w="1728"/>
          </w:tcPr>
          <w:p>
            <w:r>
              <w:t>彩蛋</w:t>
            </w:r>
          </w:p>
        </w:tc>
        <w:tc>
          <w:tcPr>
            <w:tcW w:type="dxa" w:w="1728"/>
          </w:tcPr>
          <w:p>
            <w:r>
              <w:t>价值验证</w:t>
            </w:r>
          </w:p>
        </w:tc>
        <w:tc>
          <w:tcPr>
            <w:tcW w:type="dxa" w:w="1728"/>
          </w:tcPr>
          <w:p>
            <w:r>
              <w:t>ROI验证理论</w:t>
            </w:r>
          </w:p>
        </w:tc>
        <w:tc>
          <w:tcPr>
            <w:tcW w:type="dxa" w:w="1728"/>
          </w:tcPr>
          <w:p>
            <w:r>
              <w:t>价值追踪法</w:t>
            </w:r>
          </w:p>
        </w:tc>
        <w:tc>
          <w:tcPr>
            <w:tcW w:type="dxa" w:w="1728"/>
          </w:tcPr>
          <w:p>
            <w:r>
              <w:t>验证报告</w:t>
            </w:r>
          </w:p>
        </w:tc>
      </w:tr>
    </w:tbl>
    <w:p/>
    <w:p>
      <w:r>
        <w:t>建议总时长：4天（可分2周执行，每周2天） | 学员人数：20-40人/期</w:t>
      </w:r>
    </w:p>
    <w:p>
      <w:r>
        <w:br w:type="page"/>
      </w:r>
    </w:p>
    <w:p>
      <w:pPr>
        <w:pStyle w:val="Heading1"/>
      </w:pPr>
      <w:r>
        <w:rPr>
          <w:color w:val="006699"/>
        </w:rPr>
        <w:t>四、模块一：商业诊断</w:t>
      </w:r>
    </w:p>
    <w:p>
      <w:r>
        <w:t>时长：1天 | 目标：掌握企业现状诊断方法，识别转型机会</w:t>
      </w:r>
    </w:p>
    <w:p>
      <w:r>
        <w:rPr>
          <w:b/>
          <w:color w:val="006699"/>
          <w:sz w:val="24"/>
        </w:rPr>
        <w:t>【理论层】</w:t>
      </w:r>
    </w:p>
    <w:p/>
    <w:p>
      <w:r>
        <w:t>1.1 企业诊断的定义与价值</w:t>
      </w:r>
    </w:p>
    <w:p>
      <w:r>
        <w:t xml:space="preserve">  - 定义：系统性地识别企业经营问题的过程</w:t>
      </w:r>
    </w:p>
    <w:p>
      <w:r>
        <w:t xml:space="preserve">  - 价值：避免[头痛医头脚痛医脚]，找到根本原因</w:t>
      </w:r>
    </w:p>
    <w:p>
      <w:r>
        <w:t xml:space="preserve">  - 时机：新业务启动前、业绩下滑时、数字化转型前</w:t>
      </w:r>
    </w:p>
    <w:p/>
    <w:p>
      <w:r>
        <w:t>1.2 企业效率的三层分析框架</w:t>
      </w:r>
    </w:p>
    <w:p>
      <w:r>
        <w:t xml:space="preserve">  - 战略层：商业模式是否成立？价值主张是否清晰？</w:t>
      </w:r>
    </w:p>
    <w:p>
      <w:r>
        <w:t xml:space="preserve">  - 运营层：核心流程是否高效？部门协同是否顺畅？</w:t>
      </w:r>
    </w:p>
    <w:p>
      <w:r>
        <w:t xml:space="preserve">  - 执行层：员工能力是否匹配？激励机制是否有效？</w:t>
      </w:r>
    </w:p>
    <w:p/>
    <w:p>
      <w:r>
        <w:t>1.3 数字化转型的诊断视角</w:t>
      </w:r>
    </w:p>
    <w:p>
      <w:r>
        <w:t xml:space="preserve">  - 哪些环节可以通过数字化提升效率？</w:t>
      </w:r>
    </w:p>
    <w:p>
      <w:r>
        <w:t xml:space="preserve">  - 哪些数据还没有被采集和利用？</w:t>
      </w:r>
    </w:p>
    <w:p>
      <w:r>
        <w:t xml:space="preserve">  - 哪些决策还依赖经验而非数据？</w:t>
      </w:r>
    </w:p>
    <w:p>
      <w:r>
        <w:rPr>
          <w:b/>
          <w:color w:val="00994C"/>
          <w:sz w:val="24"/>
        </w:rPr>
        <w:t>【方法论层】</w:t>
      </w:r>
    </w:p>
    <w:p/>
    <w:p>
      <w:r>
        <w:t>第一斧：商业模式画布分析（60分钟）</w:t>
      </w:r>
    </w:p>
    <w:p>
      <w:r>
        <w:t xml:space="preserve">  - 工具：商业模式画布（9宫格）</w:t>
      </w:r>
    </w:p>
    <w:p>
      <w:r>
        <w:t xml:space="preserve">  - 操作：逐项填写，画出企业商业模式的[全景图]</w:t>
      </w:r>
    </w:p>
    <w:p>
      <w:r>
        <w:t xml:space="preserve">  - 输出：识别商业模式中的数字化机会点</w:t>
      </w:r>
    </w:p>
    <w:p/>
    <w:p>
      <w:r>
        <w:t>第二斧：价值链诊断（90分钟）</w:t>
      </w:r>
    </w:p>
    <w:p>
      <w:r>
        <w:t xml:space="preserve">  - 工具：价值链分析图</w:t>
      </w:r>
    </w:p>
    <w:p>
      <w:r>
        <w:t xml:space="preserve">  - 操作：绘制企业核心价值链</w:t>
      </w:r>
    </w:p>
    <w:p>
      <w:r>
        <w:t xml:space="preserve">  - 输出：识别各环节的效率损耗点</w:t>
      </w:r>
    </w:p>
    <w:p/>
    <w:p>
      <w:r>
        <w:t>第三斧：根因分析五问法（60分钟）</w:t>
      </w:r>
    </w:p>
    <w:p>
      <w:r>
        <w:t xml:space="preserve">  - 工具：5Why分析法 + 鱼骨图</w:t>
      </w:r>
    </w:p>
    <w:p>
      <w:r>
        <w:t xml:space="preserve">  - 操作：对每个痛点追问5层[为什么]</w:t>
      </w:r>
    </w:p>
    <w:p>
      <w:r>
        <w:t xml:space="preserve">  - 输出：找到问题的根本原因</w:t>
      </w:r>
    </w:p>
    <w:p>
      <w:r>
        <w:rPr>
          <w:b/>
          <w:color w:val="B45000"/>
          <w:sz w:val="24"/>
        </w:rPr>
        <w:t>【案例层】</w:t>
      </w:r>
    </w:p>
    <w:p/>
    <w:p>
      <w:r>
        <w:t>案例A：制造业——某零部件厂效率诊断</w:t>
      </w:r>
    </w:p>
    <w:p>
      <w:r>
        <w:t xml:space="preserve">  背景：年营收3亿，订单交付准时率仅68%</w:t>
      </w:r>
    </w:p>
    <w:p>
      <w:r>
        <w:t xml:space="preserve">  诊断发现：订单变更频繁（35%订单有变更）是根本原因</w:t>
      </w:r>
    </w:p>
    <w:p>
      <w:r>
        <w:t xml:space="preserve">  结论：首要机会是[订单变更管控]</w:t>
      </w:r>
    </w:p>
    <w:p/>
    <w:p>
      <w:r>
        <w:t>案例B：零售业——某连锁超市诊断</w:t>
      </w:r>
    </w:p>
    <w:p>
      <w:r>
        <w:t xml:space="preserve">  背景：50家门店，客户复购率逐年下降</w:t>
      </w:r>
    </w:p>
    <w:p>
      <w:r>
        <w:t xml:space="preserve">  诊断发现：会员数据未有效利用，不了解客户需求</w:t>
      </w:r>
    </w:p>
    <w:p>
      <w:r>
        <w:t xml:space="preserve">  结论：首要机会是[会员数字化运营]</w:t>
      </w:r>
    </w:p>
    <w:p/>
    <w:p>
      <w:r>
        <w:t>案例C：服务业——某物业公司诊断</w:t>
      </w:r>
    </w:p>
    <w:p>
      <w:r>
        <w:t xml:space="preserve">  背景：500人规模，客户投诉率居高不下</w:t>
      </w:r>
    </w:p>
    <w:p>
      <w:r>
        <w:t xml:space="preserve">  诊断发现：巡检靠纸质记录，信息不透明</w:t>
      </w:r>
    </w:p>
    <w:p>
      <w:r>
        <w:t xml:space="preserve">  结论：首要机会是[巡检数字化]</w:t>
      </w:r>
    </w:p>
    <w:p>
      <w:r>
        <w:rPr>
          <w:b/>
          <w:color w:val="800080"/>
          <w:sz w:val="24"/>
        </w:rPr>
        <w:t>【产出层】</w:t>
      </w:r>
    </w:p>
    <w:p/>
    <w:p>
      <w:r>
        <w:t>产出物1：企业商业模式画布（模板可带走）</w:t>
      </w:r>
    </w:p>
    <w:p>
      <w:r>
        <w:t>产出物2：企业价值链分析图</w:t>
      </w:r>
    </w:p>
    <w:p>
      <w:r>
        <w:t>产出物3：诊断问题清单（TOP10）</w:t>
      </w:r>
    </w:p>
    <w:p>
      <w:r>
        <w:t>产出物4：根因分析报告</w:t>
      </w:r>
    </w:p>
    <w:p>
      <w:r>
        <w:t>产出物5：数字化转型机会地图</w:t>
      </w:r>
    </w:p>
    <w:p>
      <w:r>
        <w:br w:type="page"/>
      </w:r>
    </w:p>
    <w:p>
      <w:pPr>
        <w:pStyle w:val="Heading1"/>
      </w:pPr>
      <w:r>
        <w:rPr>
          <w:color w:val="006699"/>
        </w:rPr>
        <w:t>五、模块二：方案设计</w:t>
      </w:r>
    </w:p>
    <w:p>
      <w:r>
        <w:t>时长：1天 | 目标：设计完整的数字化转型方案和路线图</w:t>
      </w:r>
    </w:p>
    <w:p>
      <w:r>
        <w:rPr>
          <w:b/>
          <w:color w:val="006699"/>
          <w:sz w:val="24"/>
        </w:rPr>
        <w:t>【理论层】</w:t>
      </w:r>
    </w:p>
    <w:p/>
    <w:p>
      <w:r>
        <w:t>2.1 转型方案的构成要素</w:t>
      </w:r>
    </w:p>
    <w:p>
      <w:r>
        <w:t xml:space="preserve">  - 业务目标：明确要解决什么问题，达到什么效果</w:t>
      </w:r>
    </w:p>
    <w:p>
      <w:r>
        <w:t xml:space="preserve">  - 解决方案：流程优化 + 数字工具 + 组织配套</w:t>
      </w:r>
    </w:p>
    <w:p>
      <w:r>
        <w:t xml:space="preserve">  - 实施路径：分阶段推进，而非一步到位</w:t>
      </w:r>
    </w:p>
    <w:p>
      <w:r>
        <w:t xml:space="preserve">  - 资源需求：人员、资金、时间、技术</w:t>
      </w:r>
    </w:p>
    <w:p/>
    <w:p>
      <w:r>
        <w:t>2.2 数字化工具的选择逻辑</w:t>
      </w:r>
    </w:p>
    <w:p>
      <w:r>
        <w:t xml:space="preserve">  - 效率型工具：提升现有流程的效率</w:t>
      </w:r>
    </w:p>
    <w:p>
      <w:r>
        <w:t xml:space="preserve">  - 赋能型工具：为员工提供更好的工作手段</w:t>
      </w:r>
    </w:p>
    <w:p>
      <w:r>
        <w:t xml:space="preserve">  - 创新型工具：创造新的业务模式或收入来源</w:t>
      </w:r>
    </w:p>
    <w:p/>
    <w:p>
      <w:r>
        <w:t>2.3 转型路线图设计原则</w:t>
      </w:r>
    </w:p>
    <w:p>
      <w:r>
        <w:t xml:space="preserve">  - POC优先：先小范围验证，再大规模推广</w:t>
      </w:r>
    </w:p>
    <w:p>
      <w:r>
        <w:t xml:space="preserve">  - 速赢导向：选择快速见效的场景建立信心</w:t>
      </w:r>
    </w:p>
    <w:p>
      <w:r>
        <w:rPr>
          <w:b/>
          <w:color w:val="00994C"/>
          <w:sz w:val="24"/>
        </w:rPr>
        <w:t>【方法论层】</w:t>
      </w:r>
    </w:p>
    <w:p/>
    <w:p>
      <w:r>
        <w:t>第一步：锁定核心问题（60分钟）</w:t>
      </w:r>
    </w:p>
    <w:p>
      <w:r>
        <w:t xml:space="preserve">  - 工具：痛点优先级矩阵（影响度 x 紧迫度）</w:t>
      </w:r>
    </w:p>
    <w:p>
      <w:r>
        <w:t xml:space="preserve">  - 操作：从TOP10问题中筛选TOP3核心机会</w:t>
      </w:r>
    </w:p>
    <w:p/>
    <w:p>
      <w:r>
        <w:t>第二步：设计解决方案（120分钟）</w:t>
      </w:r>
    </w:p>
    <w:p>
      <w:r>
        <w:t xml:space="preserve">  - 格式：每个问题设计[流程优化 + 数字工具 + 组织配套]组合</w:t>
      </w:r>
    </w:p>
    <w:p/>
    <w:p>
      <w:r>
        <w:t>第三步：承诺价值目标（60分钟）</w:t>
      </w:r>
    </w:p>
    <w:p>
      <w:r>
        <w:t xml:space="preserve">  - 工具：价值承诺书模板</w:t>
      </w:r>
    </w:p>
    <w:p>
      <w:r>
        <w:t xml:space="preserve">  - 操作：量化每个改善项的预期收益，明确验收标准</w:t>
      </w:r>
    </w:p>
    <w:p>
      <w:r>
        <w:rPr>
          <w:b/>
          <w:color w:val="B45000"/>
          <w:sz w:val="24"/>
        </w:rPr>
        <w:t>【案例层】</w:t>
      </w:r>
    </w:p>
    <w:p/>
    <w:p>
      <w:r>
        <w:t>案例A：制造业——订单交付效率提升方案</w:t>
      </w:r>
    </w:p>
    <w:p>
      <w:r>
        <w:t xml:space="preserve">  核心问题：订单变更管控不力</w:t>
      </w:r>
    </w:p>
    <w:p>
      <w:r>
        <w:t xml:space="preserve">  解决方案：流程优化（ECN变更管控）+ 数字工具（PLM变更模块）+ 组织配套（变更评审委员会）</w:t>
      </w:r>
    </w:p>
    <w:p>
      <w:r>
        <w:t xml:space="preserve">  价值承诺：变更频率降低50%，交付准时率提升20%，ROI 300%+</w:t>
      </w:r>
    </w:p>
    <w:p/>
    <w:p>
      <w:r>
        <w:t>案例B：零售业——会员数字化运营方案</w:t>
      </w:r>
    </w:p>
    <w:p>
      <w:r>
        <w:t xml:space="preserve">  核心问题：会员数据未有效利用</w:t>
      </w:r>
    </w:p>
    <w:p>
      <w:r>
        <w:t xml:space="preserve">  解决方案：流程优化（会员标签体系）+ 数字工具（CRM会员分析）+ 组织配套（运营专员）</w:t>
      </w:r>
    </w:p>
    <w:p>
      <w:r>
        <w:t xml:space="preserve">  价值承诺：复购率提升15%，客单价提升10%，ROI 200%+</w:t>
      </w:r>
    </w:p>
    <w:p/>
    <w:p>
      <w:r>
        <w:t>案例C：服务业——巡检数字化方案</w:t>
      </w:r>
    </w:p>
    <w:p>
      <w:r>
        <w:t xml:space="preserve">  核心问题：纸质记录，异常发现滞后</w:t>
      </w:r>
    </w:p>
    <w:p>
      <w:r>
        <w:t xml:space="preserve">  解决方案：流程优化（标准化巡检路径）+ 数字工具（移动巡检APP）+ 组织配套（培训上岗）</w:t>
      </w:r>
    </w:p>
    <w:p>
      <w:r>
        <w:t xml:space="preserve">  价值承诺：覆盖率100%，响应时间降低80%，ROI 400%+</w:t>
      </w:r>
    </w:p>
    <w:p>
      <w:r>
        <w:rPr>
          <w:b/>
          <w:color w:val="800080"/>
          <w:sz w:val="24"/>
        </w:rPr>
        <w:t>【产出层】</w:t>
      </w:r>
    </w:p>
    <w:p/>
    <w:p>
      <w:r>
        <w:t>产出物1：TOP3核心问题分析报告</w:t>
      </w:r>
    </w:p>
    <w:p>
      <w:r>
        <w:t>产出物2：数字化转型方案v1.0</w:t>
      </w:r>
    </w:p>
    <w:p>
      <w:r>
        <w:t>产出物3：12个月转型路线图</w:t>
      </w:r>
    </w:p>
    <w:p>
      <w:r>
        <w:t>产出物4：转型价值承诺书</w:t>
      </w:r>
    </w:p>
    <w:p>
      <w:r>
        <w:br w:type="page"/>
      </w:r>
    </w:p>
    <w:p>
      <w:pPr>
        <w:pStyle w:val="Heading1"/>
      </w:pPr>
      <w:r>
        <w:rPr>
          <w:color w:val="006699"/>
        </w:rPr>
        <w:t>六、模块三：系统建设</w:t>
      </w:r>
    </w:p>
    <w:p>
      <w:r>
        <w:t>时长：1天 | 目标：掌握数字化系统架构设计和选型方法</w:t>
      </w:r>
    </w:p>
    <w:p>
      <w:r>
        <w:rPr>
          <w:b/>
          <w:color w:val="006699"/>
          <w:sz w:val="24"/>
        </w:rPr>
        <w:t>【理论层】</w:t>
      </w:r>
    </w:p>
    <w:p/>
    <w:p>
      <w:r>
        <w:t>3.1 企业数字化系统的三层架构</w:t>
      </w:r>
    </w:p>
    <w:p>
      <w:r>
        <w:t xml:space="preserve">  - 业务应用层：ERP/CRM/MES/SCM等业务系统</w:t>
      </w:r>
    </w:p>
    <w:p>
      <w:r>
        <w:t xml:space="preserve">  - 数据中台层：主数据管理、数据仓库、API网关</w:t>
      </w:r>
    </w:p>
    <w:p>
      <w:r>
        <w:t xml:space="preserve">  - 基础设施层：云服务器、网络安全、数据存储</w:t>
      </w:r>
    </w:p>
    <w:p/>
    <w:p>
      <w:r>
        <w:t>3.2 主流数字化工具分类</w:t>
      </w:r>
    </w:p>
    <w:p>
      <w:r>
        <w:t xml:space="preserve">  - 协同办公类：钉钉/飞书/企业微信</w:t>
      </w:r>
    </w:p>
    <w:p>
      <w:r>
        <w:t xml:space="preserve">  - 经营管理类：用友/金蝶/SAP</w:t>
      </w:r>
    </w:p>
    <w:p>
      <w:r>
        <w:t xml:space="preserve">  - 生产执行类：西门子/鼎捷/慧程</w:t>
      </w:r>
    </w:p>
    <w:p>
      <w:r>
        <w:t xml:space="preserve">  - 数据分析类：帆软/Power BI/Tableau</w:t>
      </w:r>
    </w:p>
    <w:p>
      <w:r>
        <w:t xml:space="preserve">  - AI工具类：ChatGPT/文心一言/通义</w:t>
      </w:r>
    </w:p>
    <w:p/>
    <w:p>
      <w:r>
        <w:t>3.3 系统集成的关键原则</w:t>
      </w:r>
    </w:p>
    <w:p>
      <w:r>
        <w:t xml:space="preserve">  - 数据互联：打破信息孤岛，实现数据互通</w:t>
      </w:r>
    </w:p>
    <w:p>
      <w:r>
        <w:t xml:space="preserve">  - 流程贯通：端到端流程自动化</w:t>
      </w:r>
    </w:p>
    <w:p>
      <w:r>
        <w:t xml:space="preserve">  - 用户体验：系统是为用户服务的，好用优先</w:t>
      </w:r>
    </w:p>
    <w:p>
      <w:r>
        <w:rPr>
          <w:b/>
          <w:color w:val="00994C"/>
          <w:sz w:val="24"/>
        </w:rPr>
        <w:t>【方法论层】</w:t>
      </w:r>
    </w:p>
    <w:p/>
    <w:p>
      <w:r>
        <w:t>第一问：这个系统解决什么业务问题？</w:t>
      </w:r>
    </w:p>
    <w:p>
      <w:r>
        <w:t xml:space="preserve">  - 不要为了上系统而上系统</w:t>
      </w:r>
    </w:p>
    <w:p>
      <w:r>
        <w:t xml:space="preserve">  - 先明确要解决的问题，再选系统</w:t>
      </w:r>
    </w:p>
    <w:p/>
    <w:p>
      <w:r>
        <w:t>第二问：这个系统能被员工真正使用吗？</w:t>
      </w:r>
    </w:p>
    <w:p>
      <w:r>
        <w:t xml:space="preserve">  - 易用性 &gt; 功能性</w:t>
      </w:r>
    </w:p>
    <w:p>
      <w:r>
        <w:t xml:space="preserve">  - 再好的系统，没人用等于零</w:t>
      </w:r>
    </w:p>
    <w:p/>
    <w:p>
      <w:r>
        <w:t>第三问：这个系统能和企业现有系统集成吗？</w:t>
      </w:r>
    </w:p>
    <w:p>
      <w:r>
        <w:t xml:space="preserve">  - 数据孤岛是数字化最大敌人</w:t>
      </w:r>
    </w:p>
    <w:p>
      <w:r>
        <w:t xml:space="preserve">  - 选型时必须评估集成能力</w:t>
      </w:r>
    </w:p>
    <w:p>
      <w:r>
        <w:rPr>
          <w:b/>
          <w:color w:val="B45000"/>
          <w:sz w:val="24"/>
        </w:rPr>
        <w:t>【案例层】</w:t>
      </w:r>
    </w:p>
    <w:p/>
    <w:p>
      <w:r>
        <w:t>案例A：制造业——MES系统选型过程</w:t>
      </w:r>
    </w:p>
    <w:p>
      <w:r>
        <w:t xml:space="preserve">  需求：需要实时掌握车间生产进度</w:t>
      </w:r>
    </w:p>
    <w:p>
      <w:r>
        <w:t xml:space="preserve">  第一问：解决什么问题？-&gt; 生产进度可视化</w:t>
      </w:r>
    </w:p>
    <w:p>
      <w:r>
        <w:t xml:space="preserve">  第二问：员工会用吗？-&gt; 选择移动端友好的产品</w:t>
      </w:r>
    </w:p>
    <w:p>
      <w:r>
        <w:t xml:space="preserve">  第三问：能和ERP集成吗？-&gt; 提供标准API接口</w:t>
      </w:r>
    </w:p>
    <w:p>
      <w:r>
        <w:t xml:space="preserve">  最终选型：某国产MES，支持移动端，与用友ERP无缝集成</w:t>
      </w:r>
    </w:p>
    <w:p/>
    <w:p>
      <w:r>
        <w:t>案例B：零售业——CRM系统选型过程</w:t>
      </w:r>
    </w:p>
    <w:p>
      <w:r>
        <w:t xml:space="preserve">  需求：需要统一管理全渠道客户数据</w:t>
      </w:r>
    </w:p>
    <w:p>
      <w:r>
        <w:t xml:space="preserve">  第一问：解决什么问题？-&gt; 客户数据分散，无法分析</w:t>
      </w:r>
    </w:p>
    <w:p>
      <w:r>
        <w:t xml:space="preserve">  第二问：店员会用吗？-&gt; 选择操作简单的移动端</w:t>
      </w:r>
    </w:p>
    <w:p>
      <w:r>
        <w:t xml:space="preserve">  第三问：能和电商系统集成吗？-&gt; 支持多平台数据对接</w:t>
      </w:r>
    </w:p>
    <w:p>
      <w:r>
        <w:t xml:space="preserve">  最终选型：某SaaS CRM，打通天猫/京东/线下数据</w:t>
      </w:r>
    </w:p>
    <w:p/>
    <w:p>
      <w:r>
        <w:t>案例C：服务业——巡检系统选型过程</w:t>
      </w:r>
    </w:p>
    <w:p>
      <w:r>
        <w:t xml:space="preserve">  需求：需要实时掌握巡检状态，及时发现异常</w:t>
      </w:r>
    </w:p>
    <w:p>
      <w:r>
        <w:t xml:space="preserve">  第一问：解决什么问题？-&gt; 纸质记录无法追溯</w:t>
      </w:r>
    </w:p>
    <w:p>
      <w:r>
        <w:t xml:space="preserve">  第二问：保安会用吗？-&gt; 选择极简操作界面</w:t>
      </w:r>
    </w:p>
    <w:p>
      <w:r>
        <w:t xml:space="preserve">  第三问：能和物业系统集成吗？-&gt; 支持工单推送</w:t>
      </w:r>
    </w:p>
    <w:p>
      <w:r>
        <w:t xml:space="preserve">  最终选型：某物业巡检小程序，一键拍照上传</w:t>
      </w:r>
    </w:p>
    <w:p>
      <w:r>
        <w:rPr>
          <w:b/>
          <w:color w:val="6464B4"/>
          <w:sz w:val="24"/>
        </w:rPr>
        <w:t>【AI工具实操】</w:t>
      </w:r>
    </w:p>
    <w:p/>
    <w:p>
      <w:r>
        <w:t>现场演示：</w:t>
      </w:r>
    </w:p>
    <w:p>
      <w:r>
        <w:t xml:space="preserve">  - 使用AI工具分析历史订单数据，预测交付风险</w:t>
      </w:r>
    </w:p>
    <w:p>
      <w:r>
        <w:t xml:space="preserve">  - 使用AI工具自动生成会议纪要</w:t>
      </w:r>
    </w:p>
    <w:p>
      <w:r>
        <w:t xml:space="preserve">  - 使用AI工具构建智能问答知识库</w:t>
      </w:r>
    </w:p>
    <w:p>
      <w:r>
        <w:t xml:space="preserve">  - 使用AI工具辅助撰写系统需求文档</w:t>
      </w:r>
    </w:p>
    <w:p>
      <w:r>
        <w:rPr>
          <w:b/>
          <w:color w:val="800080"/>
          <w:sz w:val="24"/>
        </w:rPr>
        <w:t>【产出层】</w:t>
      </w:r>
    </w:p>
    <w:p/>
    <w:p>
      <w:r>
        <w:t>产出物1：企业数字化系统需求文档（功能清单）</w:t>
      </w:r>
    </w:p>
    <w:p>
      <w:r>
        <w:t>产出物2：系统选型评估表（含评估维度）</w:t>
      </w:r>
    </w:p>
    <w:p>
      <w:r>
        <w:t>产出物3：管理驾驶舱原型（Excel可操作版）</w:t>
      </w:r>
    </w:p>
    <w:p>
      <w:r>
        <w:br w:type="page"/>
      </w:r>
    </w:p>
    <w:p>
      <w:pPr>
        <w:pStyle w:val="Heading1"/>
      </w:pPr>
      <w:r>
        <w:rPr>
          <w:color w:val="006699"/>
        </w:rPr>
        <w:t>七、模块四：变革落地</w:t>
      </w:r>
    </w:p>
    <w:p>
      <w:r>
        <w:t>时长：0.5天 | 目标：掌握组织变革推动方法，建立内部运营体系</w:t>
      </w:r>
    </w:p>
    <w:p>
      <w:r>
        <w:rPr>
          <w:b/>
          <w:color w:val="006699"/>
          <w:sz w:val="24"/>
        </w:rPr>
        <w:t>【理论层】</w:t>
      </w:r>
    </w:p>
    <w:p/>
    <w:p>
      <w:r>
        <w:t>4.1 数字化转型失败的常见原因</w:t>
      </w:r>
    </w:p>
    <w:p>
      <w:r>
        <w:t xml:space="preserve">  - 技术上了，业务没跟上</w:t>
      </w:r>
    </w:p>
    <w:p>
      <w:r>
        <w:t xml:space="preserve">  - 系统有了，员工不用</w:t>
      </w:r>
    </w:p>
    <w:p>
      <w:r>
        <w:t xml:space="preserve">  - 领导推了，文化没变</w:t>
      </w:r>
    </w:p>
    <w:p/>
    <w:p>
      <w:r>
        <w:t>4.2 变革管理的冰山模型</w:t>
      </w:r>
    </w:p>
    <w:p>
      <w:r>
        <w:t xml:space="preserve">  - 冰山之上：流程、系统、工具</w:t>
      </w:r>
    </w:p>
    <w:p>
      <w:r>
        <w:t xml:space="preserve">  - 冰山之下：组织结构、考核激励、文化价值观</w:t>
      </w:r>
    </w:p>
    <w:p>
      <w:r>
        <w:t xml:space="preserve">  - 真正的变革必须触及冰山之下</w:t>
      </w:r>
    </w:p>
    <w:p/>
    <w:p>
      <w:r>
        <w:t>4.3 变革成功的关键要素</w:t>
      </w:r>
    </w:p>
    <w:p>
      <w:r>
        <w:t xml:space="preserve">  - 高层承诺：一把手亲自挂帅</w:t>
      </w:r>
    </w:p>
    <w:p>
      <w:r>
        <w:t xml:space="preserve">  - 业务驱动：解决真实业务问题</w:t>
      </w:r>
    </w:p>
    <w:p>
      <w:r>
        <w:t xml:space="preserve">  - 员工参与：让员工参与设计和决策</w:t>
      </w:r>
    </w:p>
    <w:p>
      <w:r>
        <w:t xml:space="preserve">  - 持续跟进：建立长效机制，而非一阵风</w:t>
      </w:r>
    </w:p>
    <w:p>
      <w:r>
        <w:rPr>
          <w:b/>
          <w:color w:val="00994C"/>
          <w:sz w:val="24"/>
        </w:rPr>
        <w:t>【方法论层】</w:t>
      </w:r>
    </w:p>
    <w:p/>
    <w:p>
      <w:r>
        <w:t>第一步：领导力驱动</w:t>
      </w:r>
    </w:p>
    <w:p>
      <w:r>
        <w:t xml:space="preserve">  - 高层挂帅，成立数字化委员会</w:t>
      </w:r>
    </w:p>
    <w:p>
      <w:r>
        <w:t xml:space="preserve">  - 明确一把手工程，由CEO或COO亲自推动</w:t>
      </w:r>
    </w:p>
    <w:p/>
    <w:p>
      <w:r>
        <w:t>第二步：能力建设</w:t>
      </w:r>
    </w:p>
    <w:p>
      <w:r>
        <w:t xml:space="preserve">  - 培养内部数字化专员团队</w:t>
      </w:r>
    </w:p>
    <w:p>
      <w:r>
        <w:t xml:space="preserve">  - 建立数字化技能认证体系</w:t>
      </w:r>
    </w:p>
    <w:p/>
    <w:p>
      <w:r>
        <w:t>第三步：流程嵌入</w:t>
      </w:r>
    </w:p>
    <w:p>
      <w:r>
        <w:t xml:space="preserve">  - 将数字化工具使用嵌入业务流程</w:t>
      </w:r>
    </w:p>
    <w:p>
      <w:r>
        <w:t xml:space="preserve">  - 建立系统使用SLA和考核机制</w:t>
      </w:r>
    </w:p>
    <w:p/>
    <w:p>
      <w:r>
        <w:t>第四步：文化固化</w:t>
      </w:r>
    </w:p>
    <w:p>
      <w:r>
        <w:t xml:space="preserve">  - 将数据驱动写入公司价值观</w:t>
      </w:r>
    </w:p>
    <w:p>
      <w:r>
        <w:t xml:space="preserve">  - 建立经验分享和复盘机制</w:t>
      </w:r>
    </w:p>
    <w:p>
      <w:r>
        <w:rPr>
          <w:b/>
          <w:color w:val="B45000"/>
          <w:sz w:val="24"/>
        </w:rPr>
        <w:t>【案例层】</w:t>
      </w:r>
    </w:p>
    <w:p/>
    <w:p>
      <w:r>
        <w:t>案例：某制造企业MES上线推行过程</w:t>
      </w:r>
    </w:p>
    <w:p>
      <w:r>
        <w:t xml:space="preserve">  挑战：员工抵触，觉得增加了工作量</w:t>
      </w:r>
    </w:p>
    <w:p>
      <w:r>
        <w:t xml:space="preserve">  应对：</w:t>
      </w:r>
    </w:p>
    <w:p>
      <w:r>
        <w:t xml:space="preserve">    - 领导力：CEO亲自站台，提出[不用MES就是落后产能]</w:t>
      </w:r>
    </w:p>
    <w:p>
      <w:r>
        <w:t xml:space="preserve">    - 能力建设：选拔20名[数字化先锋]，先行培训和使用</w:t>
      </w:r>
    </w:p>
    <w:p>
      <w:r>
        <w:t xml:space="preserve">    - 流程嵌入：将MES使用纳入班组长KPI，占比30%</w:t>
      </w:r>
    </w:p>
    <w:p>
      <w:r>
        <w:t xml:space="preserve">    - 文化固化：每月评选[MES使用之星]，公开表彰</w:t>
      </w:r>
    </w:p>
    <w:p>
      <w:r>
        <w:t xml:space="preserve">  结果：3个月内系统使用率达95%，员工从抵触到主动提建议</w:t>
      </w:r>
    </w:p>
    <w:p>
      <w:r>
        <w:rPr>
          <w:b/>
          <w:color w:val="6464B4"/>
          <w:sz w:val="24"/>
        </w:rPr>
        <w:t>【内部讲师认证】</w:t>
      </w:r>
    </w:p>
    <w:p/>
    <w:p>
      <w:r>
        <w:t>选拔学员成为企业内部数字化讲师</w:t>
      </w:r>
    </w:p>
    <w:p>
      <w:r>
        <w:t>颁发[数字化内部认证讲师]证书</w:t>
      </w:r>
    </w:p>
    <w:p>
      <w:r>
        <w:t>建立企业内部数字化知识库</w:t>
      </w:r>
    </w:p>
    <w:p>
      <w:r>
        <w:rPr>
          <w:b/>
          <w:color w:val="800080"/>
          <w:sz w:val="24"/>
        </w:rPr>
        <w:t>【产出层】</w:t>
      </w:r>
    </w:p>
    <w:p/>
    <w:p>
      <w:r>
        <w:t>产出物1：企业数字化变革落地方案</w:t>
      </w:r>
    </w:p>
    <w:p>
      <w:r>
        <w:t>产出物2：内部数字化运营手册</w:t>
      </w:r>
    </w:p>
    <w:p>
      <w:r>
        <w:t>产出物3：数字化考核激励方案</w:t>
      </w:r>
    </w:p>
    <w:p>
      <w:r>
        <w:br w:type="page"/>
      </w:r>
    </w:p>
    <w:p>
      <w:pPr>
        <w:pStyle w:val="Heading1"/>
      </w:pPr>
      <w:r>
        <w:rPr>
          <w:color w:val="006699"/>
        </w:rPr>
        <w:t>八、彩蛋模块：价值验证</w:t>
      </w:r>
    </w:p>
    <w:p>
      <w:r>
        <w:t>时长：0.5天 | 目标：掌握转型价值验证方法，量化转型成果</w:t>
      </w:r>
    </w:p>
    <w:p>
      <w:r>
        <w:rPr>
          <w:b/>
          <w:color w:val="006699"/>
          <w:sz w:val="24"/>
        </w:rPr>
        <w:t>【理论层】</w:t>
      </w:r>
    </w:p>
    <w:p/>
    <w:p>
      <w:r>
        <w:t>8.1 为什么要验证转型价值？</w:t>
      </w:r>
    </w:p>
    <w:p>
      <w:r>
        <w:t xml:space="preserve">  - 证明数字化转型的投资回报</w:t>
      </w:r>
    </w:p>
    <w:p>
      <w:r>
        <w:t xml:space="preserve">  - 持续优化，识别下一阶段的改进机会</w:t>
      </w:r>
    </w:p>
    <w:p>
      <w:r>
        <w:t xml:space="preserve">  - 为管理层决策提供数据支撑</w:t>
      </w:r>
    </w:p>
    <w:p/>
    <w:p>
      <w:r>
        <w:t>8.2 转型价值的分类</w:t>
      </w:r>
    </w:p>
    <w:p>
      <w:r>
        <w:t xml:space="preserve">  - 效率提升收益：流程自动化节省的时间</w:t>
      </w:r>
    </w:p>
    <w:p>
      <w:r>
        <w:t xml:space="preserve">  - 成本降低收益：减少人力、降低错误率</w:t>
      </w:r>
    </w:p>
    <w:p>
      <w:r>
        <w:t xml:space="preserve">  - 收入增长收益：提升销售、复购率、客户满意度</w:t>
      </w:r>
    </w:p>
    <w:p/>
    <w:p>
      <w:r>
        <w:t>8.3 转型ROI计算公式</w:t>
      </w:r>
    </w:p>
    <w:p>
      <w:r>
        <w:t xml:space="preserve">  ROI = (效率提升 + 成本降低 + 收入增长 - 转型投入) / 转型投入 x 100%</w:t>
      </w:r>
    </w:p>
    <w:p>
      <w:r>
        <w:rPr>
          <w:b/>
          <w:color w:val="00994C"/>
          <w:sz w:val="24"/>
        </w:rPr>
        <w:t>【方法论层】</w:t>
      </w:r>
    </w:p>
    <w:p/>
    <w:p>
      <w:r>
        <w:t>第一步：定义价值指标</w:t>
      </w:r>
    </w:p>
    <w:p>
      <w:r>
        <w:t xml:space="preserve">  - 指标类型：过程指标（系统使用率）+ 结果指标（效率提升）</w:t>
      </w:r>
    </w:p>
    <w:p/>
    <w:p>
      <w:r>
        <w:t>第二步：建立追踪机制</w:t>
      </w:r>
    </w:p>
    <w:p>
      <w:r>
        <w:t xml:space="preserve">  - 频率：每周/月/季度追踪</w:t>
      </w:r>
    </w:p>
    <w:p>
      <w:r>
        <w:t xml:space="preserve">  - 工具：管理驾驶舱实时看板</w:t>
      </w:r>
    </w:p>
    <w:p/>
    <w:p>
      <w:r>
        <w:t>第三步：验证与汇报</w:t>
      </w:r>
    </w:p>
    <w:p>
      <w:r>
        <w:t xml:space="preserve">  - 月度验证：对比实际收益与承诺收益</w:t>
      </w:r>
    </w:p>
    <w:p>
      <w:r>
        <w:t xml:space="preserve">  - 管理层汇报：用数据说话，用图表呈现</w:t>
      </w:r>
    </w:p>
    <w:p>
      <w:r>
        <w:rPr>
          <w:b/>
          <w:color w:val="B45000"/>
          <w:sz w:val="24"/>
        </w:rPr>
        <w:t>【案例层】</w:t>
      </w:r>
    </w:p>
    <w:p/>
    <w:p>
      <w:r>
        <w:t>案例：某制造企业MES上线6个月价值验证</w:t>
      </w:r>
    </w:p>
    <w:p>
      <w:r>
        <w:t xml:space="preserve">  投入：系统150万 + 培训20万 + 实施30万 = 200万</w:t>
      </w:r>
    </w:p>
    <w:p>
      <w:r>
        <w:t xml:space="preserve">  收益验证：</w:t>
      </w:r>
    </w:p>
    <w:p>
      <w:r>
        <w:t xml:space="preserve">    - 生产效率提升15% -&gt; 节省加班费50万/年</w:t>
      </w:r>
    </w:p>
    <w:p>
      <w:r>
        <w:t xml:space="preserve">    - 良品率提升5% -&gt; 减少报废30万/年</w:t>
      </w:r>
    </w:p>
    <w:p>
      <w:r>
        <w:t xml:space="preserve">    - 在制品库存降低20% -&gt; 释放资金80万</w:t>
      </w:r>
    </w:p>
    <w:p>
      <w:r>
        <w:t xml:space="preserve">  6个月ROI = (50+30+80)/200 = 80%</w:t>
      </w:r>
    </w:p>
    <w:p>
      <w:r>
        <w:t xml:space="preserve">  预计年ROI = 160%，投资回收期8个月</w:t>
      </w:r>
    </w:p>
    <w:p>
      <w:r>
        <w:rPr>
          <w:b/>
          <w:color w:val="800080"/>
          <w:sz w:val="24"/>
        </w:rPr>
        <w:t>【产出层】</w:t>
      </w:r>
    </w:p>
    <w:p/>
    <w:p>
      <w:r>
        <w:t>产出物1：企业价值追踪指标矩阵</w:t>
      </w:r>
    </w:p>
    <w:p>
      <w:r>
        <w:t>产出物2：月度价值验证报告模板</w:t>
      </w:r>
    </w:p>
    <w:p>
      <w:r>
        <w:t>产出物3：管理驾驶舱模板（Excel版）</w:t>
      </w:r>
    </w:p>
    <w:p>
      <w:r>
        <w:t>产出物4：管理层汇报PPT模板（3页精华版）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九、附录：核心工具清单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工具名称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商业模式</w:t>
            </w:r>
          </w:p>
        </w:tc>
        <w:tc>
          <w:tcPr>
            <w:tcW w:type="dxa" w:w="2880"/>
          </w:tcPr>
          <w:p>
            <w:r>
              <w:t>Canvanizer</w:t>
            </w:r>
          </w:p>
        </w:tc>
        <w:tc>
          <w:tcPr>
            <w:tcW w:type="dxa" w:w="2880"/>
          </w:tcPr>
          <w:p>
            <w:r>
              <w:t>绘制商业模式画布</w:t>
            </w:r>
          </w:p>
        </w:tc>
      </w:tr>
      <w:tr>
        <w:tc>
          <w:tcPr>
            <w:tcW w:type="dxa" w:w="2880"/>
          </w:tcPr>
          <w:p>
            <w:r>
              <w:t>流程设计</w:t>
            </w:r>
          </w:p>
        </w:tc>
        <w:tc>
          <w:tcPr>
            <w:tcW w:type="dxa" w:w="2880"/>
          </w:tcPr>
          <w:p>
            <w:r>
              <w:t>Visio/Miro</w:t>
            </w:r>
          </w:p>
        </w:tc>
        <w:tc>
          <w:tcPr>
            <w:tcW w:type="dxa" w:w="2880"/>
          </w:tcPr>
          <w:p>
            <w:r>
              <w:t>绘制业务流程图</w:t>
            </w:r>
          </w:p>
        </w:tc>
      </w:tr>
      <w:tr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Excel/Power BI</w:t>
            </w:r>
          </w:p>
        </w:tc>
        <w:tc>
          <w:tcPr>
            <w:tcW w:type="dxa" w:w="2880"/>
          </w:tcPr>
          <w:p>
            <w:r>
              <w:t>数据分析与可视化</w:t>
            </w:r>
          </w:p>
        </w:tc>
      </w:tr>
      <w:tr>
        <w:tc>
          <w:tcPr>
            <w:tcW w:type="dxa" w:w="2880"/>
          </w:tcPr>
          <w:p>
            <w:r>
              <w:t>AI工具</w:t>
            </w:r>
          </w:p>
        </w:tc>
        <w:tc>
          <w:tcPr>
            <w:tcW w:type="dxa" w:w="2880"/>
          </w:tcPr>
          <w:p>
            <w:r>
              <w:t>ChatGPT/文心一言</w:t>
            </w:r>
          </w:p>
        </w:tc>
        <w:tc>
          <w:tcPr>
            <w:tcW w:type="dxa" w:w="2880"/>
          </w:tcPr>
          <w:p>
            <w:r>
              <w:t>内容生成、辅助分析</w:t>
            </w:r>
          </w:p>
        </w:tc>
      </w:tr>
      <w:tr>
        <w:tc>
          <w:tcPr>
            <w:tcW w:type="dxa" w:w="2880"/>
          </w:tcPr>
          <w:p>
            <w:r>
              <w:t>协同办公</w:t>
            </w:r>
          </w:p>
        </w:tc>
        <w:tc>
          <w:tcPr>
            <w:tcW w:type="dxa" w:w="2880"/>
          </w:tcPr>
          <w:p>
            <w:r>
              <w:t>飞书/钉钉/企业微信</w:t>
            </w:r>
          </w:p>
        </w:tc>
        <w:tc>
          <w:tcPr>
            <w:tcW w:type="dxa" w:w="2880"/>
          </w:tcPr>
          <w:p>
            <w:r>
              <w:t>日常沟通、任务管理</w:t>
            </w:r>
          </w:p>
        </w:tc>
      </w:tr>
      <w:tr>
        <w:tc>
          <w:tcPr>
            <w:tcW w:type="dxa" w:w="2880"/>
          </w:tcPr>
          <w:p>
            <w:r>
              <w:t>文档协作</w:t>
            </w:r>
          </w:p>
        </w:tc>
        <w:tc>
          <w:tcPr>
            <w:tcW w:type="dxa" w:w="2880"/>
          </w:tcPr>
          <w:p>
            <w:r>
              <w:t>腾讯文档/飞书文档</w:t>
            </w:r>
          </w:p>
        </w:tc>
        <w:tc>
          <w:tcPr>
            <w:tcW w:type="dxa" w:w="2880"/>
          </w:tcPr>
          <w:p>
            <w:r>
              <w:t>知识沉淀与共享</w:t>
            </w:r>
          </w:p>
        </w:tc>
      </w:tr>
      <w:tr>
        <w:tc>
          <w:tcPr>
            <w:tcW w:type="dxa" w:w="2880"/>
          </w:tcPr>
          <w:p>
            <w:r>
              <w:t>原型设计</w:t>
            </w:r>
          </w:p>
        </w:tc>
        <w:tc>
          <w:tcPr>
            <w:tcW w:type="dxa" w:w="2880"/>
          </w:tcPr>
          <w:p>
            <w:r>
              <w:t>Axure/Figma</w:t>
            </w:r>
          </w:p>
        </w:tc>
        <w:tc>
          <w:tcPr>
            <w:tcW w:type="dxa" w:w="2880"/>
          </w:tcPr>
          <w:p>
            <w:r>
              <w:t>系统原型设计</w:t>
            </w:r>
          </w:p>
        </w:tc>
      </w:tr>
      <w:tr>
        <w:tc>
          <w:tcPr>
            <w:tcW w:type="dxa" w:w="2880"/>
          </w:tcPr>
          <w:p>
            <w:r>
              <w:t>演示汇报</w:t>
            </w:r>
          </w:p>
        </w:tc>
        <w:tc>
          <w:tcPr>
            <w:tcW w:type="dxa" w:w="2880"/>
          </w:tcPr>
          <w:p>
            <w:r>
              <w:t>PPT模板包</w:t>
            </w:r>
          </w:p>
        </w:tc>
        <w:tc>
          <w:tcPr>
            <w:tcW w:type="dxa" w:w="2880"/>
          </w:tcPr>
          <w:p>
            <w:r>
              <w:t>管理层汇报材料</w:t>
            </w:r>
          </w:p>
        </w:tc>
      </w:tr>
      <w:tr>
        <w:tc>
          <w:tcPr>
            <w:tcW w:type="dxa" w:w="2880"/>
          </w:tcPr>
          <w:p>
            <w:r>
              <w:t>价值追踪</w:t>
            </w:r>
          </w:p>
        </w:tc>
        <w:tc>
          <w:tcPr>
            <w:tcW w:type="dxa" w:w="2880"/>
          </w:tcPr>
          <w:p>
            <w:r>
              <w:t>Excel看板模板</w:t>
            </w:r>
          </w:p>
        </w:tc>
        <w:tc>
          <w:tcPr>
            <w:tcW w:type="dxa" w:w="2880"/>
          </w:tcPr>
          <w:p>
            <w:r>
              <w:t>ROI追踪与验证</w:t>
            </w:r>
          </w:p>
        </w:tc>
      </w:tr>
      <w:tr>
        <w:tc>
          <w:tcPr>
            <w:tcW w:type="dxa" w:w="2880"/>
          </w:tcPr>
          <w:p>
            <w:r>
              <w:t>案例管理</w:t>
            </w:r>
          </w:p>
        </w:tc>
        <w:tc>
          <w:tcPr>
            <w:tcW w:type="dxa" w:w="2880"/>
          </w:tcPr>
          <w:p>
            <w:r>
              <w:t>案例库模板</w:t>
            </w:r>
          </w:p>
        </w:tc>
        <w:tc>
          <w:tcPr>
            <w:tcW w:type="dxa" w:w="2880"/>
          </w:tcPr>
          <w:p>
            <w:r>
              <w:t>优秀案例收集整理</w:t>
            </w:r>
          </w:p>
        </w:tc>
      </w:tr>
    </w:tbl>
    <w:p/>
    <w:p>
      <w:pPr>
        <w:pStyle w:val="Heading1"/>
      </w:pPr>
      <w:r>
        <w:rPr>
          <w:color w:val="003366"/>
        </w:rPr>
        <w:t>十、培训安排总结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时长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核心方法论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核心产出</w:t>
            </w:r>
          </w:p>
        </w:tc>
      </w:tr>
      <w:tr>
        <w:tc>
          <w:tcPr>
            <w:tcW w:type="dxa" w:w="2160"/>
          </w:tcPr>
          <w:p>
            <w:r>
              <w:t>模块一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诊断三板斧</w:t>
            </w:r>
          </w:p>
        </w:tc>
        <w:tc>
          <w:tcPr>
            <w:tcW w:type="dxa" w:w="2160"/>
          </w:tcPr>
          <w:p>
            <w:r>
              <w:t>诊断报告</w:t>
            </w:r>
          </w:p>
        </w:tc>
      </w:tr>
      <w:tr>
        <w:tc>
          <w:tcPr>
            <w:tcW w:type="dxa" w:w="2160"/>
          </w:tcPr>
          <w:p>
            <w:r>
              <w:t>模块二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方案设计三步法</w:t>
            </w:r>
          </w:p>
        </w:tc>
        <w:tc>
          <w:tcPr>
            <w:tcW w:type="dxa" w:w="2160"/>
          </w:tcPr>
          <w:p>
            <w:r>
              <w:t>转型方案</w:t>
            </w:r>
          </w:p>
        </w:tc>
      </w:tr>
      <w:tr>
        <w:tc>
          <w:tcPr>
            <w:tcW w:type="dxa" w:w="2160"/>
          </w:tcPr>
          <w:p>
            <w:r>
              <w:t>模块三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系统选型三问法</w:t>
            </w:r>
          </w:p>
        </w:tc>
        <w:tc>
          <w:tcPr>
            <w:tcW w:type="dxa" w:w="2160"/>
          </w:tcPr>
          <w:p>
            <w:r>
              <w:t>需求文档</w:t>
            </w:r>
          </w:p>
        </w:tc>
      </w:tr>
      <w:tr>
        <w:tc>
          <w:tcPr>
            <w:tcW w:type="dxa" w:w="2160"/>
          </w:tcPr>
          <w:p>
            <w:r>
              <w:t>模块四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变革四步法</w:t>
            </w:r>
          </w:p>
        </w:tc>
        <w:tc>
          <w:tcPr>
            <w:tcW w:type="dxa" w:w="2160"/>
          </w:tcPr>
          <w:p>
            <w:r>
              <w:t>落地方案</w:t>
            </w:r>
          </w:p>
        </w:tc>
      </w:tr>
      <w:tr>
        <w:tc>
          <w:tcPr>
            <w:tcW w:type="dxa" w:w="2160"/>
          </w:tcPr>
          <w:p>
            <w:r>
              <w:t>彩蛋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价值追踪三步法</w:t>
            </w:r>
          </w:p>
        </w:tc>
        <w:tc>
          <w:tcPr>
            <w:tcW w:type="dxa" w:w="2160"/>
          </w:tcPr>
          <w:p>
            <w:r>
              <w:t>验证报告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15项产出物</w:t>
            </w:r>
          </w:p>
        </w:tc>
      </w:tr>
    </w:tbl>
    <w:p/>
    <w:p>
      <w:r>
        <w:t>【服务说明】</w:t>
      </w:r>
    </w:p>
    <w:p>
      <w:r>
        <w:t xml:space="preserve">  - 标准版：4天（完整体系）</w:t>
      </w:r>
    </w:p>
    <w:p>
      <w:r>
        <w:t xml:space="preserve">  - 紧凑版：2天（聚焦核心模块）</w:t>
      </w:r>
    </w:p>
    <w:p>
      <w:r>
        <w:t xml:space="preserve">  - 课后辅导：30天线上答疑服务</w:t>
      </w:r>
    </w:p>
    <w:p/>
    <w:p>
      <w:r>
        <w:t>【增值服务】（可选，额外收费）</w:t>
      </w:r>
    </w:p>
    <w:p>
      <w:r>
        <w:t xml:space="preserve">  - 陪跑服务：3-6个月驻场辅导</w:t>
      </w:r>
    </w:p>
    <w:p>
      <w:r>
        <w:t xml:space="preserve">  - 系统选型：协助对接供应商</w:t>
      </w:r>
    </w:p>
    <w:p>
      <w:r>
        <w:t xml:space="preserve">  - 行业定制：根据行业特点补充案例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