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41E32"/>
          <w:sz w:val="36"/>
        </w:rPr>
        <w:t>Module C Overview: Cybersecurity &amp; Digital Ethics Starter Kit</w:t>
      </w:r>
    </w:p>
    <w:p>
      <w:pPr>
        <w:jc w:val="center"/>
      </w:pPr>
      <w:r>
        <w:rPr>
          <w:rFonts w:ascii="Arial" w:hAnsi="Arial"/>
          <w:i/>
          <w:color w:val="464646"/>
          <w:sz w:val="20"/>
        </w:rPr>
        <w:t>Cybersecurity &amp; Digital Ethics Starter Kit | Grades 8-12</w:t>
      </w:r>
    </w:p>
    <w:p>
      <w:pPr>
        <w:pStyle w:val="Heading2"/>
      </w:pPr>
      <w:r>
        <w:t>Tennessee Standards Connection</w:t>
      </w:r>
    </w:p>
    <w:p>
      <w:pPr>
        <w:spacing w:after="80"/>
      </w:pPr>
      <w:r>
        <w:t>This overview connects the starter kit to data security, security breaches, security practices, digital ethics, and career exploration.</w:t>
      </w:r>
    </w:p>
    <w:p>
      <w:pPr>
        <w:spacing w:after="120"/>
      </w:pPr>
      <w:r>
        <w:t>Standards source: Tennessee Department of Education, Computer Science Foundations (C10H11), May 2023. Confirm final alignment against local district pacing, approved course placement, and teacher directions.</w:t>
      </w:r>
    </w:p>
    <w:p>
      <w:r>
        <w:t>This resource may support the following Tennessee standards when used as part of cybersecurity, digital ethics, computer science, AI literacy, or career-connected technology instruction:</w:t>
      </w:r>
    </w:p>
    <w:p>
      <w:pPr>
        <w:pStyle w:val="ListBullet"/>
      </w:pPr>
      <w:r>
        <w:rPr>
          <w:b/>
        </w:rPr>
        <w:t xml:space="preserve">CSF 3.1 - Occupations: </w:t>
      </w:r>
      <w:r>
        <w:t>Students research information technology occupations, work activities, tools and technology used, work environments, and knowledge and skills needed for success.</w:t>
      </w:r>
    </w:p>
    <w:p>
      <w:pPr>
        <w:pStyle w:val="ListBullet"/>
      </w:pPr>
      <w:r>
        <w:rPr>
          <w:b/>
        </w:rPr>
        <w:t xml:space="preserve">CSF 13.1 - Social, Legal, and Ethical Issues: </w:t>
      </w:r>
      <w:r>
        <w:t>Students research social, legal, and ethical issues encountered by IT professionals and identify responsibilities when addressing technology problems.</w:t>
      </w:r>
    </w:p>
    <w:p>
      <w:pPr>
        <w:pStyle w:val="ListBullet"/>
      </w:pPr>
      <w:r>
        <w:rPr>
          <w:b/>
        </w:rPr>
        <w:t xml:space="preserve">CSF 14.1 - Data Security: </w:t>
      </w:r>
      <w:r>
        <w:t>Students explain why data security is a priority and demonstrate understanding of confidentiality, availability, and integrity.</w:t>
      </w:r>
    </w:p>
    <w:p>
      <w:pPr>
        <w:pStyle w:val="ListBullet"/>
      </w:pPr>
      <w:r>
        <w:rPr>
          <w:b/>
        </w:rPr>
        <w:t xml:space="preserve">CSF 14.2 - Security Breaches: </w:t>
      </w:r>
      <w:r>
        <w:t>Students demonstrate understanding of security breaches, enterprise-level security, encryption, protocols used to secure websites, and privacy considerations.</w:t>
      </w:r>
    </w:p>
    <w:p>
      <w:pPr>
        <w:pStyle w:val="ListBullet"/>
      </w:pPr>
      <w:r>
        <w:rPr>
          <w:b/>
        </w:rPr>
        <w:t xml:space="preserve">CSF 14.3 - Security Practices: </w:t>
      </w:r>
      <w:r>
        <w:t>Students identify security practices for computer and network systems, including access control, encryption techniques, BIOS features, and malware response strategies.</w:t>
      </w:r>
    </w:p>
    <w:p>
      <w:pPr>
        <w:pStyle w:val="Heading2"/>
      </w:pPr>
      <w:r>
        <w:t>Module Purpose</w:t>
      </w:r>
    </w:p>
    <w:p>
      <w:r>
        <w:t>The Cybersecurity &amp; Digital Ethics Starter Kit helps students understand everyday security risks, responsible digital behavior, and career-connected cybersecurity concepts. Students practice spotting suspicious messages, protecting accounts, reflecting on digital footprints, and discussing the role of AI in cybersecurity without engaging in unsafe or offensive hacking activity.</w:t>
      </w:r>
    </w:p>
    <w:p>
      <w:pPr>
        <w:pStyle w:val="Heading2"/>
      </w:pPr>
      <w:r>
        <w:t>Administrator-Facing Value</w:t>
      </w:r>
    </w:p>
    <w:p>
      <w:pPr>
        <w:pStyle w:val="ListBullet"/>
      </w:pPr>
      <w:r>
        <w:t>Provides student-safe cybersecurity instruction for grades 8-12.</w:t>
      </w:r>
    </w:p>
    <w:p>
      <w:pPr>
        <w:pStyle w:val="ListBullet"/>
      </w:pPr>
      <w:r>
        <w:t>Connects digital citizenship to Computer Science Foundations and cybersecurity pathway readiness.</w:t>
      </w:r>
    </w:p>
    <w:p>
      <w:pPr>
        <w:pStyle w:val="ListBullet"/>
      </w:pPr>
      <w:r>
        <w:t>Supports privacy, data security, academic integrity, and responsible technology habits.</w:t>
      </w:r>
    </w:p>
    <w:p>
      <w:pPr>
        <w:pStyle w:val="ListBullet"/>
      </w:pPr>
      <w:r>
        <w:t>Introduces cybersecurity careers and real-world technology decision-making.</w:t>
      </w:r>
    </w:p>
    <w:p>
      <w:pPr>
        <w:pStyle w:val="ListBullet"/>
      </w:pPr>
      <w:r>
        <w:t>Keeps activities defensive, ethical, age-appropriate, and classroom-safe.</w:t>
      </w:r>
    </w:p>
    <w:p>
      <w:pPr>
        <w:pStyle w:val="Heading2"/>
      </w:pPr>
      <w:r>
        <w:t>Included Resources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9"/>
          </w:tcPr>
          <w:p>
            <w:r/>
            <w:r>
              <w:rPr>
                <w:rFonts w:ascii="Arial" w:hAnsi="Arial"/>
                <w:b/>
                <w:sz w:val="18"/>
              </w:rPr>
              <w:t>#</w:t>
            </w:r>
          </w:p>
        </w:tc>
        <w:tc>
          <w:tcPr>
            <w:tcW w:type="dxa" w:w="3408"/>
            <w:shd w:fill="E8EEF9"/>
          </w:tcPr>
          <w:p>
            <w:r/>
            <w:r>
              <w:rPr>
                <w:rFonts w:ascii="Arial" w:hAnsi="Arial"/>
                <w:b/>
                <w:sz w:val="18"/>
              </w:rPr>
              <w:t>Resource</w:t>
            </w:r>
          </w:p>
        </w:tc>
        <w:tc>
          <w:tcPr>
            <w:tcW w:type="dxa" w:w="3408"/>
            <w:shd w:fill="E8EEF9"/>
          </w:tcPr>
          <w:p>
            <w:r/>
            <w:r>
              <w:rPr>
                <w:rFonts w:ascii="Arial" w:hAnsi="Arial"/>
                <w:b/>
                <w:sz w:val="18"/>
              </w:rPr>
              <w:t>Use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01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Lesson Plan: Spot the Phish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Full 45-60 minute lesson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02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Password Strength Activity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Student activity and reflection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03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Digital Footprint Reflection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Student-safe privacy reflection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04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Cybersecurity Careers One-Pager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Career awareness resource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05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AI + Cybersecurity Discussion Prompt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Discussion guide and scenarios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06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Teacher Implementation Guide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Mini-unit implementation support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07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Video Walkthrough Script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Short direct-to-camera script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Module C: Cybersecurity &amp; Digital Ethics Starter Kit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464646"/>
        <w:sz w:val="18"/>
      </w:rPr>
      <w:t>Ron Aceto | AI &amp; Technology Education Portfolio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1E3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41E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41E3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