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74F7" w14:textId="0322A45C" w:rsidR="00F4503A" w:rsidRDefault="004A00ED" w:rsidP="004A00ED">
      <w:pPr>
        <w:rPr>
          <w:sz w:val="24"/>
          <w:szCs w:val="24"/>
        </w:rPr>
      </w:pPr>
      <w:r w:rsidRPr="004A00ED">
        <w:rPr>
          <w:sz w:val="24"/>
          <w:szCs w:val="24"/>
        </w:rPr>
        <w:t xml:space="preserve">As cyberspace and its residents, human and otherwise, grow in expressiveness, creativity, and energy, it seems inevitable that there will also emerge a growing need for, and development of, regulation. if such regulation is neglected, as we argue it has been up to now, the regulations imposed by nation-states, corporations, and other stakeholders, might cast an unnecessary and unwanted shadow on cyberspace. </w:t>
      </w:r>
      <w:bookmarkStart w:id="0" w:name="_Hlk91353123"/>
      <w:r w:rsidR="008212DF" w:rsidRPr="008212DF">
        <w:rPr>
          <w:sz w:val="24"/>
          <w:szCs w:val="24"/>
        </w:rPr>
        <w:t xml:space="preserve">In this </w:t>
      </w:r>
      <w:commentRangeStart w:id="1"/>
      <w:r w:rsidR="008212DF" w:rsidRPr="008212DF">
        <w:rPr>
          <w:sz w:val="24"/>
          <w:szCs w:val="24"/>
        </w:rPr>
        <w:t>research</w:t>
      </w:r>
      <w:commentRangeEnd w:id="1"/>
      <w:r w:rsidR="00A26993">
        <w:rPr>
          <w:rStyle w:val="CommentReference"/>
        </w:rPr>
        <w:commentReference w:id="1"/>
      </w:r>
      <w:r w:rsidR="008212DF" w:rsidRPr="008212DF">
        <w:rPr>
          <w:sz w:val="24"/>
          <w:szCs w:val="24"/>
        </w:rPr>
        <w:t>, we argue that cyberspace needs a social contract, with its entities (individual users, organizations, devices, and service providers), and propose a draft of such a social contract, and</w:t>
      </w:r>
      <w:r w:rsidR="003429AA">
        <w:rPr>
          <w:sz w:val="24"/>
          <w:szCs w:val="24"/>
        </w:rPr>
        <w:t xml:space="preserve"> develop</w:t>
      </w:r>
      <w:r w:rsidR="008212DF" w:rsidRPr="008212DF">
        <w:rPr>
          <w:sz w:val="24"/>
          <w:szCs w:val="24"/>
        </w:rPr>
        <w:t xml:space="preserve"> a methodical security design philosophy that can guarantee enforce and maintain the safety and security conditions, so long as these conditions are consistent with the social contract for cyberspace.</w:t>
      </w:r>
    </w:p>
    <w:bookmarkEnd w:id="0"/>
    <w:p w14:paraId="103956FB" w14:textId="413C8783" w:rsidR="00356DAE" w:rsidRPr="00371645" w:rsidRDefault="00F655D8" w:rsidP="00371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D8">
        <w:rPr>
          <w:sz w:val="24"/>
          <w:szCs w:val="24"/>
        </w:rPr>
        <w:t xml:space="preserve">Demonstrating that cyberspace needs a social </w:t>
      </w:r>
      <w:r w:rsidR="00CB4186" w:rsidRPr="00F655D8">
        <w:rPr>
          <w:sz w:val="24"/>
          <w:szCs w:val="24"/>
        </w:rPr>
        <w:t>contract and</w:t>
      </w:r>
      <w:r w:rsidR="00375845">
        <w:rPr>
          <w:sz w:val="24"/>
          <w:szCs w:val="24"/>
        </w:rPr>
        <w:t xml:space="preserve"> </w:t>
      </w:r>
      <w:r w:rsidR="00375845" w:rsidRPr="00F655D8">
        <w:rPr>
          <w:sz w:val="24"/>
          <w:szCs w:val="24"/>
        </w:rPr>
        <w:t>proposing</w:t>
      </w:r>
      <w:r w:rsidRPr="00F655D8">
        <w:rPr>
          <w:sz w:val="24"/>
          <w:szCs w:val="24"/>
        </w:rPr>
        <w:t xml:space="preserve"> a draft of </w:t>
      </w:r>
      <w:r w:rsidRPr="00CB4186">
        <w:rPr>
          <w:i/>
          <w:iCs/>
          <w:sz w:val="24"/>
          <w:szCs w:val="24"/>
        </w:rPr>
        <w:t>a social contract for cyberspace</w:t>
      </w:r>
      <w:r w:rsidRPr="00F655D8">
        <w:rPr>
          <w:sz w:val="24"/>
          <w:szCs w:val="24"/>
        </w:rPr>
        <w:t>.</w:t>
      </w:r>
    </w:p>
    <w:p w14:paraId="4FC6B0D7" w14:textId="77777777" w:rsidR="00D47E73" w:rsidRDefault="00A46278" w:rsidP="00356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r w:rsidR="00F66EFA">
        <w:rPr>
          <w:sz w:val="24"/>
          <w:szCs w:val="24"/>
        </w:rPr>
        <w:t xml:space="preserve">a </w:t>
      </w:r>
      <w:r w:rsidR="000A13F5" w:rsidRPr="001855DB">
        <w:rPr>
          <w:i/>
          <w:iCs/>
          <w:sz w:val="24"/>
          <w:szCs w:val="24"/>
        </w:rPr>
        <w:t>stakeholder</w:t>
      </w:r>
      <w:r w:rsidR="00B90DEB" w:rsidRPr="001855DB">
        <w:rPr>
          <w:i/>
          <w:iCs/>
          <w:sz w:val="24"/>
          <w:szCs w:val="24"/>
        </w:rPr>
        <w:t xml:space="preserve"> </w:t>
      </w:r>
      <w:r w:rsidR="000A13F5" w:rsidRPr="001855DB">
        <w:rPr>
          <w:i/>
          <w:iCs/>
          <w:sz w:val="24"/>
          <w:szCs w:val="24"/>
        </w:rPr>
        <w:t>security analysis</w:t>
      </w:r>
      <w:r w:rsidR="006B6604">
        <w:rPr>
          <w:sz w:val="24"/>
          <w:szCs w:val="24"/>
        </w:rPr>
        <w:t xml:space="preserve"> which are</w:t>
      </w:r>
      <w:r w:rsidR="00D47E73">
        <w:rPr>
          <w:sz w:val="24"/>
          <w:szCs w:val="24"/>
        </w:rPr>
        <w:t>:</w:t>
      </w:r>
      <w:r w:rsidR="00D15256">
        <w:rPr>
          <w:sz w:val="24"/>
          <w:szCs w:val="24"/>
        </w:rPr>
        <w:t xml:space="preserve"> </w:t>
      </w:r>
      <w:r w:rsidR="00B90DEB">
        <w:rPr>
          <w:sz w:val="24"/>
          <w:szCs w:val="24"/>
        </w:rPr>
        <w:t xml:space="preserve"> </w:t>
      </w:r>
    </w:p>
    <w:p w14:paraId="386C9557" w14:textId="6CFED607" w:rsidR="008F3D98" w:rsidRDefault="00F408FB" w:rsidP="00D47E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65CA39" wp14:editId="0FFBCA0D">
                <wp:simplePos x="0" y="0"/>
                <wp:positionH relativeFrom="column">
                  <wp:posOffset>78245</wp:posOffset>
                </wp:positionH>
                <wp:positionV relativeFrom="paragraph">
                  <wp:posOffset>41516</wp:posOffset>
                </wp:positionV>
                <wp:extent cx="33840" cy="15480"/>
                <wp:effectExtent l="38100" t="38100" r="42545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295A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.45pt;margin-top:2.55pt;width:4.0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">
                <v:imagedata r:id="rId11" o:title=""/>
              </v:shape>
            </w:pict>
          </mc:Fallback>
        </mc:AlternateContent>
      </w:r>
      <w:r w:rsidR="00807507" w:rsidRPr="00807507">
        <w:rPr>
          <w:sz w:val="24"/>
          <w:szCs w:val="24"/>
        </w:rPr>
        <w:t>Formulating the safety and security conditions, that are consistent with the social contract for cyberspace, as a statement of the user’s expectations of the system (</w:t>
      </w:r>
      <w:proofErr w:type="spellStart"/>
      <w:r w:rsidR="00807507" w:rsidRPr="00807507">
        <w:rPr>
          <w:sz w:val="24"/>
          <w:szCs w:val="24"/>
        </w:rPr>
        <w:t>Netml</w:t>
      </w:r>
      <w:proofErr w:type="spellEnd"/>
      <w:r w:rsidR="00807507" w:rsidRPr="00807507">
        <w:rPr>
          <w:sz w:val="24"/>
          <w:szCs w:val="24"/>
        </w:rPr>
        <w:t xml:space="preserve"> System).</w:t>
      </w:r>
    </w:p>
    <w:p w14:paraId="05A5D340" w14:textId="67A31F94" w:rsidR="00836727" w:rsidRDefault="00836727" w:rsidP="004431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6727">
        <w:rPr>
          <w:sz w:val="24"/>
          <w:szCs w:val="24"/>
        </w:rPr>
        <w:t>Analysing the source code of the system to prove that it meets these conditions.</w:t>
      </w:r>
    </w:p>
    <w:p w14:paraId="09D01B9C" w14:textId="5CCB8551" w:rsidR="002E6FDC" w:rsidRPr="00356DAE" w:rsidRDefault="00166D74" w:rsidP="00356D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D74">
        <w:rPr>
          <w:sz w:val="24"/>
          <w:szCs w:val="24"/>
        </w:rPr>
        <w:t xml:space="preserve">Developing </w:t>
      </w:r>
      <w:r w:rsidRPr="00482FC0">
        <w:rPr>
          <w:i/>
          <w:iCs/>
          <w:sz w:val="24"/>
          <w:szCs w:val="24"/>
        </w:rPr>
        <w:t>Inference graphs</w:t>
      </w:r>
      <w:r w:rsidRPr="00166D74">
        <w:rPr>
          <w:sz w:val="24"/>
          <w:szCs w:val="24"/>
        </w:rPr>
        <w:t xml:space="preserve">, a graphical representation of cybersecurity </w:t>
      </w:r>
      <w:r w:rsidR="00C814A6" w:rsidRPr="00166D74">
        <w:rPr>
          <w:sz w:val="24"/>
          <w:szCs w:val="24"/>
        </w:rPr>
        <w:t>architecture, which</w:t>
      </w:r>
      <w:r w:rsidRPr="00166D74">
        <w:rPr>
          <w:sz w:val="24"/>
          <w:szCs w:val="24"/>
        </w:rPr>
        <w:t xml:space="preserve"> assist cybersecurity professionals to define the security objectives of their systems, the rules which enforce this security, and the reasoning behind the choice of these rules.</w:t>
      </w:r>
    </w:p>
    <w:p w14:paraId="484CEA50" w14:textId="52AABB0D" w:rsidR="00322B4D" w:rsidRDefault="00322B4D" w:rsidP="00322B4D">
      <w:pPr>
        <w:rPr>
          <w:sz w:val="24"/>
          <w:szCs w:val="24"/>
        </w:rPr>
      </w:pPr>
    </w:p>
    <w:p w14:paraId="4151C107" w14:textId="49C5DB99" w:rsidR="008212DF" w:rsidRDefault="008212DF" w:rsidP="008212DF">
      <w:pPr>
        <w:rPr>
          <w:sz w:val="24"/>
          <w:szCs w:val="24"/>
        </w:rPr>
      </w:pPr>
    </w:p>
    <w:p w14:paraId="72D5FF77" w14:textId="78670F11" w:rsidR="00A805D4" w:rsidRPr="004A00ED" w:rsidRDefault="00A805D4" w:rsidP="004A00ED">
      <w:pPr>
        <w:rPr>
          <w:sz w:val="24"/>
          <w:szCs w:val="24"/>
        </w:rPr>
      </w:pPr>
    </w:p>
    <w:sectPr w:rsidR="00A805D4" w:rsidRPr="004A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wood Sallem" w:date="2021-12-29T13:47:00Z" w:initials="DSHS">
    <w:p w14:paraId="23DE7379" w14:textId="6F0A3FC0" w:rsidR="00A26993" w:rsidRDefault="00A26993">
      <w:pPr>
        <w:pStyle w:val="CommentText"/>
      </w:pPr>
      <w:r>
        <w:rPr>
          <w:rStyle w:val="CommentReference"/>
        </w:rPr>
        <w:annotationRef/>
      </w:r>
      <w:r w:rsidR="00355004">
        <w:t>OR Dissertation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DE73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6E55B" w16cex:dateUtc="2021-12-29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DE7379" w16cid:durableId="2576E5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43C0F"/>
    <w:multiLevelType w:val="hybridMultilevel"/>
    <w:tmpl w:val="A2F65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wood Sallem">
    <w15:presenceInfo w15:providerId="Windows Live" w15:userId="f533a757367546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D"/>
    <w:rsid w:val="0003103C"/>
    <w:rsid w:val="000A13F5"/>
    <w:rsid w:val="000A4F67"/>
    <w:rsid w:val="000C681E"/>
    <w:rsid w:val="00103BCB"/>
    <w:rsid w:val="00166D74"/>
    <w:rsid w:val="001855DB"/>
    <w:rsid w:val="002E6FDC"/>
    <w:rsid w:val="00322B4D"/>
    <w:rsid w:val="003429AA"/>
    <w:rsid w:val="00355004"/>
    <w:rsid w:val="00356DAE"/>
    <w:rsid w:val="00371645"/>
    <w:rsid w:val="00375845"/>
    <w:rsid w:val="003B5FF2"/>
    <w:rsid w:val="00443157"/>
    <w:rsid w:val="00482FC0"/>
    <w:rsid w:val="004A00ED"/>
    <w:rsid w:val="00642B75"/>
    <w:rsid w:val="006B6604"/>
    <w:rsid w:val="00710583"/>
    <w:rsid w:val="00786740"/>
    <w:rsid w:val="00807507"/>
    <w:rsid w:val="008212DF"/>
    <w:rsid w:val="00836727"/>
    <w:rsid w:val="008543F9"/>
    <w:rsid w:val="008F3D98"/>
    <w:rsid w:val="00A26993"/>
    <w:rsid w:val="00A46278"/>
    <w:rsid w:val="00A57403"/>
    <w:rsid w:val="00A805D4"/>
    <w:rsid w:val="00B8549D"/>
    <w:rsid w:val="00B90DEB"/>
    <w:rsid w:val="00BB766D"/>
    <w:rsid w:val="00C814A6"/>
    <w:rsid w:val="00CB4186"/>
    <w:rsid w:val="00CC0DEC"/>
    <w:rsid w:val="00D15256"/>
    <w:rsid w:val="00D44BF5"/>
    <w:rsid w:val="00D47E73"/>
    <w:rsid w:val="00D83082"/>
    <w:rsid w:val="00DC177D"/>
    <w:rsid w:val="00E56026"/>
    <w:rsid w:val="00E960B9"/>
    <w:rsid w:val="00F352CB"/>
    <w:rsid w:val="00F408FB"/>
    <w:rsid w:val="00F4503A"/>
    <w:rsid w:val="00F655D8"/>
    <w:rsid w:val="00F66EFA"/>
    <w:rsid w:val="00FB0E9B"/>
    <w:rsid w:val="00FC0CA6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7418"/>
  <w15:chartTrackingRefBased/>
  <w15:docId w15:val="{9F1E3098-F11A-42CD-9652-51412EBD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6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9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9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8T04:12:50.0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41 7778 0 0,'19'0'-352'0'0,"-3"1"664"0"0,2-1-80 0 0,-7-1-88 0 0,-3 1-184 0 0,-2-2-208 0 0,1 0-288 0 0,-3-1-401 0 0,-2 0-319 0 0,0-2-216 0 0,-10-13-161 0 0,7 10-351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3F1C-BC48-4011-B63D-1383B050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Sallem Hussian Sheniar</dc:creator>
  <cp:keywords/>
  <dc:description/>
  <cp:lastModifiedBy>Dawood Sallem</cp:lastModifiedBy>
  <cp:revision>46</cp:revision>
  <dcterms:created xsi:type="dcterms:W3CDTF">2021-12-25T06:14:00Z</dcterms:created>
  <dcterms:modified xsi:type="dcterms:W3CDTF">2022-02-10T04:56:00Z</dcterms:modified>
</cp:coreProperties>
</file>