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320"/>
      </w:pPr>
      <w:r>
        <w:rPr>
          <w:rFonts w:ascii="Calibri" w:cs="Calibri" w:eastAsia="Calibri" w:hAnsi="Calibri"/>
          <w:b/>
          <w:bCs/>
          <w:color w:val="1F4E79"/>
          <w:sz w:val="36"/>
          <w:szCs w:val="36"/>
        </w:rPr>
        <w:t xml:space="preserve">Day 2 — Log Sources, PowerShell Visibility &amp; Baseline Building</w:t>
      </w:r>
    </w:p>
    <w:p>
      <w:pPr>
        <w:spacing w:after="40" w:before="40"/>
      </w:pPr>
      <w:r>
        <w:rPr>
          <w:rFonts w:ascii="Calibri" w:cs="Calibri" w:eastAsia="Calibri" w:hAnsi="Calibri"/>
          <w:b/>
          <w:bCs/>
          <w:color w:val="1F4E79"/>
          <w:sz w:val="22"/>
          <w:szCs w:val="22"/>
        </w:rPr>
        <w:t xml:space="preserve">Date: </w:t>
      </w:r>
      <w:r>
        <w:rPr>
          <w:rFonts w:ascii="Calibri" w:cs="Calibri" w:eastAsia="Calibri" w:hAnsi="Calibri"/>
          <w:color w:val="595959"/>
          <w:sz w:val="22"/>
          <w:szCs w:val="22"/>
        </w:rPr>
        <w:t xml:space="preserve">April 18, 2026</w:t>
      </w:r>
    </w:p>
    <w:p>
      <w:pPr>
        <w:spacing w:after="40" w:before="40"/>
      </w:pPr>
      <w:r>
        <w:rPr>
          <w:rFonts w:ascii="Calibri" w:cs="Calibri" w:eastAsia="Calibri" w:hAnsi="Calibri"/>
          <w:b/>
          <w:bCs/>
          <w:color w:val="1F4E79"/>
          <w:sz w:val="22"/>
          <w:szCs w:val="22"/>
        </w:rPr>
        <w:t xml:space="preserve">Duration: </w:t>
      </w:r>
      <w:r>
        <w:rPr>
          <w:rFonts w:ascii="Calibri" w:cs="Calibri" w:eastAsia="Calibri" w:hAnsi="Calibri"/>
          <w:color w:val="595959"/>
          <w:sz w:val="22"/>
          <w:szCs w:val="22"/>
        </w:rPr>
        <w:t xml:space="preserve">~3 hours</w:t>
      </w:r>
    </w:p>
    <w:p>
      <w:pPr>
        <w:spacing w:after="40" w:before="40"/>
      </w:pPr>
      <w:r>
        <w:rPr>
          <w:rFonts w:ascii="Calibri" w:cs="Calibri" w:eastAsia="Calibri" w:hAnsi="Calibri"/>
          <w:b/>
          <w:bCs/>
          <w:color w:val="1F4E79"/>
          <w:sz w:val="22"/>
          <w:szCs w:val="22"/>
        </w:rPr>
        <w:t xml:space="preserve">Status: </w:t>
      </w:r>
      <w:r>
        <w:rPr>
          <w:rFonts w:ascii="Calibri" w:cs="Calibri" w:eastAsia="Calibri" w:hAnsi="Calibri"/>
          <w:color w:val="595959"/>
          <w:sz w:val="22"/>
          <w:szCs w:val="22"/>
        </w:rPr>
        <w:t xml:space="preserve">Complete</w:t>
      </w:r>
    </w:p>
    <w:p>
      <w:pPr>
        <w:pBdr>
          <w:bottom w:val="single" w:color="CCCCCC" w:sz="4" w:space="1"/>
        </w:pBdr>
        <w:spacing w:after="160" w:before="160"/>
      </w:pPr>
    </w:p>
    <w:p>
      <w:pPr>
        <w:pStyle w:val="Heading2"/>
        <w:pBdr>
          <w:bottom w:val="single" w:color="2E75B6" w:sz="6" w:space="1"/>
        </w:pBdr>
        <w:spacing w:after="80" w:before="280"/>
      </w:pPr>
      <w:r>
        <w:rPr>
          <w:rFonts w:ascii="Calibri" w:cs="Calibri" w:eastAsia="Calibri" w:hAnsi="Calibri"/>
          <w:b/>
          <w:bCs/>
          <w:color w:val="1F4E79"/>
          <w:sz w:val="28"/>
          <w:szCs w:val="28"/>
        </w:rPr>
        <w:t xml:space="preserve">Objective</w:t>
      </w:r>
    </w:p>
    <w:p>
      <w:pPr>
        <w:spacing w:after="60" w:before="60" w:line="276"/>
      </w:pPr>
      <w:r>
        <w:rPr>
          <w:rFonts w:ascii="Calibri" w:cs="Calibri" w:eastAsia="Calibri" w:hAnsi="Calibri"/>
          <w:color w:val="595959"/>
          <w:sz w:val="22"/>
          <w:szCs w:val="22"/>
        </w:rPr>
        <w:t xml:space="preserve">Improve detection visibility on Windows by enabling PowerShell logging, understand what normal activity looks like on both endpoints, and configure Wazuh to collect new log sources.</w:t>
      </w:r>
    </w:p>
    <w:p>
      <w:pPr>
        <w:pBdr>
          <w:bottom w:val="single" w:color="CCCCCC" w:sz="4" w:space="1"/>
        </w:pBdr>
        <w:spacing w:after="160" w:before="160"/>
      </w:pPr>
    </w:p>
    <w:p>
      <w:pPr>
        <w:pStyle w:val="Heading2"/>
        <w:pBdr>
          <w:bottom w:val="single" w:color="2E75B6" w:sz="6" w:space="1"/>
        </w:pBdr>
        <w:spacing w:after="80" w:before="280"/>
      </w:pPr>
      <w:r>
        <w:rPr>
          <w:rFonts w:ascii="Calibri" w:cs="Calibri" w:eastAsia="Calibri" w:hAnsi="Calibri"/>
          <w:b/>
          <w:bCs/>
          <w:color w:val="1F4E79"/>
          <w:sz w:val="28"/>
          <w:szCs w:val="28"/>
        </w:rPr>
        <w:t xml:space="preserve">What I Tried: Sysmon on ARM64 Windows</w:t>
      </w:r>
    </w:p>
    <w:p>
      <w:pPr>
        <w:spacing w:after="60" w:before="60" w:line="276"/>
      </w:pPr>
      <w:r>
        <w:rPr>
          <w:rFonts w:ascii="Calibri" w:cs="Calibri" w:eastAsia="Calibri" w:hAnsi="Calibri"/>
          <w:color w:val="595959"/>
          <w:sz w:val="22"/>
          <w:szCs w:val="22"/>
        </w:rPr>
        <w:t xml:space="preserve">The first attempt was installing Sysmon — a Microsoft tool that adds 29 additional event types beyond native Windows logging, including per-process network connections, DNS queries, and registry changes. It is widely used in enterprise SOC environments.</w:t>
      </w:r>
    </w:p>
    <w:p>
      <w:pPr>
        <w:spacing w:after="0" w:before="40"/>
      </w:pPr>
    </w:p>
    <w:p>
      <w:pPr>
        <w:spacing w:after="60" w:before="60" w:line="276"/>
      </w:pPr>
      <w:r>
        <w:rPr>
          <w:rFonts w:ascii="Calibri" w:cs="Calibri" w:eastAsia="Calibri" w:hAnsi="Calibri"/>
          <w:color w:val="595959"/>
          <w:sz w:val="22"/>
          <w:szCs w:val="22"/>
        </w:rPr>
        <w:t xml:space="preserve">Installation failed:</w:t>
      </w:r>
    </w:p>
    <w:p>
      <w:pPr>
        <w:shd w:fill="F0F0F0" w:val="clear"/>
        <w:spacing w:after="40" w:before="40"/>
        <w:ind w:left="360"/>
      </w:pPr>
      <w:r>
        <w:rPr>
          <w:rFonts w:ascii="Courier New" w:cs="Courier New" w:eastAsia="Courier New" w:hAnsi="Courier New"/>
          <w:color w:val="1A1A1A"/>
          <w:sz w:val="18"/>
          <w:szCs w:val="18"/>
        </w:rPr>
        <w:t xml:space="preserve">StartService failed for SysmonDrv: This driver has been blocked from loading</w:t>
      </w:r>
    </w:p>
    <w:p>
      <w:pPr>
        <w:spacing w:after="0" w:before="40"/>
      </w:pPr>
    </w:p>
    <w:p>
      <w:pPr>
        <w:spacing w:after="60" w:before="60" w:line="276"/>
      </w:pPr>
      <w:r>
        <w:rPr>
          <w:rFonts w:ascii="Calibri" w:cs="Calibri" w:eastAsia="Calibri" w:hAnsi="Calibri"/>
          <w:b/>
          <w:bCs/>
          <w:color w:val="595959"/>
          <w:sz w:val="22"/>
          <w:szCs w:val="22"/>
        </w:rPr>
        <w:t xml:space="preserve">Root cause: </w:t>
      </w:r>
      <w:r>
        <w:rPr>
          <w:rFonts w:ascii="Calibri" w:cs="Calibri" w:eastAsia="Calibri" w:hAnsi="Calibri"/>
          <w:color w:val="595959"/>
          <w:sz w:val="22"/>
          <w:szCs w:val="22"/>
        </w:rPr>
        <w:t xml:space="preserve">Sysmon uses a kernel-mode driver requiring valid code signature for ARM64 Windows. Running on an M4 Mac in Parallels, ARM64 Windows enforces Secure Boot and driver signature enforcement, which blocks unsigned or incompatible drivers.</w:t>
      </w:r>
    </w:p>
    <w:p>
      <w:pPr>
        <w:spacing w:after="0" w:before="40"/>
      </w:pPr>
    </w:p>
    <w:p>
      <w:pPr>
        <w:spacing w:after="60" w:before="60" w:line="276"/>
      </w:pPr>
      <w:r>
        <w:rPr>
          <w:rFonts w:ascii="Calibri" w:cs="Calibri" w:eastAsia="Calibri" w:hAnsi="Calibri"/>
          <w:color w:val="595959"/>
          <w:sz w:val="22"/>
          <w:szCs w:val="22"/>
        </w:rPr>
        <w:t xml:space="preserve">Attempting to enable test signing mode also failed:</w:t>
      </w:r>
    </w:p>
    <w:p>
      <w:pPr>
        <w:shd w:fill="F0F0F0" w:val="clear"/>
        <w:spacing w:after="40" w:before="40"/>
        <w:ind w:left="360"/>
      </w:pPr>
      <w:r>
        <w:rPr>
          <w:rFonts w:ascii="Courier New" w:cs="Courier New" w:eastAsia="Courier New" w:hAnsi="Courier New"/>
          <w:color w:val="1A1A1A"/>
          <w:sz w:val="18"/>
          <w:szCs w:val="18"/>
        </w:rPr>
        <w:t xml:space="preserve">bcdedit /set testsigning on</w:t>
      </w:r>
    </w:p>
    <w:p>
      <w:pPr>
        <w:shd w:fill="F0F0F0" w:val="clear"/>
        <w:spacing w:after="40" w:before="40"/>
        <w:ind w:left="360"/>
      </w:pPr>
      <w:r>
        <w:rPr>
          <w:rFonts w:ascii="Courier New" w:cs="Courier New" w:eastAsia="Courier New" w:hAnsi="Courier New"/>
          <w:color w:val="1A1A1A"/>
          <w:sz w:val="18"/>
          <w:szCs w:val="18"/>
        </w:rPr>
        <w:t xml:space="preserve">The value is protected by Secure Boot policy</w:t>
      </w:r>
    </w:p>
    <w:p>
      <w:pPr>
        <w:spacing w:after="0" w:before="40"/>
      </w:pPr>
    </w:p>
    <w:p>
      <w:pPr>
        <w:spacing w:after="60" w:before="60" w:line="276"/>
      </w:pPr>
      <w:r>
        <w:rPr>
          <w:rFonts w:ascii="Calibri" w:cs="Calibri" w:eastAsia="Calibri" w:hAnsi="Calibri"/>
          <w:color w:val="595959"/>
          <w:sz w:val="22"/>
          <w:szCs w:val="22"/>
        </w:rPr>
        <w:t xml:space="preserve">Parallels does not expose a Secure Boot toggle for Windows 11 ARM64 VMs. ARM64 compatibility gaps are a real constraint on Apple Silicon home lab environments — the same category of problem as pfSense having no ARM64 build. The workaround is to use native Windows features that achieve similar visibility without kernel drivers.</w:t>
      </w:r>
    </w:p>
    <w:p>
      <w:pPr>
        <w:pBdr>
          <w:bottom w:val="single" w:color="CCCCCC" w:sz="4" w:space="1"/>
        </w:pBdr>
        <w:spacing w:after="160" w:before="160"/>
      </w:pPr>
    </w:p>
    <w:p>
      <w:pPr>
        <w:pStyle w:val="Heading2"/>
        <w:pBdr>
          <w:bottom w:val="single" w:color="2E75B6" w:sz="6" w:space="1"/>
        </w:pBdr>
        <w:spacing w:after="80" w:before="280"/>
      </w:pPr>
      <w:r>
        <w:rPr>
          <w:rFonts w:ascii="Calibri" w:cs="Calibri" w:eastAsia="Calibri" w:hAnsi="Calibri"/>
          <w:b/>
          <w:bCs/>
          <w:color w:val="1F4E79"/>
          <w:sz w:val="28"/>
          <w:szCs w:val="28"/>
        </w:rPr>
        <w:t xml:space="preserve">PowerShell Script Block Logging</w:t>
      </w:r>
    </w:p>
    <w:p>
      <w:pPr>
        <w:spacing w:after="60" w:before="60" w:line="276"/>
      </w:pPr>
      <w:r>
        <w:rPr>
          <w:rFonts w:ascii="Calibri" w:cs="Calibri" w:eastAsia="Calibri" w:hAnsi="Calibri"/>
          <w:color w:val="595959"/>
          <w:sz w:val="22"/>
          <w:szCs w:val="22"/>
        </w:rPr>
        <w:t xml:space="preserve">PowerShell Script Block Logging captures the complete content of every PowerShell script that executes — including scripts that were obfuscated or base64-encoded. Windows decodes them before execution, and Event ID 4104 captures the decoded content. This is why attackers hate it.</w:t>
      </w:r>
    </w:p>
    <w:p>
      <w:pPr>
        <w:spacing w:after="0" w:before="60"/>
      </w:pPr>
    </w:p>
    <w:p>
      <w:pPr>
        <w:pStyle w:val="Heading3"/>
        <w:spacing w:after="60" w:before="200"/>
      </w:pPr>
      <w:r>
        <w:rPr>
          <w:rFonts w:ascii="Calibri" w:cs="Calibri" w:eastAsia="Calibri" w:hAnsi="Calibri"/>
          <w:b/>
          <w:bCs/>
          <w:color w:val="2E75B6"/>
          <w:sz w:val="24"/>
          <w:szCs w:val="24"/>
        </w:rPr>
        <w:t xml:space="preserve">Why This Matters for Detection</w:t>
      </w:r>
    </w:p>
    <w:p>
      <w:pPr>
        <w:spacing w:after="60" w:before="60" w:line="276"/>
      </w:pPr>
      <w:r>
        <w:rPr>
          <w:rFonts w:ascii="Calibri" w:cs="Calibri" w:eastAsia="Calibri" w:hAnsi="Calibri"/>
          <w:color w:val="595959"/>
          <w:sz w:val="22"/>
          <w:szCs w:val="22"/>
        </w:rPr>
        <w:t xml:space="preserve">When an attacker uses PowerShell, they almost always obfuscate the payload to avoid signature-based detection:</w:t>
      </w:r>
    </w:p>
    <w:p>
      <w:pPr>
        <w:shd w:fill="F0F0F0" w:val="clear"/>
        <w:spacing w:after="40" w:before="40"/>
        <w:ind w:left="360"/>
      </w:pPr>
      <w:r>
        <w:rPr>
          <w:rFonts w:ascii="Courier New" w:cs="Courier New" w:eastAsia="Courier New" w:hAnsi="Courier New"/>
          <w:color w:val="1A1A1A"/>
          <w:sz w:val="18"/>
          <w:szCs w:val="18"/>
        </w:rPr>
        <w:t xml:space="preserve">powershell -enc SQBuAHYAbwBrAGUALQBXAGUAYgBSAGUAcQB1AGUAcwB0...</w:t>
      </w:r>
    </w:p>
    <w:p>
      <w:pPr>
        <w:spacing w:after="0" w:before="40"/>
      </w:pPr>
    </w:p>
    <w:p>
      <w:pPr>
        <w:spacing w:after="60" w:before="60" w:line="276"/>
      </w:pPr>
      <w:r>
        <w:rPr>
          <w:rFonts w:ascii="Calibri" w:cs="Calibri" w:eastAsia="Calibri" w:hAnsi="Calibri"/>
          <w:color w:val="595959"/>
          <w:sz w:val="22"/>
          <w:szCs w:val="22"/>
        </w:rPr>
        <w:t xml:space="preserve">That base64 string decodes to something malicious. Without Script Block Logging, you see only the encoded string — unreadable. With it enabled, Event ID 4104 shows the fully decoded script. The obfuscation is completely defeated.</w:t>
      </w:r>
    </w:p>
    <w:p>
      <w:pPr>
        <w:spacing w:after="0" w:before="80"/>
      </w:pPr>
    </w:p>
    <w:p>
      <w:pPr>
        <w:pStyle w:val="Heading3"/>
        <w:spacing w:after="60" w:before="200"/>
      </w:pPr>
      <w:r>
        <w:rPr>
          <w:rFonts w:ascii="Calibri" w:cs="Calibri" w:eastAsia="Calibri" w:hAnsi="Calibri"/>
          <w:b/>
          <w:bCs/>
          <w:color w:val="2E75B6"/>
          <w:sz w:val="24"/>
          <w:szCs w:val="24"/>
        </w:rPr>
        <w:t xml:space="preserve">PowerShell Event IDs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rPr>
          <w:tblHeader/>
        </w:trP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Event ID</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Name</w:t>
            </w:r>
          </w:p>
        </w:tc>
        <w:tc>
          <w:tcPr>
            <w:tcW w:type="dxa" w:w="6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What It Captures</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4103</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Module Logging</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Every command invocation, pipeline input/output, modules loaded</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4104</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Script Block Logging</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Complete text of every script block in decoded form — most important for detection</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4105</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Invocation Started</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Timestamp when script block execution began</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4106</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Invocation Completed</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Timestamp when script block execution finished</w:t>
            </w:r>
          </w:p>
        </w:tc>
      </w:tr>
    </w:tbl>
    <w:p>
      <w:pPr>
        <w:spacing w:after="0" w:before="80"/>
      </w:pPr>
    </w:p>
    <w:p>
      <w:pPr>
        <w:pStyle w:val="Heading3"/>
        <w:spacing w:after="60" w:before="200"/>
      </w:pPr>
      <w:r>
        <w:rPr>
          <w:rFonts w:ascii="Calibri" w:cs="Calibri" w:eastAsia="Calibri" w:hAnsi="Calibri"/>
          <w:b/>
          <w:bCs/>
          <w:color w:val="2E75B6"/>
          <w:sz w:val="24"/>
          <w:szCs w:val="24"/>
        </w:rPr>
        <w:t xml:space="preserve">How to Enable It</w:t>
      </w:r>
    </w:p>
    <w:p>
      <w:pPr>
        <w:shd w:fill="F0F0F0" w:val="clear"/>
        <w:spacing w:after="40" w:before="40"/>
        <w:ind w:left="360"/>
      </w:pPr>
      <w:r>
        <w:rPr>
          <w:rFonts w:ascii="Courier New" w:cs="Courier New" w:eastAsia="Courier New" w:hAnsi="Courier New"/>
          <w:color w:val="1A1A1A"/>
          <w:sz w:val="18"/>
          <w:szCs w:val="18"/>
        </w:rPr>
        <w:t xml:space="preserve"># Script Block Logging — Event ID 4104</w:t>
      </w:r>
    </w:p>
    <w:p>
      <w:pPr>
        <w:shd w:fill="F0F0F0" w:val="clear"/>
        <w:spacing w:after="40" w:before="40"/>
        <w:ind w:left="360"/>
      </w:pPr>
      <w:r>
        <w:rPr>
          <w:rFonts w:ascii="Courier New" w:cs="Courier New" w:eastAsia="Courier New" w:hAnsi="Courier New"/>
          <w:color w:val="1A1A1A"/>
          <w:sz w:val="18"/>
          <w:szCs w:val="18"/>
        </w:rPr>
        <w:t xml:space="preserve">$path = "HKLM:\SOFTWARE\Policies\Microsoft\Windows\PowerShell\ScriptBlockLogging"</w:t>
      </w:r>
    </w:p>
    <w:p>
      <w:pPr>
        <w:shd w:fill="F0F0F0" w:val="clear"/>
        <w:spacing w:after="40" w:before="40"/>
        <w:ind w:left="360"/>
      </w:pPr>
      <w:r>
        <w:rPr>
          <w:rFonts w:ascii="Courier New" w:cs="Courier New" w:eastAsia="Courier New" w:hAnsi="Courier New"/>
          <w:color w:val="1A1A1A"/>
          <w:sz w:val="18"/>
          <w:szCs w:val="18"/>
        </w:rPr>
        <w:t xml:space="preserve">New-Item -Path $path -Force</w:t>
      </w:r>
    </w:p>
    <w:p>
      <w:pPr>
        <w:shd w:fill="F0F0F0" w:val="clear"/>
        <w:spacing w:after="40" w:before="40"/>
        <w:ind w:left="360"/>
      </w:pPr>
      <w:r>
        <w:rPr>
          <w:rFonts w:ascii="Courier New" w:cs="Courier New" w:eastAsia="Courier New" w:hAnsi="Courier New"/>
          <w:color w:val="1A1A1A"/>
          <w:sz w:val="18"/>
          <w:szCs w:val="18"/>
        </w:rPr>
        <w:t xml:space="preserve">Set-ItemProperty -Path $path -Name "EnableScriptBlockLogging" -Value 1</w:t>
      </w:r>
    </w:p>
    <w:p>
      <w:pPr>
        <w:shd w:fill="F0F0F0" w:val="clear"/>
        <w:spacing w:after="40" w:before="40"/>
        <w:ind w:left="360"/>
      </w:pPr>
      <w:r>
        <w:rPr>
          <w:rFonts w:ascii="Courier New" w:cs="Courier New" w:eastAsia="Courier New" w:hAnsi="Courier New"/>
          <w:color w:val="1A1A1A"/>
          <w:sz w:val="18"/>
          <w:szCs w:val="18"/>
        </w:rPr>
        <w:t xml:space="preserve">Set-ItemProperty -Path $path -Name "EnableScriptBlockInvocationLogging" -Value 1</w:t>
      </w:r>
    </w:p>
    <w:p>
      <w:pPr>
        <w:shd w:fill="F0F0F0" w:val="clear"/>
        <w:spacing w:after="40" w:before="40"/>
        <w:ind w:left="360"/>
      </w:pPr>
      <w:r>
        <w:rPr>
          <w:rFonts w:ascii="Courier New" w:cs="Courier New" w:eastAsia="Courier New" w:hAnsi="Courier New"/>
          <w:color w:val="1A1A1A"/>
          <w:sz w:val="18"/>
          <w:szCs w:val="18"/>
        </w:rPr>
        <w:t xml:space="preserve"/>
      </w:r>
    </w:p>
    <w:p>
      <w:pPr>
        <w:shd w:fill="F0F0F0" w:val="clear"/>
        <w:spacing w:after="40" w:before="40"/>
        <w:ind w:left="360"/>
      </w:pPr>
      <w:r>
        <w:rPr>
          <w:rFonts w:ascii="Courier New" w:cs="Courier New" w:eastAsia="Courier New" w:hAnsi="Courier New"/>
          <w:color w:val="1A1A1A"/>
          <w:sz w:val="18"/>
          <w:szCs w:val="18"/>
        </w:rPr>
        <w:t xml:space="preserve"># Module Logging — Event ID 4103</w:t>
      </w:r>
    </w:p>
    <w:p>
      <w:pPr>
        <w:shd w:fill="F0F0F0" w:val="clear"/>
        <w:spacing w:after="40" w:before="40"/>
        <w:ind w:left="360"/>
      </w:pPr>
      <w:r>
        <w:rPr>
          <w:rFonts w:ascii="Courier New" w:cs="Courier New" w:eastAsia="Courier New" w:hAnsi="Courier New"/>
          <w:color w:val="1A1A1A"/>
          <w:sz w:val="18"/>
          <w:szCs w:val="18"/>
        </w:rPr>
        <w:t xml:space="preserve">$mpath = "HKLM:\SOFTWARE\Policies\Microsoft\Windows\PowerShell\ModuleLogging"</w:t>
      </w:r>
    </w:p>
    <w:p>
      <w:pPr>
        <w:shd w:fill="F0F0F0" w:val="clear"/>
        <w:spacing w:after="40" w:before="40"/>
        <w:ind w:left="360"/>
      </w:pPr>
      <w:r>
        <w:rPr>
          <w:rFonts w:ascii="Courier New" w:cs="Courier New" w:eastAsia="Courier New" w:hAnsi="Courier New"/>
          <w:color w:val="1A1A1A"/>
          <w:sz w:val="18"/>
          <w:szCs w:val="18"/>
        </w:rPr>
        <w:t xml:space="preserve">New-Item -Path $mpath -Force</w:t>
      </w:r>
    </w:p>
    <w:p>
      <w:pPr>
        <w:shd w:fill="F0F0F0" w:val="clear"/>
        <w:spacing w:after="40" w:before="40"/>
        <w:ind w:left="360"/>
      </w:pPr>
      <w:r>
        <w:rPr>
          <w:rFonts w:ascii="Courier New" w:cs="Courier New" w:eastAsia="Courier New" w:hAnsi="Courier New"/>
          <w:color w:val="1A1A1A"/>
          <w:sz w:val="18"/>
          <w:szCs w:val="18"/>
        </w:rPr>
        <w:t xml:space="preserve">Set-ItemProperty -Path $mpath -Name "EnableModuleLogging" -Value 1</w:t>
      </w:r>
    </w:p>
    <w:p>
      <w:pPr>
        <w:spacing w:after="0" w:before="80"/>
      </w:pPr>
    </w:p>
    <w:p>
      <w:pPr>
        <w:pStyle w:val="Heading3"/>
        <w:spacing w:after="60" w:before="200"/>
      </w:pPr>
      <w:r>
        <w:rPr>
          <w:rFonts w:ascii="Calibri" w:cs="Calibri" w:eastAsia="Calibri" w:hAnsi="Calibri"/>
          <w:b/>
          <w:bCs/>
          <w:color w:val="2E75B6"/>
          <w:sz w:val="24"/>
          <w:szCs w:val="24"/>
        </w:rPr>
        <w:t xml:space="preserve">Adding PowerShell Logs to Wazuh</w:t>
      </w:r>
    </w:p>
    <w:p>
      <w:pPr>
        <w:spacing w:after="60" w:before="60" w:line="276"/>
      </w:pPr>
      <w:r>
        <w:rPr>
          <w:rFonts w:ascii="Calibri" w:cs="Calibri" w:eastAsia="Calibri" w:hAnsi="Calibri"/>
          <w:color w:val="595959"/>
          <w:sz w:val="22"/>
          <w:szCs w:val="22"/>
        </w:rPr>
        <w:t xml:space="preserve">Added two localfile blocks to ossec.conf on the Windows agent:</w:t>
      </w:r>
    </w:p>
    <w:p>
      <w:pPr>
        <w:shd w:fill="F0F0F0" w:val="clear"/>
        <w:spacing w:after="40" w:before="40"/>
        <w:ind w:left="360"/>
      </w:pPr>
      <w:r>
        <w:rPr>
          <w:rFonts w:ascii="Courier New" w:cs="Courier New" w:eastAsia="Courier New" w:hAnsi="Courier New"/>
          <w:color w:val="1A1A1A"/>
          <w:sz w:val="18"/>
          <w:szCs w:val="18"/>
        </w:rPr>
        <w:t xml:space="preserve">&lt;localfile&gt;</w:t>
      </w:r>
    </w:p>
    <w:p>
      <w:pPr>
        <w:shd w:fill="F0F0F0" w:val="clear"/>
        <w:spacing w:after="40" w:before="40"/>
        <w:ind w:left="360"/>
      </w:pPr>
      <w:r>
        <w:rPr>
          <w:rFonts w:ascii="Courier New" w:cs="Courier New" w:eastAsia="Courier New" w:hAnsi="Courier New"/>
          <w:color w:val="1A1A1A"/>
          <w:sz w:val="18"/>
          <w:szCs w:val="18"/>
        </w:rPr>
        <w:t xml:space="preserve">  &lt;location&gt;Microsoft-Windows-PowerShell/Operational&lt;/location&gt;</w:t>
      </w:r>
    </w:p>
    <w:p>
      <w:pPr>
        <w:shd w:fill="F0F0F0" w:val="clear"/>
        <w:spacing w:after="40" w:before="40"/>
        <w:ind w:left="360"/>
      </w:pPr>
      <w:r>
        <w:rPr>
          <w:rFonts w:ascii="Courier New" w:cs="Courier New" w:eastAsia="Courier New" w:hAnsi="Courier New"/>
          <w:color w:val="1A1A1A"/>
          <w:sz w:val="18"/>
          <w:szCs w:val="18"/>
        </w:rPr>
        <w:t xml:space="preserve">  &lt;log_format&gt;eventchannel&lt;/log_format&gt;</w:t>
      </w:r>
    </w:p>
    <w:p>
      <w:pPr>
        <w:shd w:fill="F0F0F0" w:val="clear"/>
        <w:spacing w:after="40" w:before="40"/>
        <w:ind w:left="360"/>
      </w:pPr>
      <w:r>
        <w:rPr>
          <w:rFonts w:ascii="Courier New" w:cs="Courier New" w:eastAsia="Courier New" w:hAnsi="Courier New"/>
          <w:color w:val="1A1A1A"/>
          <w:sz w:val="18"/>
          <w:szCs w:val="18"/>
        </w:rPr>
        <w:t xml:space="preserve">  &lt;query&gt;Event/System[EventID = 4103 or EventID = 4104]&lt;/query&gt;</w:t>
      </w:r>
    </w:p>
    <w:p>
      <w:pPr>
        <w:shd w:fill="F0F0F0" w:val="clear"/>
        <w:spacing w:after="40" w:before="40"/>
        <w:ind w:left="360"/>
      </w:pPr>
      <w:r>
        <w:rPr>
          <w:rFonts w:ascii="Courier New" w:cs="Courier New" w:eastAsia="Courier New" w:hAnsi="Courier New"/>
          <w:color w:val="1A1A1A"/>
          <w:sz w:val="18"/>
          <w:szCs w:val="18"/>
        </w:rPr>
        <w:t xml:space="preserve">&lt;/localfile&gt;</w:t>
      </w:r>
    </w:p>
    <w:p>
      <w:pPr>
        <w:shd w:fill="F0F0F0" w:val="clear"/>
        <w:spacing w:after="40" w:before="40"/>
        <w:ind w:left="360"/>
      </w:pPr>
      <w:r>
        <w:rPr>
          <w:rFonts w:ascii="Courier New" w:cs="Courier New" w:eastAsia="Courier New" w:hAnsi="Courier New"/>
          <w:color w:val="1A1A1A"/>
          <w:sz w:val="18"/>
          <w:szCs w:val="18"/>
        </w:rPr>
        <w:t xml:space="preserve"/>
      </w:r>
    </w:p>
    <w:p>
      <w:pPr>
        <w:shd w:fill="F0F0F0" w:val="clear"/>
        <w:spacing w:after="40" w:before="40"/>
        <w:ind w:left="360"/>
      </w:pPr>
      <w:r>
        <w:rPr>
          <w:rFonts w:ascii="Courier New" w:cs="Courier New" w:eastAsia="Courier New" w:hAnsi="Courier New"/>
          <w:color w:val="1A1A1A"/>
          <w:sz w:val="18"/>
          <w:szCs w:val="18"/>
        </w:rPr>
        <w:t xml:space="preserve">&lt;localfile&gt;</w:t>
      </w:r>
    </w:p>
    <w:p>
      <w:pPr>
        <w:shd w:fill="F0F0F0" w:val="clear"/>
        <w:spacing w:after="40" w:before="40"/>
        <w:ind w:left="360"/>
      </w:pPr>
      <w:r>
        <w:rPr>
          <w:rFonts w:ascii="Courier New" w:cs="Courier New" w:eastAsia="Courier New" w:hAnsi="Courier New"/>
          <w:color w:val="1A1A1A"/>
          <w:sz w:val="18"/>
          <w:szCs w:val="18"/>
        </w:rPr>
        <w:t xml:space="preserve">  &lt;location&gt;Windows PowerShell&lt;/location&gt;</w:t>
      </w:r>
    </w:p>
    <w:p>
      <w:pPr>
        <w:shd w:fill="F0F0F0" w:val="clear"/>
        <w:spacing w:after="40" w:before="40"/>
        <w:ind w:left="360"/>
      </w:pPr>
      <w:r>
        <w:rPr>
          <w:rFonts w:ascii="Courier New" w:cs="Courier New" w:eastAsia="Courier New" w:hAnsi="Courier New"/>
          <w:color w:val="1A1A1A"/>
          <w:sz w:val="18"/>
          <w:szCs w:val="18"/>
        </w:rPr>
        <w:t xml:space="preserve">  &lt;log_format&gt;eventchannel&lt;/log_format&gt;</w:t>
      </w:r>
    </w:p>
    <w:p>
      <w:pPr>
        <w:shd w:fill="F0F0F0" w:val="clear"/>
        <w:spacing w:after="40" w:before="40"/>
        <w:ind w:left="360"/>
      </w:pPr>
      <w:r>
        <w:rPr>
          <w:rFonts w:ascii="Courier New" w:cs="Courier New" w:eastAsia="Courier New" w:hAnsi="Courier New"/>
          <w:color w:val="1A1A1A"/>
          <w:sz w:val="18"/>
          <w:szCs w:val="18"/>
        </w:rPr>
        <w:t xml:space="preserve">&lt;/localfile&gt;</w:t>
      </w:r>
    </w:p>
    <w:p>
      <w:pPr>
        <w:spacing w:after="0" w:before="40"/>
      </w:pPr>
    </w:p>
    <w:p>
      <w:pPr>
        <w:spacing w:after="60" w:before="60" w:line="276"/>
      </w:pPr>
      <w:r>
        <w:rPr>
          <w:rFonts w:ascii="Calibri" w:cs="Calibri" w:eastAsia="Calibri" w:hAnsi="Calibri"/>
          <w:color w:val="595959"/>
          <w:sz w:val="22"/>
          <w:szCs w:val="22"/>
        </w:rPr>
        <w:t xml:space="preserve">After restarting the Wazuh service, Event ID 4104 events appeared in Discover within 60 seconds.</w:t>
      </w:r>
    </w:p>
    <w:p>
      <w:pPr>
        <w:pBdr>
          <w:bottom w:val="single" w:color="CCCCCC" w:sz="4" w:space="1"/>
        </w:pBdr>
        <w:spacing w:after="160" w:before="160"/>
      </w:pPr>
    </w:p>
    <w:p>
      <w:pPr>
        <w:pStyle w:val="Heading2"/>
        <w:pBdr>
          <w:bottom w:val="single" w:color="2E75B6" w:sz="6" w:space="1"/>
        </w:pBdr>
        <w:spacing w:after="80" w:before="280"/>
      </w:pPr>
      <w:r>
        <w:rPr>
          <w:rFonts w:ascii="Calibri" w:cs="Calibri" w:eastAsia="Calibri" w:hAnsi="Calibri"/>
          <w:b/>
          <w:bCs/>
          <w:color w:val="1F4E79"/>
          <w:sz w:val="28"/>
          <w:szCs w:val="28"/>
        </w:rPr>
        <w:t xml:space="preserve">Baseline Building — What Normal Looks Like</w:t>
      </w:r>
    </w:p>
    <w:p>
      <w:pPr>
        <w:spacing w:after="60" w:before="60" w:line="276"/>
      </w:pPr>
      <w:r>
        <w:rPr>
          <w:rFonts w:ascii="Calibri" w:cs="Calibri" w:eastAsia="Calibri" w:hAnsi="Calibri"/>
          <w:color w:val="595959"/>
          <w:sz w:val="22"/>
          <w:szCs w:val="22"/>
        </w:rPr>
        <w:t xml:space="preserve">Before writing detection rules, you must understand what normal looks like. Time was spent in Discover building baselines for both machines.</w:t>
      </w:r>
    </w:p>
    <w:p>
      <w:pPr>
        <w:spacing w:after="0" w:before="80"/>
      </w:pPr>
    </w:p>
    <w:p>
      <w:pPr>
        <w:pStyle w:val="Heading3"/>
        <w:spacing w:after="60" w:before="200"/>
      </w:pPr>
      <w:r>
        <w:rPr>
          <w:rFonts w:ascii="Calibri" w:cs="Calibri" w:eastAsia="Calibri" w:hAnsi="Calibri"/>
          <w:b/>
          <w:bCs/>
          <w:color w:val="2E75B6"/>
          <w:sz w:val="24"/>
          <w:szCs w:val="24"/>
        </w:rPr>
        <w:t xml:space="preserve">Windows Baseline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Metric</w:t>
            </w:r>
          </w:p>
        </w:tc>
        <w:tc>
          <w:tcPr>
            <w:tcW w:type="dxa" w:w="6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Total events (last 24 hours)</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815 from Windows agent</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Rule 67027 firings</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719 — generic process creation (baseline noise level)</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Normal PowerShell children</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conhost.exe, DismHost.exe, csc.exe, SecEdit.exe, whoami.exe, ipconfig.exe, auditpol.exe, Notepad.exe</w:t>
            </w:r>
          </w:p>
        </w:tc>
      </w:tr>
    </w:tbl>
    <w:p>
      <w:pPr>
        <w:spacing w:after="0" w:before="60"/>
      </w:pPr>
    </w:p>
    <w:p>
      <w:pPr>
        <w:spacing w:after="60" w:before="60" w:line="276"/>
      </w:pPr>
      <w:r>
        <w:rPr>
          <w:rFonts w:ascii="Calibri" w:cs="Calibri" w:eastAsia="Calibri" w:hAnsi="Calibri"/>
          <w:color w:val="595959"/>
          <w:sz w:val="22"/>
          <w:szCs w:val="22"/>
        </w:rPr>
        <w:t xml:space="preserve">Any process spawned by PowerShell that is not on that baseline list is worth investigating. In a real attack, PowerShell spawning mshta.exe, regsvr32.exe, certutil.exe, or net.exe would be immediate red flags.</w:t>
      </w:r>
    </w:p>
    <w:p>
      <w:pPr>
        <w:spacing w:after="0" w:before="80"/>
      </w:pPr>
    </w:p>
    <w:p>
      <w:pPr>
        <w:pStyle w:val="Heading3"/>
        <w:spacing w:after="60" w:before="200"/>
      </w:pPr>
      <w:r>
        <w:rPr>
          <w:rFonts w:ascii="Calibri" w:cs="Calibri" w:eastAsia="Calibri" w:hAnsi="Calibri"/>
          <w:b/>
          <w:bCs/>
          <w:color w:val="2E75B6"/>
          <w:sz w:val="24"/>
          <w:szCs w:val="24"/>
        </w:rPr>
        <w:t xml:space="preserve">Kali Linux Baseline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Metric</w:t>
            </w:r>
          </w:p>
        </w:tc>
        <w:tc>
          <w:tcPr>
            <w:tcW w:type="dxa" w:w="6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Total events (last 24 hours)</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199 from Kali agent</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Event pattern</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All events happened in one burst at 10:34am — initial SCA scan on first agent connection</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SCA score</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45% — below 50% threshold (Level 7 alert fired)</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Why score is low</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Kali is a penetration testing distro intentionally configured for offensive work, not hardening</w:t>
            </w:r>
          </w:p>
        </w:tc>
      </w:tr>
    </w:tbl>
    <w:p>
      <w:pPr>
        <w:spacing w:after="0" w:before="80"/>
      </w:pPr>
    </w:p>
    <w:p>
      <w:pPr>
        <w:pBdr>
          <w:bottom w:val="single" w:color="CCCCCC" w:sz="4" w:space="1"/>
        </w:pBdr>
        <w:spacing w:after="160" w:before="160"/>
      </w:pPr>
    </w:p>
    <w:p>
      <w:pPr>
        <w:pStyle w:val="Heading2"/>
        <w:pBdr>
          <w:bottom w:val="single" w:color="2E75B6" w:sz="6" w:space="1"/>
        </w:pBdr>
        <w:spacing w:after="80" w:before="280"/>
      </w:pPr>
      <w:r>
        <w:rPr>
          <w:rFonts w:ascii="Calibri" w:cs="Calibri" w:eastAsia="Calibri" w:hAnsi="Calibri"/>
          <w:b/>
          <w:bCs/>
          <w:color w:val="1F4E79"/>
          <w:sz w:val="28"/>
          <w:szCs w:val="28"/>
        </w:rPr>
        <w:t xml:space="preserve">Key Concepts Learned</w:t>
      </w:r>
    </w:p>
    <w:p>
      <w:pPr>
        <w:pStyle w:val="Heading3"/>
        <w:spacing w:after="60" w:before="200"/>
      </w:pPr>
      <w:r>
        <w:rPr>
          <w:rFonts w:ascii="Calibri" w:cs="Calibri" w:eastAsia="Calibri" w:hAnsi="Calibri"/>
          <w:b/>
          <w:bCs/>
          <w:color w:val="2E75B6"/>
          <w:sz w:val="24"/>
          <w:szCs w:val="24"/>
        </w:rPr>
        <w:t xml:space="preserve">1. Visibility Requires Two Things Working Together</w:t>
      </w:r>
    </w:p>
    <w:p>
      <w:pPr>
        <w:spacing w:after="60" w:before="60" w:line="276"/>
      </w:pPr>
      <w:r>
        <w:rPr>
          <w:rFonts w:ascii="Calibri" w:cs="Calibri" w:eastAsia="Calibri" w:hAnsi="Calibri"/>
          <w:color w:val="595959"/>
          <w:sz w:val="22"/>
          <w:szCs w:val="22"/>
        </w:rPr>
        <w:t xml:space="preserve">The SIEM collects what the OS exposes. The OS only exposes what you configure it to. Enabling PowerShell logging via registry is what generates 4104 events — without that change, no amount of Wazuh configuration provides PowerShell visibility.</w:t>
      </w:r>
    </w:p>
    <w:p>
      <w:pPr>
        <w:pStyle w:val="Heading3"/>
        <w:spacing w:after="60" w:before="200"/>
      </w:pPr>
      <w:r>
        <w:rPr>
          <w:rFonts w:ascii="Calibri" w:cs="Calibri" w:eastAsia="Calibri" w:hAnsi="Calibri"/>
          <w:b/>
          <w:bCs/>
          <w:color w:val="2E75B6"/>
          <w:sz w:val="24"/>
          <w:szCs w:val="24"/>
        </w:rPr>
        <w:t xml:space="preserve">2. Script Block Logging Defeats Obfuscation</w:t>
      </w:r>
    </w:p>
    <w:p>
      <w:pPr>
        <w:spacing w:after="60" w:before="60" w:line="276"/>
      </w:pPr>
      <w:r>
        <w:rPr>
          <w:rFonts w:ascii="Calibri" w:cs="Calibri" w:eastAsia="Calibri" w:hAnsi="Calibri"/>
          <w:color w:val="595959"/>
          <w:sz w:val="22"/>
          <w:szCs w:val="22"/>
        </w:rPr>
        <w:t xml:space="preserve">Attackers encode payloads to bypass detection. Windows decodes before executing. Event ID 4104 captures post-decode content. This is why Script Block Logging is one of the first things a security team enables on Windows endpoints.</w:t>
      </w:r>
    </w:p>
    <w:p>
      <w:pPr>
        <w:pStyle w:val="Heading3"/>
        <w:spacing w:after="60" w:before="200"/>
      </w:pPr>
      <w:r>
        <w:rPr>
          <w:rFonts w:ascii="Calibri" w:cs="Calibri" w:eastAsia="Calibri" w:hAnsi="Calibri"/>
          <w:b/>
          <w:bCs/>
          <w:color w:val="2E75B6"/>
          <w:sz w:val="24"/>
          <w:szCs w:val="24"/>
        </w:rPr>
        <w:t xml:space="preserve">3. Baseline First, Detection Second</w:t>
      </w:r>
    </w:p>
    <w:p>
      <w:pPr>
        <w:spacing w:after="60" w:before="60" w:line="276"/>
      </w:pPr>
      <w:r>
        <w:rPr>
          <w:rFonts w:ascii="Calibri" w:cs="Calibri" w:eastAsia="Calibri" w:hAnsi="Calibri"/>
          <w:color w:val="595959"/>
          <w:sz w:val="22"/>
          <w:szCs w:val="22"/>
        </w:rPr>
        <w:t xml:space="preserve">You cannot write a rule that fires on suspicious PowerShell behavior if you do not know what normal PowerShell behavior looks like. The baseline exercise — identifying that conhost, DismHost, csc, and SecEdit are normal children of PowerShell — is what makes Day 3 detection rules meaningful.</w:t>
      </w:r>
    </w:p>
    <w:p>
      <w:pPr>
        <w:pStyle w:val="Heading3"/>
        <w:spacing w:after="60" w:before="200"/>
      </w:pPr>
      <w:r>
        <w:rPr>
          <w:rFonts w:ascii="Calibri" w:cs="Calibri" w:eastAsia="Calibri" w:hAnsi="Calibri"/>
          <w:b/>
          <w:bCs/>
          <w:color w:val="2E75B6"/>
          <w:sz w:val="24"/>
          <w:szCs w:val="24"/>
        </w:rPr>
        <w:t xml:space="preserve">4. The ossec.conf File Controls Everything</w:t>
      </w:r>
    </w:p>
    <w:p>
      <w:pPr>
        <w:spacing w:after="60" w:before="60" w:line="276"/>
      </w:pPr>
      <w:r>
        <w:rPr>
          <w:rFonts w:ascii="Calibri" w:cs="Calibri" w:eastAsia="Calibri" w:hAnsi="Calibri"/>
          <w:color w:val="595959"/>
          <w:sz w:val="22"/>
          <w:szCs w:val="22"/>
        </w:rPr>
        <w:t xml:space="preserve">Every log source requires an explicit localfile block in ossec.conf. Nothing is automatic. This prevents agents from flooding the manager with irrelevant data — but it also means missing log sources require manual configuration.</w:t>
      </w:r>
    </w:p>
    <w:p>
      <w:pPr>
        <w:pBdr>
          <w:bottom w:val="single" w:color="CCCCCC" w:sz="4" w:space="1"/>
        </w:pBdr>
        <w:spacing w:after="160" w:before="160"/>
      </w:pPr>
    </w:p>
    <w:p>
      <w:pPr>
        <w:pStyle w:val="Heading2"/>
        <w:pBdr>
          <w:bottom w:val="single" w:color="2E75B6" w:sz="6" w:space="1"/>
        </w:pBdr>
        <w:spacing w:after="80" w:before="280"/>
      </w:pPr>
      <w:r>
        <w:rPr>
          <w:rFonts w:ascii="Calibri" w:cs="Calibri" w:eastAsia="Calibri" w:hAnsi="Calibri"/>
          <w:b/>
          <w:bCs/>
          <w:color w:val="1F4E79"/>
          <w:sz w:val="28"/>
          <w:szCs w:val="28"/>
        </w:rPr>
        <w:t xml:space="preserve">Screenshots</w:t>
      </w:r>
    </w:p>
    <w:p>
      <w:pPr>
        <w:pStyle w:val="ListParagraph"/>
        <w:numPr>
          <w:ilvl w:val="0"/>
          <w:numId w:val="2"/>
        </w:numPr>
        <w:spacing w:after="40" w:before="40" w:line="276"/>
      </w:pPr>
      <w:r>
        <w:rPr>
          <w:rFonts w:ascii="Calibri" w:cs="Calibri" w:eastAsia="Calibri" w:hAnsi="Calibri"/>
          <w:color w:val="595959"/>
          <w:sz w:val="22"/>
          <w:szCs w:val="22"/>
        </w:rPr>
        <w:t xml:space="preserve">day02-screenshot-01-powershell-registry-confirmed.png — Registry keys set for Script Block Logging</w:t>
      </w:r>
    </w:p>
    <w:p>
      <w:pPr>
        <w:pStyle w:val="ListParagraph"/>
        <w:numPr>
          <w:ilvl w:val="0"/>
          <w:numId w:val="2"/>
        </w:numPr>
        <w:spacing w:after="40" w:before="40" w:line="276"/>
      </w:pPr>
      <w:r>
        <w:rPr>
          <w:rFonts w:ascii="Calibri" w:cs="Calibri" w:eastAsia="Calibri" w:hAnsi="Calibri"/>
          <w:color w:val="595959"/>
          <w:sz w:val="22"/>
          <w:szCs w:val="22"/>
        </w:rPr>
        <w:t xml:space="preserve">day02-screenshot-02-powershell-4104-scriptblock.png — Event ID 4104 events visible in Wazuh Discover</w:t>
      </w:r>
    </w:p>
    <w:p>
      <w:pPr>
        <w:pStyle w:val="ListParagraph"/>
        <w:numPr>
          <w:ilvl w:val="0"/>
          <w:numId w:val="2"/>
        </w:numPr>
        <w:spacing w:after="40" w:before="40" w:line="276"/>
      </w:pPr>
      <w:r>
        <w:rPr>
          <w:rFonts w:ascii="Calibri" w:cs="Calibri" w:eastAsia="Calibri" w:hAnsi="Calibri"/>
          <w:color w:val="595959"/>
          <w:sz w:val="22"/>
          <w:szCs w:val="22"/>
        </w:rPr>
        <w:t xml:space="preserve">day02-screenshot-03-windows-powershell-children-baseline.png — Normal PowerShell child process list</w:t>
      </w:r>
    </w:p>
    <w:p>
      <w:pPr>
        <w:pStyle w:val="ListParagraph"/>
        <w:numPr>
          <w:ilvl w:val="0"/>
          <w:numId w:val="2"/>
        </w:numPr>
        <w:spacing w:after="40" w:before="40" w:line="276"/>
      </w:pPr>
      <w:r>
        <w:rPr>
          <w:rFonts w:ascii="Calibri" w:cs="Calibri" w:eastAsia="Calibri" w:hAnsi="Calibri"/>
          <w:color w:val="595959"/>
          <w:sz w:val="22"/>
          <w:szCs w:val="22"/>
        </w:rPr>
        <w:t xml:space="preserve">day02-screenshot-04-kali-sca-cis-benchmark.png — Kali SCA CIS benchmark score in Wazuh dashboard</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2026-04-24T02:46:58.893Z</dcterms:created>
  <dcterms:modified xsi:type="dcterms:W3CDTF">2026-04-24T02:46:58.893Z</dcterms:modified>
</cp:coreProperties>
</file>

<file path=docProps/custom.xml><?xml version="1.0" encoding="utf-8"?>
<Properties xmlns="http://schemas.openxmlformats.org/officeDocument/2006/custom-properties" xmlns:vt="http://schemas.openxmlformats.org/officeDocument/2006/docPropsVTypes"/>
</file>