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 To change the background of header*/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.header{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background-image :url("https://t3.ftcdn.net/jpg/04/92/73/28/360_F_492732884_lIfYjpLvVxJI9aww7URzBBYdGmv54ynQ.jpg");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background-position: center;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background-attachment: fixed;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background-size: cover;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 To create navigation bar*/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.nav{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padding: 2% 6%;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justify-content: space-between;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/* To change the allignment of navigation bar*/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.nav-links{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flex: 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text-align: left;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/* To design the links in navigation bar*/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.nav-links ul li{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list-style: none;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padding: 8px 12px;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position: relative;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/* To change the text present in navigation bar*/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.nav-links ul li a{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color: #fff;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text-decoration: none;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font-size: 20px;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/* To give underline effect for the links in navigation bar*/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.nav-links ul li::after{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content: '';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width:0%;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height: 2px;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background: aqua;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display: block;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margin: auto;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transition: 0.5s;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.nav-links ul li:hover:after{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/* Allignment of the text*/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.content{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margin-top: 6%;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margin-left: 80px;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/* To decorate the font*/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.content h1{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font-size: 80px;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margin-bottom: 15Ppx;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white-space: nowrap;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color: #fff;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/* To change the color of the heading written in span tag*/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.content h1 span{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color: aqua;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/* Decoration of paragraph*/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.content p{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line-height: 150%;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white-space: nowrap;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font-size: 20px;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color: aliceblue;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/* Decoration of the botton in the content section*/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.content .btn{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display: inline-block;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margin-top: 30px;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background: rgb(130, 171, 171);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color: black;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text-decoration: none;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padding: 15px 30px;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border-radius: 30px;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white-space: nowrap;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/* To allign the coin list*/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.coin-list{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left: 10%;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bottom: 30px;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/* to the decoration of coins and the text*/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.coin{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font-size: 14px;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margin: 0 15px;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color: aqua;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border: 1px solid #fff;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padding: 20px 30px;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border-radius: 8px;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/* To decorate the img in coin block*/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.coin img{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width: 40px;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margin-right: 10px;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/* To the heading in coin block*/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.coin h3{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color: #fff;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margin-bottom: 40px;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/* To allign and decorate the aboutus section*/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.footer{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width: 100;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padding: 30px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.footer:h2{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margin-bottom: 25px;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font-size: 600;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/* To design and allign the social media icons*/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.wrapper .icon{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background-color: grey;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margin: 10px;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width: 50px;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height: 50px;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line-height: 50px;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font-size: 22px;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box-shadow: 0 10px 10px rgba(0, 0, 0, 0.1);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transition: all 0.2s cubic-bezier(0.68, -0.55, 0.265, 1.55);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.wrapper .tooltip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line-height: 1.5;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background-color: #ffffff;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color: #ffffff;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padding: 5px 8px;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box-shadow: 0 10px 10px rgba(0, 0, 0, 0.1);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opacity: 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pointer-events: none;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transition: all 0.3s cubic-bezier(0.68, -0.55, 0.265, 1.55);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.wrapper .tooltip::before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content: "";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height: 8px;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width: 8px;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background-color: #ffffff;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bottom: -3px;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left: 50%;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transform: translate(-50%) rotate(45deg);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transition: all 0.3s cubic-bezier(0.68, -0.55, 0.265, 1.55);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.wrapper .icon:hover .tooltip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top: -45px;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opacity: 1;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visibility: visible;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pointer-events: auto;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.wrapper .icon:hover span,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.wrapper .icon:hover .tooltip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text-shadow: 0px -1px 0px rgba(0, 0, 0, 0.1);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.wrapper .facebook:hover,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.wrapper .facebook:hover .tooltip,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.wrapper .facebook:hover .tooltip::before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background-color: #3b5999;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color: #ffffff;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.wrapper .twitter:hover,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.wrapper .twitter:hover .tooltip,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.wrapper .twitter:hover .tooltip::before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background-color: #46c1f6;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color: #ffffff;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.wrapper .instagram:hover,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.wrapper .instagram:hover .tooltip,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.wrapper .instagram:hover .tooltip::before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background-color: #e1306c;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color: #ffffff;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.wrapper .github:hover,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.wrapper .github:hover .tooltip,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.wrapper .github:hover .tooltip::before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background-color: #333333;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color: #ffffff;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.wrapper .youtube:hover,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.wrapper .youtube:hover .tooltip,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.wrapper .youtube:hover .tooltip::before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background-color: #de463b;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color: #ffffff;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