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0F50" w:rsidRDefault="00835D20">
      <w:pPr>
        <w:spacing w:after="40"/>
        <w:jc w:val="center"/>
      </w:pPr>
      <w:r>
        <w:rPr>
          <w:rFonts w:eastAsia="Calibri"/>
          <w:b/>
          <w:color w:val="17201B"/>
          <w:sz w:val="32"/>
        </w:rPr>
        <w:t>UNIVERSIDAD NACIONAL DE JULIACA</w:t>
      </w:r>
    </w:p>
    <w:p w:rsidR="00BC0F50" w:rsidRDefault="00835D20">
      <w:pPr>
        <w:spacing w:after="600"/>
        <w:jc w:val="center"/>
      </w:pPr>
      <w:r>
        <w:rPr>
          <w:rFonts w:eastAsia="Calibri"/>
          <w:color w:val="56625C"/>
          <w:sz w:val="24"/>
        </w:rPr>
        <w:t>Curso: Base de Datos  ·  Semestre V</w:t>
      </w:r>
    </w:p>
    <w:p w:rsidR="00BC0F50" w:rsidRDefault="00835D20">
      <w:pPr>
        <w:spacing w:after="500"/>
        <w:jc w:val="center"/>
      </w:pPr>
      <w:r>
        <w:rPr>
          <w:noProof/>
        </w:rPr>
        <w:drawing>
          <wp:inline distT="0" distB="0" distL="0" distR="0">
            <wp:extent cx="1397000" cy="1397000"/>
            <wp:effectExtent l="0" t="0" r="0" b="0"/>
            <wp:docPr id="586117023" name="Drawing 0" descr="icon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cono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F50" w:rsidRDefault="00835D20">
      <w:pPr>
        <w:spacing w:after="80"/>
        <w:jc w:val="center"/>
      </w:pPr>
      <w:r>
        <w:rPr>
          <w:rFonts w:eastAsia="Calibri"/>
          <w:b/>
          <w:color w:val="56625C"/>
          <w:sz w:val="26"/>
        </w:rPr>
        <w:t>SISTEMA DE GESTIÓN DE PLANILLAS</w:t>
      </w:r>
    </w:p>
    <w:p w:rsidR="00BC0F50" w:rsidRDefault="00835D20">
      <w:pPr>
        <w:spacing w:after="120"/>
        <w:jc w:val="center"/>
      </w:pPr>
      <w:r>
        <w:rPr>
          <w:rFonts w:eastAsia="Calibri"/>
          <w:b/>
          <w:color w:val="0E5A47"/>
          <w:sz w:val="68"/>
        </w:rPr>
        <w:t>PLANILLA PERÚ</w:t>
      </w:r>
    </w:p>
    <w:p w:rsidR="00BC0F50" w:rsidRDefault="00835D20">
      <w:pPr>
        <w:pBdr>
          <w:bottom w:val="single" w:sz="0" w:space="0" w:color="auto"/>
        </w:pBdr>
        <w:spacing w:after="240"/>
        <w:jc w:val="center"/>
      </w:pPr>
      <w:r>
        <w:rPr>
          <w:rFonts w:eastAsia="Calibri"/>
          <w:b/>
          <w:color w:val="17201B"/>
          <w:sz w:val="44"/>
        </w:rPr>
        <w:t>MANUAL DE USO</w:t>
      </w:r>
    </w:p>
    <w:p w:rsidR="00BC0F50" w:rsidRDefault="00835D20">
      <w:pPr>
        <w:spacing w:after="900"/>
        <w:jc w:val="center"/>
      </w:pPr>
      <w:r>
        <w:rPr>
          <w:rFonts w:eastAsia="Calibri"/>
          <w:color w:val="56625C"/>
          <w:sz w:val="24"/>
        </w:rPr>
        <w:t>Guía para el usuario del sistema de planillas</w:t>
      </w:r>
    </w:p>
    <w:tbl>
      <w:tblPr>
        <w:tblW w:w="4000" w:type="pct"/>
        <w:jc w:val="center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2"/>
        <w:gridCol w:w="5090"/>
      </w:tblGrid>
      <w:tr w:rsidR="00BC0F50">
        <w:trPr>
          <w:jc w:val="center"/>
        </w:trPr>
        <w:tc>
          <w:tcPr>
            <w:tcW w:w="1500" w:type="pct"/>
          </w:tcPr>
          <w:p w:rsidR="00BC0F50" w:rsidRDefault="00835D20">
            <w:pPr>
              <w:spacing w:after="80"/>
              <w:jc w:val="right"/>
            </w:pPr>
            <w:r>
              <w:rPr>
                <w:rFonts w:eastAsia="Calibri"/>
                <w:b/>
                <w:color w:val="0E5A47"/>
                <w:sz w:val="22"/>
              </w:rPr>
              <w:t>Estudiante:</w:t>
            </w:r>
          </w:p>
        </w:tc>
        <w:tc>
          <w:tcPr>
            <w:tcW w:w="3500" w:type="pct"/>
          </w:tcPr>
          <w:p w:rsidR="00BC0F50" w:rsidRDefault="00835D20">
            <w:pPr>
              <w:spacing w:after="80"/>
            </w:pPr>
            <w:r>
              <w:rPr>
                <w:rFonts w:eastAsia="Calibri"/>
                <w:color w:val="17201B"/>
                <w:sz w:val="22"/>
              </w:rPr>
              <w:t>________________________________________</w:t>
            </w:r>
          </w:p>
        </w:tc>
      </w:tr>
      <w:tr w:rsidR="00BC0F50">
        <w:trPr>
          <w:jc w:val="center"/>
        </w:trPr>
        <w:tc>
          <w:tcPr>
            <w:tcW w:w="1500" w:type="pct"/>
          </w:tcPr>
          <w:p w:rsidR="00BC0F50" w:rsidRDefault="00835D20">
            <w:pPr>
              <w:spacing w:after="80"/>
              <w:jc w:val="right"/>
            </w:pPr>
            <w:r>
              <w:rPr>
                <w:rFonts w:eastAsia="Calibri"/>
                <w:b/>
                <w:color w:val="0E5A47"/>
                <w:sz w:val="22"/>
              </w:rPr>
              <w:t>Docente:</w:t>
            </w:r>
          </w:p>
        </w:tc>
        <w:tc>
          <w:tcPr>
            <w:tcW w:w="3500" w:type="pct"/>
          </w:tcPr>
          <w:p w:rsidR="00BC0F50" w:rsidRDefault="00835D20">
            <w:pPr>
              <w:spacing w:after="80"/>
            </w:pPr>
            <w:r>
              <w:rPr>
                <w:rFonts w:eastAsia="Calibri"/>
                <w:color w:val="17201B"/>
                <w:sz w:val="22"/>
              </w:rPr>
              <w:t>________________________________________</w:t>
            </w:r>
          </w:p>
        </w:tc>
      </w:tr>
      <w:tr w:rsidR="00BC0F50">
        <w:trPr>
          <w:jc w:val="center"/>
        </w:trPr>
        <w:tc>
          <w:tcPr>
            <w:tcW w:w="1500" w:type="pct"/>
          </w:tcPr>
          <w:p w:rsidR="00BC0F50" w:rsidRDefault="00835D20">
            <w:pPr>
              <w:spacing w:after="80"/>
              <w:jc w:val="right"/>
            </w:pPr>
            <w:r>
              <w:rPr>
                <w:rFonts w:eastAsia="Calibri"/>
                <w:b/>
                <w:color w:val="0E5A47"/>
                <w:sz w:val="22"/>
              </w:rPr>
              <w:t>Tecnología:</w:t>
            </w:r>
          </w:p>
        </w:tc>
        <w:tc>
          <w:tcPr>
            <w:tcW w:w="3500" w:type="pct"/>
          </w:tcPr>
          <w:p w:rsidR="00BC0F50" w:rsidRDefault="00835D20">
            <w:pPr>
              <w:spacing w:after="80"/>
            </w:pPr>
            <w:r>
              <w:rPr>
                <w:rFonts w:eastAsia="Calibri"/>
                <w:color w:val="17201B"/>
                <w:sz w:val="22"/>
              </w:rPr>
              <w:t>Java 21 · JavaFX 21 · SQLite · Maven</w:t>
            </w:r>
          </w:p>
        </w:tc>
      </w:tr>
      <w:tr w:rsidR="00BC0F50">
        <w:trPr>
          <w:jc w:val="center"/>
        </w:trPr>
        <w:tc>
          <w:tcPr>
            <w:tcW w:w="1500" w:type="pct"/>
          </w:tcPr>
          <w:p w:rsidR="00BC0F50" w:rsidRDefault="00835D20">
            <w:pPr>
              <w:spacing w:after="80"/>
              <w:jc w:val="right"/>
            </w:pPr>
            <w:r>
              <w:rPr>
                <w:rFonts w:eastAsia="Calibri"/>
                <w:b/>
                <w:color w:val="0E5A47"/>
                <w:sz w:val="22"/>
              </w:rPr>
              <w:t>Documento:</w:t>
            </w:r>
          </w:p>
        </w:tc>
        <w:tc>
          <w:tcPr>
            <w:tcW w:w="3500" w:type="pct"/>
          </w:tcPr>
          <w:p w:rsidR="00BC0F50" w:rsidRDefault="00835D20">
            <w:pPr>
              <w:spacing w:after="80"/>
            </w:pPr>
            <w:r>
              <w:rPr>
                <w:rFonts w:eastAsia="Calibri"/>
                <w:color w:val="17201B"/>
                <w:sz w:val="22"/>
              </w:rPr>
              <w:t>Manual de usuario</w:t>
            </w:r>
          </w:p>
        </w:tc>
      </w:tr>
    </w:tbl>
    <w:p w:rsidR="00BC0F50" w:rsidRDefault="00835D20">
      <w:pPr>
        <w:spacing w:before="900"/>
        <w:jc w:val="center"/>
      </w:pPr>
      <w:r>
        <w:rPr>
          <w:rFonts w:eastAsia="Calibri"/>
          <w:b/>
          <w:color w:val="17201B"/>
          <w:sz w:val="24"/>
        </w:rPr>
        <w:t>Juliaca – Perú</w:t>
      </w:r>
    </w:p>
    <w:p w:rsidR="00BC0F50" w:rsidRDefault="00835D20">
      <w:pPr>
        <w:jc w:val="center"/>
      </w:pPr>
      <w:r>
        <w:rPr>
          <w:rFonts w:eastAsia="Calibri"/>
          <w:b/>
          <w:color w:val="17201B"/>
          <w:sz w:val="24"/>
        </w:rPr>
        <w:t>2026</w:t>
      </w:r>
    </w:p>
    <w:p w:rsidR="00BC0F50" w:rsidRDefault="00835D20">
      <w:pPr>
        <w:pageBreakBefore/>
        <w:pBdr>
          <w:bottom w:val="single" w:sz="0" w:space="0" w:color="auto"/>
        </w:pBdr>
        <w:spacing w:after="240"/>
      </w:pPr>
      <w:r>
        <w:rPr>
          <w:rFonts w:eastAsia="Calibri"/>
          <w:b/>
          <w:color w:val="0E5A47"/>
          <w:sz w:val="36"/>
        </w:rPr>
        <w:lastRenderedPageBreak/>
        <w:t>Índice</w:t>
      </w:r>
    </w:p>
    <w:p w:rsidR="006309DF" w:rsidRDefault="00835D20">
      <w:pPr>
        <w:pStyle w:val="TDC1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4205114" w:history="1">
        <w:r w:rsidR="006309DF" w:rsidRPr="00B02E71">
          <w:rPr>
            <w:rStyle w:val="Hipervnculo"/>
            <w:noProof/>
          </w:rPr>
          <w:t>1. Introducción</w:t>
        </w:r>
        <w:r w:rsidR="006309DF">
          <w:rPr>
            <w:noProof/>
            <w:webHidden/>
          </w:rPr>
          <w:tab/>
        </w:r>
        <w:r w:rsidR="006309DF">
          <w:rPr>
            <w:noProof/>
            <w:webHidden/>
          </w:rPr>
          <w:fldChar w:fldCharType="begin"/>
        </w:r>
        <w:r w:rsidR="006309DF">
          <w:rPr>
            <w:noProof/>
            <w:webHidden/>
          </w:rPr>
          <w:instrText xml:space="preserve"> PAGEREF _Toc244205114 \h </w:instrText>
        </w:r>
        <w:r w:rsidR="006309DF">
          <w:rPr>
            <w:noProof/>
            <w:webHidden/>
          </w:rPr>
        </w:r>
        <w:r w:rsidR="006309DF">
          <w:rPr>
            <w:noProof/>
            <w:webHidden/>
          </w:rPr>
          <w:fldChar w:fldCharType="separate"/>
        </w:r>
        <w:r w:rsidR="006309DF">
          <w:rPr>
            <w:noProof/>
            <w:webHidden/>
          </w:rPr>
          <w:t>5</w:t>
        </w:r>
        <w:r w:rsidR="006309DF">
          <w:rPr>
            <w:noProof/>
            <w:webHidden/>
          </w:rPr>
          <w:fldChar w:fldCharType="end"/>
        </w:r>
      </w:hyperlink>
    </w:p>
    <w:p w:rsidR="006309DF" w:rsidRDefault="006309DF">
      <w:pPr>
        <w:pStyle w:val="TDC2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15" w:history="1">
        <w:r w:rsidRPr="00B02E71">
          <w:rPr>
            <w:rStyle w:val="Hipervnculo"/>
            <w:noProof/>
          </w:rPr>
          <w:t>1.1 Propósito del manual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DC2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16" w:history="1">
        <w:r w:rsidRPr="00B02E71">
          <w:rPr>
            <w:rStyle w:val="Hipervnculo"/>
            <w:noProof/>
          </w:rPr>
          <w:t>1.2 ¿Qué es Planilla Perú?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DC2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17" w:history="1">
        <w:r w:rsidRPr="00B02E71">
          <w:rPr>
            <w:rStyle w:val="Hipervnculo"/>
            <w:noProof/>
          </w:rPr>
          <w:t>1.3 Características principales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DC1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18" w:history="1">
        <w:r w:rsidRPr="00B02E71">
          <w:rPr>
            <w:rStyle w:val="Hipervnculo"/>
            <w:noProof/>
          </w:rPr>
          <w:t>2. Requisitos e instalación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DC2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19" w:history="1">
        <w:r w:rsidRPr="00B02E71">
          <w:rPr>
            <w:rStyle w:val="Hipervnculo"/>
            <w:noProof/>
          </w:rPr>
          <w:t>2.1 Requisitos del equipo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DC2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20" w:history="1">
        <w:r w:rsidRPr="00B02E71">
          <w:rPr>
            <w:rStyle w:val="Hipervnculo"/>
            <w:noProof/>
          </w:rPr>
          <w:t>2.2 Ejecución desde IntelliJ IDEA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DC2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21" w:history="1">
        <w:r w:rsidRPr="00B02E71">
          <w:rPr>
            <w:rStyle w:val="Hipervnculo"/>
            <w:noProof/>
          </w:rPr>
          <w:t>2.3 Ejecución desde la terminal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DC2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22" w:history="1">
        <w:r w:rsidRPr="00B02E71">
          <w:rPr>
            <w:rStyle w:val="Hipervnculo"/>
            <w:noProof/>
          </w:rPr>
          <w:t>2.4 Instalador para Windows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DC2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23" w:history="1">
        <w:r w:rsidRPr="00B02E71">
          <w:rPr>
            <w:rStyle w:val="Hipervnculo"/>
            <w:noProof/>
          </w:rPr>
          <w:t>2.5 Ubicación de los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DC1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24" w:history="1">
        <w:r w:rsidRPr="00B02E71">
          <w:rPr>
            <w:rStyle w:val="Hipervnculo"/>
            <w:noProof/>
          </w:rPr>
          <w:t>3. Primeros pasos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DC2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25" w:history="1">
        <w:r w:rsidRPr="00B02E71">
          <w:rPr>
            <w:rStyle w:val="Hipervnculo"/>
            <w:noProof/>
          </w:rPr>
          <w:t>3.1 Inicio de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DC2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26" w:history="1">
        <w:r w:rsidRPr="00B02E71">
          <w:rPr>
            <w:rStyle w:val="Hipervnculo"/>
            <w:noProof/>
          </w:rPr>
          <w:t>3.2 Usuarios de demostración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DC2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27" w:history="1">
        <w:r w:rsidRPr="00B02E71">
          <w:rPr>
            <w:rStyle w:val="Hipervnculo"/>
            <w:noProof/>
          </w:rPr>
          <w:t>3.3 Restablecer los datos de demostración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DC1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28" w:history="1">
        <w:r w:rsidRPr="00B02E71">
          <w:rPr>
            <w:rStyle w:val="Hipervnculo"/>
            <w:noProof/>
          </w:rPr>
          <w:t>4. La interfaz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DC2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29" w:history="1">
        <w:r w:rsidRPr="00B02E71">
          <w:rPr>
            <w:rStyle w:val="Hipervnculo"/>
            <w:noProof/>
          </w:rPr>
          <w:t>4.1 Barra lateral (menú)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DC2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30" w:history="1">
        <w:r w:rsidRPr="00B02E71">
          <w:rPr>
            <w:rStyle w:val="Hipervnculo"/>
            <w:noProof/>
          </w:rPr>
          <w:t>4.2 Barra superior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DC2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31" w:history="1">
        <w:r w:rsidRPr="00B02E71">
          <w:rPr>
            <w:rStyle w:val="Hipervnculo"/>
            <w:noProof/>
          </w:rPr>
          <w:t>4.3 Atajos de teclado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DC2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32" w:history="1">
        <w:r w:rsidRPr="00B02E71">
          <w:rPr>
            <w:rStyle w:val="Hipervnculo"/>
            <w:noProof/>
          </w:rPr>
          <w:t>4.4 Formato de los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DC1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33" w:history="1">
        <w:r w:rsidRPr="00B02E71">
          <w:rPr>
            <w:rStyle w:val="Hipervnculo"/>
            <w:noProof/>
          </w:rPr>
          <w:t>5. Roles y permisos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DC1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34" w:history="1">
        <w:r w:rsidRPr="00B02E71">
          <w:rPr>
            <w:rStyle w:val="Hipervnculo"/>
            <w:noProof/>
          </w:rPr>
          <w:t>6. Flujo de trabajo mensual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DC1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35" w:history="1">
        <w:r w:rsidRPr="00B02E71">
          <w:rPr>
            <w:rStyle w:val="Hipervnculo"/>
            <w:noProof/>
          </w:rPr>
          <w:t>7. Uso de los módulos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DC2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36" w:history="1">
        <w:r w:rsidRPr="00B02E71">
          <w:rPr>
            <w:rStyle w:val="Hipervnculo"/>
            <w:noProof/>
          </w:rPr>
          <w:t>7.1 Inicio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DC2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37" w:history="1">
        <w:r w:rsidRPr="00B02E71">
          <w:rPr>
            <w:rStyle w:val="Hipervnculo"/>
            <w:noProof/>
          </w:rPr>
          <w:t>7.2 Trabajadores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DC3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38" w:history="1">
        <w:r w:rsidRPr="00B02E71">
          <w:rPr>
            <w:rStyle w:val="Hipervnculo"/>
            <w:noProof/>
          </w:rPr>
          <w:t>7.2.1 Registrar un nuevo trabajador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DC3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39" w:history="1">
        <w:r w:rsidRPr="00B02E71">
          <w:rPr>
            <w:rStyle w:val="Hipervnculo"/>
            <w:noProof/>
          </w:rPr>
          <w:t>7.2.2 Editar, buscar, importar y exportar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DC2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40" w:history="1">
        <w:r w:rsidRPr="00B02E71">
          <w:rPr>
            <w:rStyle w:val="Hipervnculo"/>
            <w:noProof/>
          </w:rPr>
          <w:t>7.3 Asistencia y horas extra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DC2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41" w:history="1">
        <w:r w:rsidRPr="00B02E71">
          <w:rPr>
            <w:rStyle w:val="Hipervnculo"/>
            <w:noProof/>
          </w:rPr>
          <w:t>7.4 Vacaciones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DC2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42" w:history="1">
        <w:r w:rsidRPr="00B02E71">
          <w:rPr>
            <w:rStyle w:val="Hipervnculo"/>
            <w:noProof/>
          </w:rPr>
          <w:t>7.5 Planilla mensual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DC2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43" w:history="1">
        <w:r w:rsidRPr="00B02E71">
          <w:rPr>
            <w:rStyle w:val="Hipervnculo"/>
            <w:noProof/>
          </w:rPr>
          <w:t>7.6 Resumen anual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DC2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44" w:history="1">
        <w:r w:rsidRPr="00B02E71">
          <w:rPr>
            <w:rStyle w:val="Hipervnculo"/>
            <w:noProof/>
          </w:rPr>
          <w:t>7.7 Reportes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DC2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45" w:history="1">
        <w:r w:rsidRPr="00B02E71">
          <w:rPr>
            <w:rStyle w:val="Hipervnculo"/>
            <w:noProof/>
          </w:rPr>
          <w:t>7.8 Gratificaciones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DC2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46" w:history="1">
        <w:r w:rsidRPr="00B02E71">
          <w:rPr>
            <w:rStyle w:val="Hipervnculo"/>
            <w:noProof/>
          </w:rPr>
          <w:t>7.9 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DC2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47" w:history="1">
        <w:r w:rsidRPr="00B02E71">
          <w:rPr>
            <w:rStyle w:val="Hipervnculo"/>
            <w:noProof/>
          </w:rPr>
          <w:t>7.10 Liquidaciones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DC2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48" w:history="1">
        <w:r w:rsidRPr="00B02E71">
          <w:rPr>
            <w:rStyle w:val="Hipervnculo"/>
            <w:noProof/>
          </w:rPr>
          <w:t>7.11 Datos de la empresa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DC2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49" w:history="1">
        <w:r w:rsidRPr="00B02E71">
          <w:rPr>
            <w:rStyle w:val="Hipervnculo"/>
            <w:noProof/>
          </w:rPr>
          <w:t>7.12 Parámetros legales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DC2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50" w:history="1">
        <w:r w:rsidRPr="00B02E71">
          <w:rPr>
            <w:rStyle w:val="Hipervnculo"/>
            <w:noProof/>
          </w:rPr>
          <w:t>7.13 Usuarios y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DC1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51" w:history="1">
        <w:r w:rsidRPr="00B02E71">
          <w:rPr>
            <w:rStyle w:val="Hipervnculo"/>
            <w:noProof/>
          </w:rPr>
          <w:t>8. Portal del trabajador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DC1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52" w:history="1">
        <w:r w:rsidRPr="00B02E71">
          <w:rPr>
            <w:rStyle w:val="Hipervnculo"/>
            <w:noProof/>
          </w:rPr>
          <w:t>9. Copias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DC2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53" w:history="1">
        <w:r w:rsidRPr="00B02E71">
          <w:rPr>
            <w:rStyle w:val="Hipervnculo"/>
            <w:noProof/>
          </w:rPr>
          <w:t>9.1 Respaldar la 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DC2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54" w:history="1">
        <w:r w:rsidRPr="00B02E71">
          <w:rPr>
            <w:rStyle w:val="Hipervnculo"/>
            <w:noProof/>
          </w:rPr>
          <w:t>9.2 Restaurar una copia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DC1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55" w:history="1">
        <w:r w:rsidRPr="00B02E71">
          <w:rPr>
            <w:rStyle w:val="Hipervnculo"/>
            <w:noProof/>
          </w:rPr>
          <w:t>10. Solución de problemas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DC1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56" w:history="1">
        <w:r w:rsidRPr="00B02E71">
          <w:rPr>
            <w:rStyle w:val="Hipervnculo"/>
            <w:noProof/>
          </w:rPr>
          <w:t>11. Glosario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BC0F50" w:rsidRDefault="00835D20">
      <w:r>
        <w:fldChar w:fldCharType="end"/>
      </w:r>
    </w:p>
    <w:p w:rsidR="00BC0F50" w:rsidRDefault="00835D20">
      <w:pPr>
        <w:pageBreakBefore/>
        <w:pBdr>
          <w:bottom w:val="single" w:sz="0" w:space="0" w:color="auto"/>
        </w:pBdr>
        <w:spacing w:after="240"/>
      </w:pPr>
      <w:r>
        <w:rPr>
          <w:rFonts w:eastAsia="Calibri"/>
          <w:b/>
          <w:color w:val="0E5A47"/>
          <w:sz w:val="36"/>
        </w:rPr>
        <w:lastRenderedPageBreak/>
        <w:t>Índice de figuras</w:t>
      </w:r>
    </w:p>
    <w:p w:rsidR="006309DF" w:rsidRDefault="00835D20">
      <w:pPr>
        <w:pStyle w:val="Tabladeilustracion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\h \z \c "Figura"</w:instrText>
      </w:r>
      <w:r>
        <w:fldChar w:fldCharType="separate"/>
      </w:r>
      <w:hyperlink w:anchor="_Toc244205157" w:history="1">
        <w:r w:rsidR="006309DF" w:rsidRPr="003D0B36">
          <w:rPr>
            <w:rStyle w:val="Hipervnculo"/>
            <w:b/>
            <w:noProof/>
          </w:rPr>
          <w:t xml:space="preserve">Figura 1. </w:t>
        </w:r>
        <w:r w:rsidR="006309DF" w:rsidRPr="003D0B36">
          <w:rPr>
            <w:rStyle w:val="Hipervnculo"/>
            <w:noProof/>
          </w:rPr>
          <w:t>Pantalla de inicio de sesión</w:t>
        </w:r>
        <w:r w:rsidR="006309DF">
          <w:rPr>
            <w:noProof/>
            <w:webHidden/>
          </w:rPr>
          <w:tab/>
        </w:r>
        <w:r w:rsidR="006309DF">
          <w:rPr>
            <w:noProof/>
            <w:webHidden/>
          </w:rPr>
          <w:fldChar w:fldCharType="begin"/>
        </w:r>
        <w:r w:rsidR="006309DF">
          <w:rPr>
            <w:noProof/>
            <w:webHidden/>
          </w:rPr>
          <w:instrText xml:space="preserve"> PAGEREF _Toc244205157 \h </w:instrText>
        </w:r>
        <w:r w:rsidR="006309DF">
          <w:rPr>
            <w:noProof/>
            <w:webHidden/>
          </w:rPr>
        </w:r>
        <w:r w:rsidR="006309DF">
          <w:rPr>
            <w:noProof/>
            <w:webHidden/>
          </w:rPr>
          <w:fldChar w:fldCharType="separate"/>
        </w:r>
        <w:r w:rsidR="006309DF">
          <w:rPr>
            <w:noProof/>
            <w:webHidden/>
          </w:rPr>
          <w:t>7</w:t>
        </w:r>
        <w:r w:rsidR="006309DF">
          <w:rPr>
            <w:noProof/>
            <w:webHidden/>
          </w:rPr>
          <w:fldChar w:fldCharType="end"/>
        </w:r>
      </w:hyperlink>
    </w:p>
    <w:p w:rsidR="006309DF" w:rsidRDefault="006309DF">
      <w:pPr>
        <w:pStyle w:val="Tabladeilustracion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58" w:history="1">
        <w:r w:rsidRPr="003D0B36">
          <w:rPr>
            <w:rStyle w:val="Hipervnculo"/>
            <w:b/>
            <w:noProof/>
          </w:rPr>
          <w:t xml:space="preserve">Figura 2. </w:t>
        </w:r>
        <w:r w:rsidRPr="003D0B36">
          <w:rPr>
            <w:rStyle w:val="Hipervnculo"/>
            <w:noProof/>
          </w:rPr>
          <w:t>Partes de la ventana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abladeilustracion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59" w:history="1">
        <w:r w:rsidRPr="003D0B36">
          <w:rPr>
            <w:rStyle w:val="Hipervnculo"/>
            <w:b/>
            <w:noProof/>
          </w:rPr>
          <w:t xml:space="preserve">Figura 3. </w:t>
        </w:r>
        <w:r w:rsidRPr="003D0B36">
          <w:rPr>
            <w:rStyle w:val="Hipervnculo"/>
            <w:noProof/>
          </w:rPr>
          <w:t>Vista de trabajadores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abladeilustracion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60" w:history="1">
        <w:r w:rsidRPr="003D0B36">
          <w:rPr>
            <w:rStyle w:val="Hipervnculo"/>
            <w:b/>
            <w:noProof/>
          </w:rPr>
          <w:t xml:space="preserve">Figura 4. </w:t>
        </w:r>
        <w:r w:rsidRPr="003D0B36">
          <w:rPr>
            <w:rStyle w:val="Hipervnculo"/>
            <w:noProof/>
          </w:rPr>
          <w:t>Formulario de nuevo trabajador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abladeilustracion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61" w:history="1">
        <w:r w:rsidRPr="003D0B36">
          <w:rPr>
            <w:rStyle w:val="Hipervnculo"/>
            <w:b/>
            <w:noProof/>
          </w:rPr>
          <w:t xml:space="preserve">Figura 5. </w:t>
        </w:r>
        <w:r w:rsidRPr="003D0B36">
          <w:rPr>
            <w:rStyle w:val="Hipervnculo"/>
            <w:noProof/>
          </w:rPr>
          <w:t>Vista de asistencia y horas extra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abladeilustracion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62" w:history="1">
        <w:r w:rsidRPr="003D0B36">
          <w:rPr>
            <w:rStyle w:val="Hipervnculo"/>
            <w:b/>
            <w:noProof/>
          </w:rPr>
          <w:t xml:space="preserve">Figura 6. </w:t>
        </w:r>
        <w:r w:rsidRPr="003D0B36">
          <w:rPr>
            <w:rStyle w:val="Hipervnculo"/>
            <w:noProof/>
          </w:rPr>
          <w:t>Récord vacacional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abladeilustracion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63" w:history="1">
        <w:r w:rsidRPr="003D0B36">
          <w:rPr>
            <w:rStyle w:val="Hipervnculo"/>
            <w:b/>
            <w:noProof/>
          </w:rPr>
          <w:t xml:space="preserve">Figura 7. </w:t>
        </w:r>
        <w:r w:rsidRPr="003D0B36">
          <w:rPr>
            <w:rStyle w:val="Hipervnculo"/>
            <w:noProof/>
          </w:rPr>
          <w:t>Planilla mensual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abladeilustracion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64" w:history="1">
        <w:r w:rsidRPr="003D0B36">
          <w:rPr>
            <w:rStyle w:val="Hipervnculo"/>
            <w:b/>
            <w:noProof/>
          </w:rPr>
          <w:t xml:space="preserve">Figura 8. </w:t>
        </w:r>
        <w:r w:rsidRPr="003D0B36">
          <w:rPr>
            <w:rStyle w:val="Hipervnculo"/>
            <w:noProof/>
          </w:rPr>
          <w:t>Novedades del trabajador en el periodo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abladeilustracion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65" w:history="1">
        <w:r w:rsidRPr="003D0B36">
          <w:rPr>
            <w:rStyle w:val="Hipervnculo"/>
            <w:b/>
            <w:noProof/>
          </w:rPr>
          <w:t xml:space="preserve">Figura 9. </w:t>
        </w:r>
        <w:r w:rsidRPr="003D0B36">
          <w:rPr>
            <w:rStyle w:val="Hipervnculo"/>
            <w:noProof/>
          </w:rPr>
          <w:t>Vista de reportes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abladeilustracion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66" w:history="1">
        <w:r w:rsidRPr="003D0B36">
          <w:rPr>
            <w:rStyle w:val="Hipervnculo"/>
            <w:b/>
            <w:noProof/>
          </w:rPr>
          <w:t xml:space="preserve">Figura 10. </w:t>
        </w:r>
        <w:r w:rsidRPr="003D0B36">
          <w:rPr>
            <w:rStyle w:val="Hipervnculo"/>
            <w:noProof/>
          </w:rPr>
          <w:t>Gratificaciones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abladeilustracion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67" w:history="1">
        <w:r w:rsidRPr="003D0B36">
          <w:rPr>
            <w:rStyle w:val="Hipervnculo"/>
            <w:b/>
            <w:noProof/>
          </w:rPr>
          <w:t xml:space="preserve">Figura 11. </w:t>
        </w:r>
        <w:r w:rsidRPr="003D0B36">
          <w:rPr>
            <w:rStyle w:val="Hipervnculo"/>
            <w:noProof/>
          </w:rPr>
          <w:t>Exportación de la 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abladeilustracion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68" w:history="1">
        <w:r w:rsidRPr="003D0B36">
          <w:rPr>
            <w:rStyle w:val="Hipervnculo"/>
            <w:b/>
            <w:noProof/>
          </w:rPr>
          <w:t xml:space="preserve">Figura 12. </w:t>
        </w:r>
        <w:r w:rsidRPr="003D0B36">
          <w:rPr>
            <w:rStyle w:val="Hipervnculo"/>
            <w:noProof/>
          </w:rPr>
          <w:t>Nueva liquidación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abladeilustracion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69" w:history="1">
        <w:r w:rsidRPr="003D0B36">
          <w:rPr>
            <w:rStyle w:val="Hipervnculo"/>
            <w:b/>
            <w:noProof/>
          </w:rPr>
          <w:t xml:space="preserve">Figura 13. </w:t>
        </w:r>
        <w:r w:rsidRPr="003D0B36">
          <w:rPr>
            <w:rStyle w:val="Hipervnculo"/>
            <w:noProof/>
          </w:rPr>
          <w:t>Parámetros versionados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abladeilustracion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70" w:history="1">
        <w:r w:rsidRPr="003D0B36">
          <w:rPr>
            <w:rStyle w:val="Hipervnculo"/>
            <w:b/>
            <w:noProof/>
          </w:rPr>
          <w:t xml:space="preserve">Figura 14. </w:t>
        </w:r>
        <w:r w:rsidRPr="003D0B36">
          <w:rPr>
            <w:rStyle w:val="Hipervnculo"/>
            <w:noProof/>
          </w:rPr>
          <w:t>Usuarios y seguridad: permisos por 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6309DF" w:rsidRDefault="006309DF">
      <w:pPr>
        <w:pStyle w:val="Tabladeilustracion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205171" w:history="1">
        <w:r w:rsidRPr="003D0B36">
          <w:rPr>
            <w:rStyle w:val="Hipervnculo"/>
            <w:b/>
            <w:noProof/>
          </w:rPr>
          <w:t xml:space="preserve">Figura 15. </w:t>
        </w:r>
        <w:r w:rsidRPr="003D0B36">
          <w:rPr>
            <w:rStyle w:val="Hipervnculo"/>
            <w:noProof/>
          </w:rPr>
          <w:t>Portal del trabajador: Mis documentos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_Toc244205171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BC0F50" w:rsidRDefault="00835D20">
      <w:r>
        <w:fldChar w:fldCharType="end"/>
      </w:r>
    </w:p>
    <w:p w:rsidR="00BC0F50" w:rsidRDefault="00835D20">
      <w:pPr>
        <w:pStyle w:val="Ttulo1"/>
        <w:pageBreakBefore/>
      </w:pPr>
      <w:bookmarkStart w:id="0" w:name="_Toc244205114"/>
      <w:r>
        <w:lastRenderedPageBreak/>
        <w:t>1. Introducción</w:t>
      </w:r>
      <w:bookmarkEnd w:id="0"/>
    </w:p>
    <w:p w:rsidR="00BC0F50" w:rsidRDefault="00835D20">
      <w:pPr>
        <w:pStyle w:val="Ttulo2"/>
      </w:pPr>
      <w:bookmarkStart w:id="1" w:name="_Toc244205115"/>
      <w:r>
        <w:t>1.1 Propósito del manual</w:t>
      </w:r>
      <w:bookmarkEnd w:id="1"/>
    </w:p>
    <w:p w:rsidR="00BC0F50" w:rsidRDefault="00835D20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 xml:space="preserve">Este manual explica, paso a paso, cómo utilizar el sistema </w:t>
      </w:r>
      <w:r>
        <w:rPr>
          <w:rFonts w:eastAsia="Calibri"/>
          <w:b/>
          <w:color w:val="17201B"/>
          <w:sz w:val="22"/>
        </w:rPr>
        <w:t>Planilla Perú</w:t>
      </w:r>
      <w:r>
        <w:rPr>
          <w:rFonts w:eastAsia="Calibri"/>
          <w:color w:val="17201B"/>
          <w:sz w:val="22"/>
        </w:rPr>
        <w:t xml:space="preserve"> para gestionar la planilla de remuneraciones de una empresa peruana. Está dirigido al personal de recursos humanos (administrador), a la gerencia que aprueba los cambios (aprobador) y a los trabajadores que consultan sus documentos en el portal.</w:t>
      </w:r>
    </w:p>
    <w:p w:rsidR="00BC0F50" w:rsidRDefault="00835D20">
      <w:pPr>
        <w:pStyle w:val="Ttulo2"/>
      </w:pPr>
      <w:bookmarkStart w:id="2" w:name="_Toc244205116"/>
      <w:r>
        <w:t>1.2 ¿Qué es Planilla Perú?</w:t>
      </w:r>
      <w:bookmarkEnd w:id="2"/>
    </w:p>
    <w:p w:rsidR="00BC0F50" w:rsidRDefault="00835D20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Es una aplicación de escritorio que reúne en un solo lugar el registro del personal, la asistencia y las horas extra, el cálculo de la planilla mensual, las gratificaciones, la CTS, las vacaciones, las liquidaciones por cese, la emisión de boletas de pago y los reportes para las declaraciones (PLAME, AFPnet y pagos masivos).</w:t>
      </w:r>
    </w:p>
    <w:p w:rsidR="00BC0F50" w:rsidRDefault="00835D20">
      <w:pPr>
        <w:pStyle w:val="Ttulo2"/>
      </w:pPr>
      <w:bookmarkStart w:id="3" w:name="_Toc244205117"/>
      <w:r>
        <w:t>1.3 Características principales</w:t>
      </w:r>
      <w:bookmarkEnd w:id="3"/>
    </w:p>
    <w:p w:rsidR="00BC0F50" w:rsidRDefault="00835D20">
      <w:pPr>
        <w:spacing w:after="60" w:line="264" w:lineRule="auto"/>
        <w:ind w:left="567" w:hanging="283"/>
      </w:pPr>
      <w:r>
        <w:rPr>
          <w:rFonts w:eastAsia="Calibri"/>
          <w:b/>
          <w:color w:val="0E5A47"/>
          <w:sz w:val="22"/>
        </w:rPr>
        <w:t xml:space="preserve">•  </w:t>
      </w:r>
      <w:r>
        <w:rPr>
          <w:rFonts w:eastAsia="Calibri"/>
          <w:color w:val="17201B"/>
          <w:sz w:val="22"/>
        </w:rPr>
        <w:t>Registro de trabajadores con importación desde CSV y exportación a Excel.</w:t>
      </w:r>
    </w:p>
    <w:p w:rsidR="00BC0F50" w:rsidRDefault="00835D20">
      <w:pPr>
        <w:spacing w:after="60" w:line="264" w:lineRule="auto"/>
        <w:ind w:left="567" w:hanging="283"/>
      </w:pPr>
      <w:r>
        <w:rPr>
          <w:rFonts w:eastAsia="Calibri"/>
          <w:b/>
          <w:color w:val="0E5A47"/>
          <w:sz w:val="22"/>
        </w:rPr>
        <w:t xml:space="preserve">•  </w:t>
      </w:r>
      <w:r>
        <w:rPr>
          <w:rFonts w:eastAsia="Calibri"/>
          <w:color w:val="17201B"/>
          <w:sz w:val="22"/>
        </w:rPr>
        <w:t>Control de asistencia, tardanzas, horas extra al 25 % y 35 %, y feriados del Perú.</w:t>
      </w:r>
    </w:p>
    <w:p w:rsidR="00BC0F50" w:rsidRDefault="00835D20">
      <w:pPr>
        <w:spacing w:after="60" w:line="264" w:lineRule="auto"/>
        <w:ind w:left="567" w:hanging="283"/>
      </w:pPr>
      <w:r>
        <w:rPr>
          <w:rFonts w:eastAsia="Calibri"/>
          <w:b/>
          <w:color w:val="0E5A47"/>
          <w:sz w:val="22"/>
        </w:rPr>
        <w:t xml:space="preserve">•  </w:t>
      </w:r>
      <w:r>
        <w:rPr>
          <w:rFonts w:eastAsia="Calibri"/>
          <w:color w:val="17201B"/>
          <w:sz w:val="22"/>
        </w:rPr>
        <w:t>Cálculo automático de la planilla mensual, aportes del empleador y renta de quinta categoría.</w:t>
      </w:r>
    </w:p>
    <w:p w:rsidR="00BC0F50" w:rsidRDefault="00835D20">
      <w:pPr>
        <w:spacing w:after="60" w:line="264" w:lineRule="auto"/>
        <w:ind w:left="567" w:hanging="283"/>
      </w:pPr>
      <w:r>
        <w:rPr>
          <w:rFonts w:eastAsia="Calibri"/>
          <w:b/>
          <w:color w:val="0E5A47"/>
          <w:sz w:val="22"/>
        </w:rPr>
        <w:t xml:space="preserve">•  </w:t>
      </w:r>
      <w:r>
        <w:rPr>
          <w:rFonts w:eastAsia="Calibri"/>
          <w:color w:val="17201B"/>
          <w:sz w:val="22"/>
        </w:rPr>
        <w:t>Gratificaciones de julio y diciembre, CTS semestral, vacaciones y liquidaciones.</w:t>
      </w:r>
    </w:p>
    <w:p w:rsidR="00BC0F50" w:rsidRDefault="00835D20">
      <w:pPr>
        <w:spacing w:after="60" w:line="264" w:lineRule="auto"/>
        <w:ind w:left="567" w:hanging="283"/>
      </w:pPr>
      <w:r>
        <w:rPr>
          <w:rFonts w:eastAsia="Calibri"/>
          <w:b/>
          <w:color w:val="0E5A47"/>
          <w:sz w:val="22"/>
        </w:rPr>
        <w:t xml:space="preserve">•  </w:t>
      </w:r>
      <w:r>
        <w:rPr>
          <w:rFonts w:eastAsia="Calibri"/>
          <w:color w:val="17201B"/>
          <w:sz w:val="22"/>
        </w:rPr>
        <w:t>Boletas de pago en PDF y Word, con dos copias y envío por correo.</w:t>
      </w:r>
    </w:p>
    <w:p w:rsidR="00BC0F50" w:rsidRDefault="00835D20">
      <w:pPr>
        <w:spacing w:after="60" w:line="264" w:lineRule="auto"/>
        <w:ind w:left="567" w:hanging="283"/>
      </w:pPr>
      <w:r>
        <w:rPr>
          <w:rFonts w:eastAsia="Calibri"/>
          <w:b/>
          <w:color w:val="0E5A47"/>
          <w:sz w:val="22"/>
        </w:rPr>
        <w:t xml:space="preserve">•  </w:t>
      </w:r>
      <w:r>
        <w:rPr>
          <w:rFonts w:eastAsia="Calibri"/>
          <w:color w:val="17201B"/>
          <w:sz w:val="22"/>
        </w:rPr>
        <w:t>Reportes PLAME, AFPnet y pagos masivos por banco.</w:t>
      </w:r>
    </w:p>
    <w:p w:rsidR="00BC0F50" w:rsidRDefault="00835D20">
      <w:pPr>
        <w:spacing w:after="60" w:line="264" w:lineRule="auto"/>
        <w:ind w:left="567" w:hanging="283"/>
      </w:pPr>
      <w:r>
        <w:rPr>
          <w:rFonts w:eastAsia="Calibri"/>
          <w:b/>
          <w:color w:val="0E5A47"/>
          <w:sz w:val="22"/>
        </w:rPr>
        <w:t xml:space="preserve">•  </w:t>
      </w:r>
      <w:r>
        <w:rPr>
          <w:rFonts w:eastAsia="Calibri"/>
          <w:color w:val="17201B"/>
          <w:sz w:val="22"/>
        </w:rPr>
        <w:t>Parámetros legales versionados por mes (RMV, UIT, tasas de AFP, EsSalud, ONP).</w:t>
      </w:r>
    </w:p>
    <w:p w:rsidR="00BC0F50" w:rsidRDefault="00835D20">
      <w:pPr>
        <w:spacing w:after="60" w:line="264" w:lineRule="auto"/>
        <w:ind w:left="567" w:hanging="283"/>
      </w:pPr>
      <w:r>
        <w:rPr>
          <w:rFonts w:eastAsia="Calibri"/>
          <w:b/>
          <w:color w:val="0E5A47"/>
          <w:sz w:val="22"/>
        </w:rPr>
        <w:t xml:space="preserve">•  </w:t>
      </w:r>
      <w:r>
        <w:rPr>
          <w:rFonts w:eastAsia="Calibri"/>
          <w:color w:val="17201B"/>
          <w:sz w:val="22"/>
        </w:rPr>
        <w:t>Tres roles con permisos distintos, doble control de cambios sensibles y auditoría completa.</w:t>
      </w:r>
    </w:p>
    <w:p w:rsidR="00BC0F50" w:rsidRDefault="00835D20">
      <w:pPr>
        <w:spacing w:after="60" w:line="264" w:lineRule="auto"/>
        <w:ind w:left="567" w:hanging="283"/>
      </w:pPr>
      <w:r>
        <w:rPr>
          <w:rFonts w:eastAsia="Calibri"/>
          <w:b/>
          <w:color w:val="0E5A47"/>
          <w:sz w:val="22"/>
        </w:rPr>
        <w:t xml:space="preserve">•  </w:t>
      </w:r>
      <w:r>
        <w:rPr>
          <w:rFonts w:eastAsia="Calibri"/>
          <w:color w:val="17201B"/>
          <w:sz w:val="22"/>
        </w:rPr>
        <w:t>Portal del trabajador para consultar boletas, asistencia, vacaciones y datos personales.</w:t>
      </w:r>
    </w:p>
    <w:p w:rsidR="00BC0F50" w:rsidRDefault="00835D20">
      <w:pPr>
        <w:spacing w:after="160" w:line="264" w:lineRule="auto"/>
        <w:ind w:left="567" w:hanging="283"/>
      </w:pPr>
      <w:r>
        <w:rPr>
          <w:rFonts w:eastAsia="Calibri"/>
          <w:b/>
          <w:color w:val="0E5A47"/>
          <w:sz w:val="22"/>
        </w:rPr>
        <w:t xml:space="preserve">•  </w:t>
      </w:r>
      <w:r>
        <w:rPr>
          <w:rFonts w:eastAsia="Calibri"/>
          <w:color w:val="17201B"/>
          <w:sz w:val="22"/>
        </w:rPr>
        <w:t>Copias de seguridad y restauración de la base de datos.</w:t>
      </w:r>
    </w:p>
    <w:tbl>
      <w:tblPr>
        <w:tblW w:w="5000" w:type="pct"/>
        <w:tblInd w:w="10" w:type="dxa"/>
        <w:tblBorders>
          <w:top w:val="single" w:sz="4" w:space="0" w:color="7A4300"/>
          <w:left w:val="single" w:sz="4" w:space="0" w:color="7A4300"/>
          <w:bottom w:val="single" w:sz="4" w:space="0" w:color="7A4300"/>
          <w:right w:val="single" w:sz="4" w:space="0" w:color="7A4300"/>
          <w:insideH w:val="single" w:sz="4" w:space="0" w:color="7A4300"/>
          <w:insideV w:val="single" w:sz="4" w:space="0" w:color="7A43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90"/>
      </w:tblGrid>
      <w:tr w:rsidR="00BC0F50">
        <w:tc>
          <w:tcPr>
            <w:tcW w:w="0" w:type="auto"/>
            <w:shd w:val="clear" w:color="auto" w:fill="FFF1DD"/>
          </w:tcPr>
          <w:p w:rsidR="00BC0F50" w:rsidRDefault="00835D20">
            <w:pPr>
              <w:spacing w:before="80" w:after="80"/>
            </w:pPr>
            <w:r>
              <w:rPr>
                <w:rFonts w:eastAsia="Calibri"/>
                <w:b/>
                <w:color w:val="7A4300"/>
                <w:sz w:val="21"/>
              </w:rPr>
              <w:t xml:space="preserve">Importante: </w:t>
            </w:r>
            <w:r>
              <w:rPr>
                <w:rFonts w:eastAsia="Calibri"/>
                <w:color w:val="7A4300"/>
                <w:sz w:val="21"/>
              </w:rPr>
              <w:t>los datos que trae el sistema (empresa, trabajadores y usuarios) son de demostración y ficticios. Antes de usarlo con datos reales, revise los parámetros legales con un contador.</w:t>
            </w:r>
          </w:p>
        </w:tc>
      </w:tr>
    </w:tbl>
    <w:p w:rsidR="00BC0F50" w:rsidRDefault="00BC0F50">
      <w:pPr>
        <w:spacing w:after="120"/>
      </w:pPr>
    </w:p>
    <w:p w:rsidR="00BC0F50" w:rsidRDefault="00835D20">
      <w:pPr>
        <w:pStyle w:val="Ttulo1"/>
        <w:pageBreakBefore/>
      </w:pPr>
      <w:bookmarkStart w:id="4" w:name="_Toc244205118"/>
      <w:r>
        <w:lastRenderedPageBreak/>
        <w:t>2. Requisitos e instalación</w:t>
      </w:r>
      <w:bookmarkEnd w:id="4"/>
    </w:p>
    <w:p w:rsidR="00BC0F50" w:rsidRDefault="00835D20">
      <w:pPr>
        <w:pStyle w:val="Ttulo2"/>
      </w:pPr>
      <w:bookmarkStart w:id="5" w:name="_Toc244205119"/>
      <w:r>
        <w:t>2.1 Requisitos del equipo</w:t>
      </w:r>
      <w:bookmarkEnd w:id="5"/>
    </w:p>
    <w:tbl>
      <w:tblPr>
        <w:tblW w:w="5000" w:type="pct"/>
        <w:tblInd w:w="100" w:type="dxa"/>
        <w:tblBorders>
          <w:top w:val="single" w:sz="4" w:space="0" w:color="C5CDC7"/>
          <w:left w:val="single" w:sz="4" w:space="0" w:color="C5CDC7"/>
          <w:bottom w:val="single" w:sz="4" w:space="0" w:color="C5CDC7"/>
          <w:right w:val="single" w:sz="4" w:space="0" w:color="C5CDC7"/>
          <w:insideH w:val="single" w:sz="4" w:space="0" w:color="C5CDC7"/>
          <w:insideV w:val="single" w:sz="4" w:space="0" w:color="C5CDC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781"/>
        <w:gridCol w:w="6489"/>
      </w:tblGrid>
      <w:tr w:rsidR="00BC0F50">
        <w:trPr>
          <w:cantSplit/>
          <w:tblHeader/>
        </w:trPr>
        <w:tc>
          <w:tcPr>
            <w:tcW w:w="1500" w:type="pct"/>
            <w:shd w:val="clear" w:color="auto" w:fill="0E5A47"/>
            <w:vAlign w:val="center"/>
          </w:tcPr>
          <w:p w:rsidR="00BC0F50" w:rsidRDefault="00835D20">
            <w:r>
              <w:rPr>
                <w:rFonts w:eastAsia="Calibri"/>
                <w:b/>
                <w:color w:val="FFFFFF"/>
              </w:rPr>
              <w:t>Elemento</w:t>
            </w:r>
          </w:p>
        </w:tc>
        <w:tc>
          <w:tcPr>
            <w:tcW w:w="3500" w:type="pct"/>
            <w:shd w:val="clear" w:color="auto" w:fill="0E5A47"/>
            <w:vAlign w:val="center"/>
          </w:tcPr>
          <w:p w:rsidR="00BC0F50" w:rsidRDefault="00835D20">
            <w:r>
              <w:rPr>
                <w:rFonts w:eastAsia="Calibri"/>
                <w:b/>
                <w:color w:val="FFFFFF"/>
              </w:rPr>
              <w:t>Requisito</w:t>
            </w:r>
          </w:p>
        </w:tc>
      </w:tr>
      <w:tr w:rsidR="00BC0F50">
        <w:tc>
          <w:tcPr>
            <w:tcW w:w="15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Sistema operativo</w:t>
            </w:r>
          </w:p>
        </w:tc>
        <w:tc>
          <w:tcPr>
            <w:tcW w:w="35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Windows 10/11 (también funciona en Linux y macOS con Java 21)</w:t>
            </w:r>
          </w:p>
        </w:tc>
      </w:tr>
      <w:tr w:rsidR="00BC0F50">
        <w:tc>
          <w:tcPr>
            <w:tcW w:w="15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Java</w:t>
            </w:r>
          </w:p>
        </w:tc>
        <w:tc>
          <w:tcPr>
            <w:tcW w:w="35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JDK 21 (no es necesario si se usa el instalador, que incluye su propio Java)</w:t>
            </w:r>
          </w:p>
        </w:tc>
      </w:tr>
      <w:tr w:rsidR="00BC0F50">
        <w:tc>
          <w:tcPr>
            <w:tcW w:w="15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Memoria</w:t>
            </w:r>
          </w:p>
        </w:tc>
        <w:tc>
          <w:tcPr>
            <w:tcW w:w="35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4 GB de RAM como mínimo</w:t>
            </w:r>
          </w:p>
        </w:tc>
      </w:tr>
      <w:tr w:rsidR="00BC0F50">
        <w:tc>
          <w:tcPr>
            <w:tcW w:w="15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Pantalla</w:t>
            </w:r>
          </w:p>
        </w:tc>
        <w:tc>
          <w:tcPr>
            <w:tcW w:w="35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Resolución recomendada de 1280 × 800 o superior</w:t>
            </w:r>
          </w:p>
        </w:tc>
      </w:tr>
      <w:tr w:rsidR="00BC0F50">
        <w:tc>
          <w:tcPr>
            <w:tcW w:w="15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Espacio en disco</w:t>
            </w:r>
          </w:p>
        </w:tc>
        <w:tc>
          <w:tcPr>
            <w:tcW w:w="35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300 MB aproximadamente</w:t>
            </w:r>
          </w:p>
        </w:tc>
      </w:tr>
    </w:tbl>
    <w:p w:rsidR="00BC0F50" w:rsidRDefault="00BC0F50">
      <w:pPr>
        <w:spacing w:after="160"/>
      </w:pPr>
    </w:p>
    <w:p w:rsidR="00BC0F50" w:rsidRDefault="00835D20">
      <w:pPr>
        <w:pStyle w:val="Ttulo2"/>
      </w:pPr>
      <w:bookmarkStart w:id="6" w:name="_Toc244205120"/>
      <w:r>
        <w:t>2.2 Ejecución desde IntelliJ IDEA</w:t>
      </w:r>
      <w:bookmarkEnd w:id="6"/>
    </w:p>
    <w:p w:rsidR="00BC0F50" w:rsidRDefault="00835D20">
      <w:pPr>
        <w:spacing w:after="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1.  </w:t>
      </w:r>
      <w:r>
        <w:rPr>
          <w:rFonts w:eastAsia="Calibri"/>
          <w:color w:val="17201B"/>
          <w:sz w:val="22"/>
        </w:rPr>
        <w:t xml:space="preserve">Abra IntelliJ IDEA y elija </w:t>
      </w:r>
      <w:r>
        <w:rPr>
          <w:rFonts w:eastAsia="Calibri"/>
          <w:b/>
          <w:color w:val="17201B"/>
          <w:sz w:val="22"/>
        </w:rPr>
        <w:t>File → Open…</w:t>
      </w:r>
      <w:r>
        <w:rPr>
          <w:rFonts w:eastAsia="Calibri"/>
          <w:color w:val="17201B"/>
          <w:sz w:val="22"/>
        </w:rPr>
        <w:t xml:space="preserve">; seleccione la carpeta </w:t>
      </w:r>
      <w:r>
        <w:rPr>
          <w:rFonts w:eastAsia="Calibri"/>
          <w:b/>
          <w:color w:val="17201B"/>
          <w:sz w:val="22"/>
        </w:rPr>
        <w:t>planilla-peru</w:t>
      </w:r>
      <w:r>
        <w:rPr>
          <w:rFonts w:eastAsia="Calibri"/>
          <w:color w:val="17201B"/>
          <w:sz w:val="22"/>
        </w:rPr>
        <w:t xml:space="preserve"> (la que contiene pom.xml).</w:t>
      </w:r>
    </w:p>
    <w:p w:rsidR="00BC0F50" w:rsidRDefault="00835D20">
      <w:pPr>
        <w:spacing w:after="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2.  </w:t>
      </w:r>
      <w:r>
        <w:rPr>
          <w:rFonts w:eastAsia="Calibri"/>
          <w:color w:val="17201B"/>
          <w:sz w:val="22"/>
        </w:rPr>
        <w:t>Espere a que IntelliJ importe el proyecto Maven.</w:t>
      </w:r>
    </w:p>
    <w:p w:rsidR="00BC0F50" w:rsidRDefault="00835D20">
      <w:pPr>
        <w:spacing w:after="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3.  </w:t>
      </w:r>
      <w:r>
        <w:rPr>
          <w:rFonts w:eastAsia="Calibri"/>
          <w:color w:val="17201B"/>
          <w:sz w:val="22"/>
        </w:rPr>
        <w:t xml:space="preserve">Verifique que el SDK del proyecto sea </w:t>
      </w:r>
      <w:r>
        <w:rPr>
          <w:rFonts w:eastAsia="Calibri"/>
          <w:b/>
          <w:color w:val="17201B"/>
          <w:sz w:val="22"/>
        </w:rPr>
        <w:t>JDK 21</w:t>
      </w:r>
      <w:r>
        <w:rPr>
          <w:rFonts w:eastAsia="Calibri"/>
          <w:color w:val="17201B"/>
          <w:sz w:val="22"/>
        </w:rPr>
        <w:t xml:space="preserve"> en </w:t>
      </w:r>
      <w:r>
        <w:rPr>
          <w:rFonts w:eastAsia="Calibri"/>
          <w:b/>
          <w:color w:val="17201B"/>
          <w:sz w:val="22"/>
        </w:rPr>
        <w:t>File → Project Structure → Project</w:t>
      </w:r>
      <w:r>
        <w:rPr>
          <w:rFonts w:eastAsia="Calibri"/>
          <w:color w:val="17201B"/>
          <w:sz w:val="22"/>
        </w:rPr>
        <w:t>.</w:t>
      </w:r>
    </w:p>
    <w:p w:rsidR="00BC0F50" w:rsidRDefault="00835D20">
      <w:pPr>
        <w:spacing w:after="1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4.  </w:t>
      </w:r>
      <w:r>
        <w:rPr>
          <w:rFonts w:eastAsia="Calibri"/>
          <w:color w:val="17201B"/>
          <w:sz w:val="22"/>
        </w:rPr>
        <w:t xml:space="preserve">Abra la ventana </w:t>
      </w:r>
      <w:r>
        <w:rPr>
          <w:rFonts w:eastAsia="Calibri"/>
          <w:b/>
          <w:color w:val="17201B"/>
          <w:sz w:val="22"/>
        </w:rPr>
        <w:t>Maven</w:t>
      </w:r>
      <w:r>
        <w:rPr>
          <w:rFonts w:eastAsia="Calibri"/>
          <w:color w:val="17201B"/>
          <w:sz w:val="22"/>
        </w:rPr>
        <w:t xml:space="preserve"> y ejecute </w:t>
      </w:r>
      <w:r>
        <w:rPr>
          <w:rFonts w:eastAsia="Calibri"/>
          <w:b/>
          <w:color w:val="17201B"/>
          <w:sz w:val="22"/>
        </w:rPr>
        <w:t>Plugins → javafx → javafx:run</w:t>
      </w:r>
      <w:r>
        <w:rPr>
          <w:rFonts w:eastAsia="Calibri"/>
          <w:color w:val="17201B"/>
          <w:sz w:val="22"/>
        </w:rPr>
        <w:t xml:space="preserve">, o abra la clase </w:t>
      </w:r>
      <w:r>
        <w:rPr>
          <w:rFonts w:eastAsia="Calibri"/>
          <w:b/>
          <w:color w:val="17201B"/>
          <w:sz w:val="22"/>
        </w:rPr>
        <w:t>RonaldmichaLauncher</w:t>
      </w:r>
      <w:r>
        <w:rPr>
          <w:rFonts w:eastAsia="Calibri"/>
          <w:color w:val="17201B"/>
          <w:sz w:val="22"/>
        </w:rPr>
        <w:t xml:space="preserve"> y pulse el botón ▶ junto al método main.</w:t>
      </w:r>
    </w:p>
    <w:p w:rsidR="00BC0F50" w:rsidRDefault="00835D20">
      <w:pPr>
        <w:pStyle w:val="Ttulo2"/>
      </w:pPr>
      <w:bookmarkStart w:id="7" w:name="_Toc244205121"/>
      <w:r>
        <w:t>2.3 Ejecución desde la terminal</w:t>
      </w:r>
      <w:bookmarkEnd w:id="7"/>
    </w:p>
    <w:p w:rsidR="00BC0F50" w:rsidRDefault="00835D20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En la carpeta del proyecto ejecute:</w:t>
      </w:r>
    </w:p>
    <w:p w:rsidR="00BC0F50" w:rsidRDefault="00835D20">
      <w:pPr>
        <w:pBdr>
          <w:top w:val="single" w:sz="4" w:space="4" w:color="DDE2DD"/>
          <w:left w:val="single" w:sz="18" w:space="6" w:color="0E5A47"/>
          <w:bottom w:val="single" w:sz="4" w:space="4" w:color="DDE2DD"/>
          <w:right w:val="single" w:sz="4" w:space="4" w:color="DDE2DD"/>
        </w:pBdr>
        <w:shd w:val="clear" w:color="auto" w:fill="F6F8F6"/>
        <w:ind w:left="120" w:right="60"/>
      </w:pPr>
      <w:r>
        <w:rPr>
          <w:rFonts w:ascii="Consolas" w:eastAsia="Consolas" w:hAnsi="Consolas" w:cs="Consolas"/>
          <w:color w:val="9AA59F"/>
          <w:sz w:val="15"/>
        </w:rPr>
        <w:t xml:space="preserve">1  </w:t>
      </w:r>
      <w:r>
        <w:rPr>
          <w:rFonts w:ascii="Consolas" w:eastAsia="Consolas" w:hAnsi="Consolas" w:cs="Consolas"/>
          <w:color w:val="17201B"/>
          <w:sz w:val="15"/>
        </w:rPr>
        <w:t>mvnw.cmd javafx:run</w:t>
      </w:r>
    </w:p>
    <w:p w:rsidR="00BC0F50" w:rsidRDefault="00BC0F50">
      <w:pPr>
        <w:spacing w:after="200"/>
      </w:pPr>
    </w:p>
    <w:p w:rsidR="00BC0F50" w:rsidRDefault="00835D20">
      <w:pPr>
        <w:pStyle w:val="Ttulo2"/>
      </w:pPr>
      <w:bookmarkStart w:id="8" w:name="_Toc244205122"/>
      <w:r>
        <w:t>2.4 Instalador para Windows</w:t>
      </w:r>
      <w:bookmarkEnd w:id="8"/>
    </w:p>
    <w:p w:rsidR="00BC0F50" w:rsidRDefault="00835D20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 xml:space="preserve">El script </w:t>
      </w:r>
      <w:r>
        <w:rPr>
          <w:rFonts w:eastAsia="Calibri"/>
          <w:b/>
          <w:color w:val="17201B"/>
          <w:sz w:val="22"/>
        </w:rPr>
        <w:t>empaquetar.ps1</w:t>
      </w:r>
      <w:r>
        <w:rPr>
          <w:rFonts w:eastAsia="Calibri"/>
          <w:color w:val="17201B"/>
          <w:sz w:val="22"/>
        </w:rPr>
        <w:t xml:space="preserve"> genera un instalador .msi o .exe (requiere WiX Toolset 3.x) o una carpeta con el ejecutable (opción app-image). El instalador crea accesos directos en el escritorio y en el menú Inicio e incluye su propio Java.</w:t>
      </w:r>
    </w:p>
    <w:p w:rsidR="00BC0F50" w:rsidRDefault="00835D20">
      <w:pPr>
        <w:pBdr>
          <w:top w:val="single" w:sz="4" w:space="4" w:color="DDE2DD"/>
          <w:left w:val="single" w:sz="18" w:space="6" w:color="0E5A47"/>
          <w:bottom w:val="single" w:sz="4" w:space="4" w:color="DDE2DD"/>
          <w:right w:val="single" w:sz="4" w:space="4" w:color="DDE2DD"/>
        </w:pBdr>
        <w:shd w:val="clear" w:color="auto" w:fill="F6F8F6"/>
        <w:ind w:left="120" w:right="60"/>
      </w:pPr>
      <w:r>
        <w:rPr>
          <w:rFonts w:ascii="Consolas" w:eastAsia="Consolas" w:hAnsi="Consolas" w:cs="Consolas"/>
          <w:color w:val="9AA59F"/>
          <w:sz w:val="15"/>
        </w:rPr>
        <w:t xml:space="preserve">1  </w:t>
      </w:r>
      <w:r>
        <w:rPr>
          <w:rFonts w:ascii="Consolas" w:eastAsia="Consolas" w:hAnsi="Consolas" w:cs="Consolas"/>
          <w:color w:val="17201B"/>
          <w:sz w:val="15"/>
        </w:rPr>
        <w:t>powershell -ExecutionPolicy Bypass -File .\empaquetar.ps1 -Tipo app-image</w:t>
      </w:r>
    </w:p>
    <w:p w:rsidR="00BC0F50" w:rsidRDefault="00BC0F50">
      <w:pPr>
        <w:spacing w:after="200"/>
      </w:pPr>
    </w:p>
    <w:p w:rsidR="00BC0F50" w:rsidRDefault="00835D20">
      <w:pPr>
        <w:pStyle w:val="Ttulo2"/>
      </w:pPr>
      <w:bookmarkStart w:id="9" w:name="_Toc244205123"/>
      <w:r>
        <w:t>2.5 Ubicación de los datos</w:t>
      </w:r>
      <w:bookmarkEnd w:id="9"/>
    </w:p>
    <w:p w:rsidR="00BC0F50" w:rsidRDefault="00835D20">
      <w:pPr>
        <w:spacing w:after="60" w:line="264" w:lineRule="auto"/>
        <w:ind w:left="567" w:hanging="283"/>
      </w:pPr>
      <w:r>
        <w:rPr>
          <w:rFonts w:eastAsia="Calibri"/>
          <w:b/>
          <w:color w:val="0E5A47"/>
          <w:sz w:val="22"/>
        </w:rPr>
        <w:t xml:space="preserve">•  </w:t>
      </w:r>
      <w:r>
        <w:rPr>
          <w:rFonts w:eastAsia="Calibri"/>
          <w:color w:val="17201B"/>
          <w:sz w:val="22"/>
        </w:rPr>
        <w:t xml:space="preserve">Base de datos: </w:t>
      </w:r>
      <w:r>
        <w:rPr>
          <w:rFonts w:eastAsia="Calibri"/>
          <w:b/>
          <w:color w:val="17201B"/>
          <w:sz w:val="22"/>
        </w:rPr>
        <w:t>%USERPROFILE%\planilla.db</w:t>
      </w:r>
      <w:r>
        <w:rPr>
          <w:rFonts w:eastAsia="Calibri"/>
          <w:color w:val="17201B"/>
          <w:sz w:val="22"/>
        </w:rPr>
        <w:t xml:space="preserve"> (se crea automáticamente la primera vez).</w:t>
      </w:r>
    </w:p>
    <w:p w:rsidR="00BC0F50" w:rsidRDefault="00835D20">
      <w:pPr>
        <w:spacing w:after="160" w:line="264" w:lineRule="auto"/>
        <w:ind w:left="567" w:hanging="283"/>
      </w:pPr>
      <w:r>
        <w:rPr>
          <w:rFonts w:eastAsia="Calibri"/>
          <w:b/>
          <w:color w:val="0E5A47"/>
          <w:sz w:val="22"/>
        </w:rPr>
        <w:t xml:space="preserve">•  </w:t>
      </w:r>
      <w:r>
        <w:rPr>
          <w:rFonts w:eastAsia="Calibri"/>
          <w:color w:val="17201B"/>
          <w:sz w:val="22"/>
        </w:rPr>
        <w:t xml:space="preserve">Registros del sistema (logs): </w:t>
      </w:r>
      <w:r>
        <w:rPr>
          <w:rFonts w:eastAsia="Calibri"/>
          <w:b/>
          <w:color w:val="17201B"/>
          <w:sz w:val="22"/>
        </w:rPr>
        <w:t>%USERPROFILE%\.planillaperu\logs\planilla.log</w:t>
      </w:r>
      <w:r>
        <w:rPr>
          <w:rFonts w:eastAsia="Calibri"/>
          <w:color w:val="17201B"/>
          <w:sz w:val="22"/>
        </w:rPr>
        <w:t>.</w:t>
      </w:r>
    </w:p>
    <w:p w:rsidR="00BC0F50" w:rsidRDefault="00835D20">
      <w:pPr>
        <w:pStyle w:val="Ttulo1"/>
        <w:pageBreakBefore/>
      </w:pPr>
      <w:bookmarkStart w:id="10" w:name="_Toc244205124"/>
      <w:r>
        <w:lastRenderedPageBreak/>
        <w:t>3. Primeros pasos</w:t>
      </w:r>
      <w:bookmarkEnd w:id="10"/>
    </w:p>
    <w:p w:rsidR="00BC0F50" w:rsidRDefault="00835D20">
      <w:pPr>
        <w:pStyle w:val="Ttulo2"/>
      </w:pPr>
      <w:bookmarkStart w:id="11" w:name="_Toc244205125"/>
      <w:r>
        <w:t>3.1 Inicio de sesión</w:t>
      </w:r>
      <w:bookmarkEnd w:id="11"/>
    </w:p>
    <w:p w:rsidR="00BC0F50" w:rsidRDefault="00835D20">
      <w:pPr>
        <w:spacing w:after="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1.  </w:t>
      </w:r>
      <w:r>
        <w:rPr>
          <w:rFonts w:eastAsia="Calibri"/>
          <w:color w:val="17201B"/>
          <w:sz w:val="22"/>
        </w:rPr>
        <w:t>Abra la aplicación; aparecerá la pantalla de inicio de sesión.</w:t>
      </w:r>
    </w:p>
    <w:p w:rsidR="00BC0F50" w:rsidRDefault="00835D20">
      <w:pPr>
        <w:spacing w:after="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2.  </w:t>
      </w:r>
      <w:r>
        <w:rPr>
          <w:rFonts w:eastAsia="Calibri"/>
          <w:color w:val="17201B"/>
          <w:sz w:val="22"/>
        </w:rPr>
        <w:t xml:space="preserve">Elija la pestaña </w:t>
      </w:r>
      <w:r>
        <w:rPr>
          <w:rFonts w:eastAsia="Calibri"/>
          <w:b/>
          <w:color w:val="17201B"/>
          <w:sz w:val="22"/>
        </w:rPr>
        <w:t>Administrador</w:t>
      </w:r>
      <w:r>
        <w:rPr>
          <w:rFonts w:eastAsia="Calibri"/>
          <w:color w:val="17201B"/>
          <w:sz w:val="22"/>
        </w:rPr>
        <w:t xml:space="preserve"> (para administrador y aprobador) o </w:t>
      </w:r>
      <w:r>
        <w:rPr>
          <w:rFonts w:eastAsia="Calibri"/>
          <w:b/>
          <w:color w:val="17201B"/>
          <w:sz w:val="22"/>
        </w:rPr>
        <w:t>Trabajador</w:t>
      </w:r>
      <w:r>
        <w:rPr>
          <w:rFonts w:eastAsia="Calibri"/>
          <w:color w:val="17201B"/>
          <w:sz w:val="22"/>
        </w:rPr>
        <w:t xml:space="preserve"> (para el portal del trabajador).</w:t>
      </w:r>
    </w:p>
    <w:p w:rsidR="00BC0F50" w:rsidRDefault="00835D20">
      <w:pPr>
        <w:spacing w:after="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3.  </w:t>
      </w:r>
      <w:r>
        <w:rPr>
          <w:rFonts w:eastAsia="Calibri"/>
          <w:color w:val="17201B"/>
          <w:sz w:val="22"/>
        </w:rPr>
        <w:t xml:space="preserve">Escriba su </w:t>
      </w:r>
      <w:r>
        <w:rPr>
          <w:rFonts w:eastAsia="Calibri"/>
          <w:b/>
          <w:color w:val="17201B"/>
          <w:sz w:val="22"/>
        </w:rPr>
        <w:t>usuario</w:t>
      </w:r>
      <w:r>
        <w:rPr>
          <w:rFonts w:eastAsia="Calibri"/>
          <w:color w:val="17201B"/>
          <w:sz w:val="22"/>
        </w:rPr>
        <w:t xml:space="preserve"> y </w:t>
      </w:r>
      <w:r>
        <w:rPr>
          <w:rFonts w:eastAsia="Calibri"/>
          <w:b/>
          <w:color w:val="17201B"/>
          <w:sz w:val="22"/>
        </w:rPr>
        <w:t>contraseña</w:t>
      </w:r>
      <w:r>
        <w:rPr>
          <w:rFonts w:eastAsia="Calibri"/>
          <w:color w:val="17201B"/>
          <w:sz w:val="22"/>
        </w:rPr>
        <w:t>. El trabajador ingresa con su número de DNI.</w:t>
      </w:r>
    </w:p>
    <w:p w:rsidR="00BC0F50" w:rsidRDefault="00835D20">
      <w:pPr>
        <w:spacing w:after="1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4.  </w:t>
      </w:r>
      <w:r>
        <w:rPr>
          <w:rFonts w:eastAsia="Calibri"/>
          <w:color w:val="17201B"/>
          <w:sz w:val="22"/>
        </w:rPr>
        <w:t xml:space="preserve">Pulse </w:t>
      </w:r>
      <w:r>
        <w:rPr>
          <w:rFonts w:eastAsia="Calibri"/>
          <w:b/>
          <w:color w:val="17201B"/>
          <w:sz w:val="22"/>
        </w:rPr>
        <w:t>Ingresar</w:t>
      </w:r>
      <w:r>
        <w:rPr>
          <w:rFonts w:eastAsia="Calibri"/>
          <w:color w:val="17201B"/>
          <w:sz w:val="22"/>
        </w:rPr>
        <w:t>.</w:t>
      </w:r>
    </w:p>
    <w:p w:rsidR="00BC0F50" w:rsidRDefault="00835D20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2509091" cy="3600000"/>
            <wp:effectExtent l="0" t="0" r="0" b="0"/>
            <wp:docPr id="1" name="Drawing 1" descr="LOGI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IN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909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F50" w:rsidRDefault="00835D20">
      <w:pPr>
        <w:pStyle w:val="Descripcin"/>
      </w:pPr>
      <w:bookmarkStart w:id="12" w:name="_Toc244205157"/>
      <w:r>
        <w:rPr>
          <w:b/>
        </w:rPr>
        <w:t xml:space="preserve">Figura </w:t>
      </w:r>
      <w:fldSimple w:instr=" SEQ Figura \* ARABIC ">
        <w:r>
          <w:rPr>
            <w:b/>
          </w:rPr>
          <w:t>1</w:t>
        </w:r>
      </w:fldSimple>
      <w:r>
        <w:rPr>
          <w:b/>
        </w:rPr>
        <w:t xml:space="preserve">. </w:t>
      </w:r>
      <w:r>
        <w:t>Pantalla de inicio de sesión</w:t>
      </w:r>
      <w:bookmarkEnd w:id="12"/>
    </w:p>
    <w:p w:rsidR="00BC0F50" w:rsidRDefault="00835D20">
      <w:pPr>
        <w:pStyle w:val="Ttulo2"/>
      </w:pPr>
      <w:bookmarkStart w:id="13" w:name="_Toc244205126"/>
      <w:r>
        <w:t>3.2 Usuarios de demostración</w:t>
      </w:r>
      <w:bookmarkEnd w:id="13"/>
    </w:p>
    <w:tbl>
      <w:tblPr>
        <w:tblW w:w="5000" w:type="pct"/>
        <w:tblInd w:w="100" w:type="dxa"/>
        <w:tblBorders>
          <w:top w:val="single" w:sz="4" w:space="0" w:color="C5CDC7"/>
          <w:left w:val="single" w:sz="4" w:space="0" w:color="C5CDC7"/>
          <w:bottom w:val="single" w:sz="4" w:space="0" w:color="C5CDC7"/>
          <w:right w:val="single" w:sz="4" w:space="0" w:color="C5CDC7"/>
          <w:insideH w:val="single" w:sz="4" w:space="0" w:color="C5CDC7"/>
          <w:insideV w:val="single" w:sz="4" w:space="0" w:color="C5CDC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318"/>
        <w:gridCol w:w="2039"/>
        <w:gridCol w:w="1854"/>
        <w:gridCol w:w="3059"/>
      </w:tblGrid>
      <w:tr w:rsidR="00BC0F50">
        <w:trPr>
          <w:cantSplit/>
          <w:tblHeader/>
        </w:trPr>
        <w:tc>
          <w:tcPr>
            <w:tcW w:w="1250" w:type="pct"/>
            <w:shd w:val="clear" w:color="auto" w:fill="0E5A47"/>
            <w:vAlign w:val="center"/>
          </w:tcPr>
          <w:p w:rsidR="00BC0F50" w:rsidRDefault="00835D20">
            <w:r>
              <w:rPr>
                <w:rFonts w:eastAsia="Calibri"/>
                <w:b/>
                <w:color w:val="FFFFFF"/>
              </w:rPr>
              <w:t>Acceso</w:t>
            </w:r>
          </w:p>
        </w:tc>
        <w:tc>
          <w:tcPr>
            <w:tcW w:w="1100" w:type="pct"/>
            <w:shd w:val="clear" w:color="auto" w:fill="0E5A47"/>
            <w:vAlign w:val="center"/>
          </w:tcPr>
          <w:p w:rsidR="00BC0F50" w:rsidRDefault="00835D20">
            <w:r>
              <w:rPr>
                <w:rFonts w:eastAsia="Calibri"/>
                <w:b/>
                <w:color w:val="FFFFFF"/>
              </w:rPr>
              <w:t>Usuario</w:t>
            </w:r>
          </w:p>
        </w:tc>
        <w:tc>
          <w:tcPr>
            <w:tcW w:w="1000" w:type="pct"/>
            <w:shd w:val="clear" w:color="auto" w:fill="0E5A47"/>
            <w:vAlign w:val="center"/>
          </w:tcPr>
          <w:p w:rsidR="00BC0F50" w:rsidRDefault="00835D20">
            <w:r>
              <w:rPr>
                <w:rFonts w:eastAsia="Calibri"/>
                <w:b/>
                <w:color w:val="FFFFFF"/>
              </w:rPr>
              <w:t>Contraseña</w:t>
            </w:r>
          </w:p>
        </w:tc>
        <w:tc>
          <w:tcPr>
            <w:tcW w:w="1650" w:type="pct"/>
            <w:shd w:val="clear" w:color="auto" w:fill="0E5A47"/>
            <w:vAlign w:val="center"/>
          </w:tcPr>
          <w:p w:rsidR="00BC0F50" w:rsidRDefault="00835D20">
            <w:r>
              <w:rPr>
                <w:rFonts w:eastAsia="Calibri"/>
                <w:b/>
                <w:color w:val="FFFFFF"/>
              </w:rPr>
              <w:t>Rol</w:t>
            </w:r>
          </w:p>
        </w:tc>
      </w:tr>
      <w:tr w:rsidR="00BC0F50">
        <w:tc>
          <w:tcPr>
            <w:tcW w:w="125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Administrador</w:t>
            </w:r>
          </w:p>
        </w:tc>
        <w:tc>
          <w:tcPr>
            <w:tcW w:w="11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admin</w:t>
            </w:r>
          </w:p>
        </w:tc>
        <w:tc>
          <w:tcPr>
            <w:tcW w:w="10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admin123</w:t>
            </w:r>
          </w:p>
        </w:tc>
        <w:tc>
          <w:tcPr>
            <w:tcW w:w="165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ADMIN</w:t>
            </w:r>
          </w:p>
        </w:tc>
      </w:tr>
      <w:tr w:rsidR="00BC0F50">
        <w:tc>
          <w:tcPr>
            <w:tcW w:w="125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Administrador</w:t>
            </w:r>
          </w:p>
        </w:tc>
        <w:tc>
          <w:tcPr>
            <w:tcW w:w="11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aprobador</w:t>
            </w:r>
          </w:p>
        </w:tc>
        <w:tc>
          <w:tcPr>
            <w:tcW w:w="10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aprob123</w:t>
            </w:r>
          </w:p>
        </w:tc>
        <w:tc>
          <w:tcPr>
            <w:tcW w:w="165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APROBADOR (gerencia)</w:t>
            </w:r>
          </w:p>
        </w:tc>
      </w:tr>
      <w:tr w:rsidR="00BC0F50">
        <w:tc>
          <w:tcPr>
            <w:tcW w:w="125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Trabajador</w:t>
            </w:r>
          </w:p>
        </w:tc>
        <w:tc>
          <w:tcPr>
            <w:tcW w:w="11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40000002</w:t>
            </w:r>
          </w:p>
        </w:tc>
        <w:tc>
          <w:tcPr>
            <w:tcW w:w="10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123456</w:t>
            </w:r>
          </w:p>
        </w:tc>
        <w:tc>
          <w:tcPr>
            <w:tcW w:w="165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TRABAJADOR (ingresa con su DNI)</w:t>
            </w:r>
          </w:p>
        </w:tc>
      </w:tr>
    </w:tbl>
    <w:p w:rsidR="00BC0F50" w:rsidRDefault="00BC0F50">
      <w:pPr>
        <w:spacing w:after="160"/>
      </w:pPr>
    </w:p>
    <w:tbl>
      <w:tblPr>
        <w:tblW w:w="5000" w:type="pct"/>
        <w:tblInd w:w="10" w:type="dxa"/>
        <w:tblBorders>
          <w:top w:val="single" w:sz="4" w:space="0" w:color="1D3F7A"/>
          <w:left w:val="single" w:sz="4" w:space="0" w:color="1D3F7A"/>
          <w:bottom w:val="single" w:sz="4" w:space="0" w:color="1D3F7A"/>
          <w:right w:val="single" w:sz="4" w:space="0" w:color="1D3F7A"/>
          <w:insideH w:val="single" w:sz="4" w:space="0" w:color="1D3F7A"/>
          <w:insideV w:val="single" w:sz="4" w:space="0" w:color="1D3F7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90"/>
      </w:tblGrid>
      <w:tr w:rsidR="00BC0F50">
        <w:tc>
          <w:tcPr>
            <w:tcW w:w="0" w:type="auto"/>
            <w:shd w:val="clear" w:color="auto" w:fill="E4ECFA"/>
          </w:tcPr>
          <w:p w:rsidR="00BC0F50" w:rsidRDefault="00835D20">
            <w:pPr>
              <w:spacing w:before="80" w:after="80"/>
            </w:pPr>
            <w:r>
              <w:rPr>
                <w:rFonts w:eastAsia="Calibri"/>
                <w:b/>
                <w:color w:val="1D3F7A"/>
                <w:sz w:val="21"/>
              </w:rPr>
              <w:t xml:space="preserve">Seguridad: </w:t>
            </w:r>
            <w:r>
              <w:rPr>
                <w:rFonts w:eastAsia="Calibri"/>
                <w:color w:val="1D3F7A"/>
                <w:sz w:val="21"/>
              </w:rPr>
              <w:t>tras 5 intentos fallidos seguidos la cuenta se bloquea 15 minutos (el administrador puede desbloquearla). La sesión se cierra automáticamente tras 30 minutos sin actividad. Las contraseñas se guardan cifradas con BCrypt.</w:t>
            </w:r>
          </w:p>
        </w:tc>
      </w:tr>
    </w:tbl>
    <w:p w:rsidR="00BC0F50" w:rsidRDefault="00BC0F50">
      <w:pPr>
        <w:spacing w:after="120"/>
      </w:pPr>
    </w:p>
    <w:p w:rsidR="00BC0F50" w:rsidRDefault="00835D20">
      <w:pPr>
        <w:pStyle w:val="Ttulo2"/>
      </w:pPr>
      <w:bookmarkStart w:id="14" w:name="_Toc244205127"/>
      <w:r>
        <w:lastRenderedPageBreak/>
        <w:t>3.3 Restablecer los datos de demostración</w:t>
      </w:r>
      <w:bookmarkEnd w:id="14"/>
    </w:p>
    <w:p w:rsidR="00BC0F50" w:rsidRDefault="00835D20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 xml:space="preserve">En la pantalla de inicio de sesión, el enlace </w:t>
      </w:r>
      <w:r>
        <w:rPr>
          <w:rFonts w:eastAsia="Calibri"/>
          <w:b/>
          <w:color w:val="17201B"/>
          <w:sz w:val="22"/>
        </w:rPr>
        <w:t>Restablecer datos de demostración</w:t>
      </w:r>
      <w:r>
        <w:rPr>
          <w:rFonts w:eastAsia="Calibri"/>
          <w:color w:val="17201B"/>
          <w:sz w:val="22"/>
        </w:rPr>
        <w:t xml:space="preserve"> borra toda la información y vuelve a cargar los datos de ejemplo. Úselo solo en pruebas.</w:t>
      </w:r>
    </w:p>
    <w:p w:rsidR="00BC0F50" w:rsidRDefault="00835D20">
      <w:pPr>
        <w:pStyle w:val="Ttulo1"/>
        <w:pageBreakBefore/>
      </w:pPr>
      <w:bookmarkStart w:id="15" w:name="_Toc244205128"/>
      <w:r>
        <w:lastRenderedPageBreak/>
        <w:t>4. La interfaz del sistema</w:t>
      </w:r>
      <w:bookmarkEnd w:id="15"/>
    </w:p>
    <w:p w:rsidR="00BC0F50" w:rsidRDefault="00835D20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2" name="Drawing 2" descr="ADMIN-INICI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DMIN-INICIO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F50" w:rsidRDefault="00835D20">
      <w:pPr>
        <w:pStyle w:val="Descripcin"/>
      </w:pPr>
      <w:bookmarkStart w:id="16" w:name="_Toc244205158"/>
      <w:r>
        <w:rPr>
          <w:b/>
        </w:rPr>
        <w:t xml:space="preserve">Figura </w:t>
      </w:r>
      <w:fldSimple w:instr=" SEQ Figura \* ARABIC ">
        <w:r>
          <w:rPr>
            <w:b/>
          </w:rPr>
          <w:t>2</w:t>
        </w:r>
      </w:fldSimple>
      <w:r>
        <w:rPr>
          <w:b/>
        </w:rPr>
        <w:t xml:space="preserve">. </w:t>
      </w:r>
      <w:r>
        <w:t>Partes de la ventana principal</w:t>
      </w:r>
      <w:bookmarkEnd w:id="16"/>
    </w:p>
    <w:p w:rsidR="00BC0F50" w:rsidRDefault="00835D20">
      <w:pPr>
        <w:pStyle w:val="Ttulo2"/>
      </w:pPr>
      <w:bookmarkStart w:id="17" w:name="_Toc244205129"/>
      <w:r>
        <w:t>4.1 Barra lateral (menú)</w:t>
      </w:r>
      <w:bookmarkEnd w:id="17"/>
    </w:p>
    <w:p w:rsidR="00BC0F50" w:rsidRDefault="00835D20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A la izquierda se encuentra el menú con las vistas disponibles según el rol. Para el administrador se organiza así:</w:t>
      </w:r>
    </w:p>
    <w:tbl>
      <w:tblPr>
        <w:tblW w:w="5000" w:type="pct"/>
        <w:tblInd w:w="100" w:type="dxa"/>
        <w:tblBorders>
          <w:top w:val="single" w:sz="4" w:space="0" w:color="C5CDC7"/>
          <w:left w:val="single" w:sz="4" w:space="0" w:color="C5CDC7"/>
          <w:bottom w:val="single" w:sz="4" w:space="0" w:color="C5CDC7"/>
          <w:right w:val="single" w:sz="4" w:space="0" w:color="C5CDC7"/>
          <w:insideH w:val="single" w:sz="4" w:space="0" w:color="C5CDC7"/>
          <w:insideV w:val="single" w:sz="4" w:space="0" w:color="C5CDC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781"/>
        <w:gridCol w:w="6489"/>
      </w:tblGrid>
      <w:tr w:rsidR="00BC0F50">
        <w:trPr>
          <w:cantSplit/>
          <w:tblHeader/>
        </w:trPr>
        <w:tc>
          <w:tcPr>
            <w:tcW w:w="1500" w:type="pct"/>
            <w:shd w:val="clear" w:color="auto" w:fill="0E5A47"/>
            <w:vAlign w:val="center"/>
          </w:tcPr>
          <w:p w:rsidR="00BC0F50" w:rsidRDefault="00835D20">
            <w:r>
              <w:rPr>
                <w:rFonts w:eastAsia="Calibri"/>
                <w:b/>
                <w:color w:val="FFFFFF"/>
              </w:rPr>
              <w:t>Grupo</w:t>
            </w:r>
          </w:p>
        </w:tc>
        <w:tc>
          <w:tcPr>
            <w:tcW w:w="3500" w:type="pct"/>
            <w:shd w:val="clear" w:color="auto" w:fill="0E5A47"/>
            <w:vAlign w:val="center"/>
          </w:tcPr>
          <w:p w:rsidR="00BC0F50" w:rsidRDefault="00835D20">
            <w:r>
              <w:rPr>
                <w:rFonts w:eastAsia="Calibri"/>
                <w:b/>
                <w:color w:val="FFFFFF"/>
              </w:rPr>
              <w:t>Vistas</w:t>
            </w:r>
          </w:p>
        </w:tc>
      </w:tr>
      <w:tr w:rsidR="00BC0F50">
        <w:tc>
          <w:tcPr>
            <w:tcW w:w="15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—</w:t>
            </w:r>
          </w:p>
        </w:tc>
        <w:tc>
          <w:tcPr>
            <w:tcW w:w="35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Inicio</w:t>
            </w:r>
          </w:p>
        </w:tc>
      </w:tr>
      <w:tr w:rsidR="00BC0F50">
        <w:tc>
          <w:tcPr>
            <w:tcW w:w="15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Personal</w:t>
            </w:r>
          </w:p>
        </w:tc>
        <w:tc>
          <w:tcPr>
            <w:tcW w:w="35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Trabajadores · Asistencia y horas extra · Vacaciones</w:t>
            </w:r>
          </w:p>
        </w:tc>
      </w:tr>
      <w:tr w:rsidR="00BC0F50">
        <w:tc>
          <w:tcPr>
            <w:tcW w:w="15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Planilla</w:t>
            </w:r>
          </w:p>
        </w:tc>
        <w:tc>
          <w:tcPr>
            <w:tcW w:w="35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Planilla mensual · Resumen anual · Reportes</w:t>
            </w:r>
          </w:p>
        </w:tc>
      </w:tr>
      <w:tr w:rsidR="00BC0F50">
        <w:tc>
          <w:tcPr>
            <w:tcW w:w="15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Beneficios sociales</w:t>
            </w:r>
          </w:p>
        </w:tc>
        <w:tc>
          <w:tcPr>
            <w:tcW w:w="35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Gratificaciones · CTS · Liquidaciones</w:t>
            </w:r>
          </w:p>
        </w:tc>
      </w:tr>
      <w:tr w:rsidR="00BC0F50">
        <w:tc>
          <w:tcPr>
            <w:tcW w:w="15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Configuración</w:t>
            </w:r>
          </w:p>
        </w:tc>
        <w:tc>
          <w:tcPr>
            <w:tcW w:w="35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Datos de la empresa · Parámetros · Usuarios y seguridad</w:t>
            </w:r>
          </w:p>
        </w:tc>
      </w:tr>
    </w:tbl>
    <w:p w:rsidR="00BC0F50" w:rsidRDefault="00BC0F50">
      <w:pPr>
        <w:spacing w:after="160"/>
      </w:pPr>
    </w:p>
    <w:p w:rsidR="00BC0F50" w:rsidRDefault="00835D20">
      <w:pPr>
        <w:pStyle w:val="Ttulo2"/>
      </w:pPr>
      <w:bookmarkStart w:id="18" w:name="_Toc244205130"/>
      <w:r>
        <w:t>4.2 Barra superior</w:t>
      </w:r>
      <w:bookmarkEnd w:id="18"/>
    </w:p>
    <w:p w:rsidR="00BC0F50" w:rsidRDefault="00835D20">
      <w:pPr>
        <w:spacing w:after="60" w:line="264" w:lineRule="auto"/>
        <w:ind w:left="567" w:hanging="283"/>
      </w:pPr>
      <w:r>
        <w:rPr>
          <w:rFonts w:eastAsia="Calibri"/>
          <w:b/>
          <w:color w:val="0E5A47"/>
          <w:sz w:val="22"/>
        </w:rPr>
        <w:t xml:space="preserve">•  </w:t>
      </w:r>
      <w:r>
        <w:rPr>
          <w:rFonts w:eastAsia="Calibri"/>
          <w:b/>
          <w:color w:val="17201B"/>
          <w:sz w:val="22"/>
        </w:rPr>
        <w:t>Título de la vista</w:t>
      </w:r>
      <w:r>
        <w:rPr>
          <w:rFonts w:eastAsia="Calibri"/>
          <w:color w:val="17201B"/>
          <w:sz w:val="22"/>
        </w:rPr>
        <w:t xml:space="preserve"> y subtítulo con el periodo de trabajo.</w:t>
      </w:r>
    </w:p>
    <w:p w:rsidR="00BC0F50" w:rsidRDefault="00835D20">
      <w:pPr>
        <w:spacing w:after="60" w:line="264" w:lineRule="auto"/>
        <w:ind w:left="567" w:hanging="283"/>
      </w:pPr>
      <w:r>
        <w:rPr>
          <w:rFonts w:eastAsia="Calibri"/>
          <w:b/>
          <w:color w:val="0E5A47"/>
          <w:sz w:val="22"/>
        </w:rPr>
        <w:t xml:space="preserve">•  </w:t>
      </w:r>
      <w:r>
        <w:rPr>
          <w:rFonts w:eastAsia="Calibri"/>
          <w:b/>
          <w:color w:val="17201B"/>
          <w:sz w:val="22"/>
        </w:rPr>
        <w:t>Buscador de trabajadores</w:t>
      </w:r>
      <w:r>
        <w:rPr>
          <w:rFonts w:eastAsia="Calibri"/>
          <w:color w:val="17201B"/>
          <w:sz w:val="22"/>
        </w:rPr>
        <w:t>: permite ir directamente a la ficha de un trabajador (atajo Ctrl+F).</w:t>
      </w:r>
    </w:p>
    <w:p w:rsidR="00BC0F50" w:rsidRDefault="00835D20">
      <w:pPr>
        <w:spacing w:after="60" w:line="264" w:lineRule="auto"/>
        <w:ind w:left="567" w:hanging="283"/>
      </w:pPr>
      <w:r>
        <w:rPr>
          <w:rFonts w:eastAsia="Calibri"/>
          <w:b/>
          <w:color w:val="0E5A47"/>
          <w:sz w:val="22"/>
        </w:rPr>
        <w:t xml:space="preserve">•  </w:t>
      </w:r>
      <w:r>
        <w:rPr>
          <w:rFonts w:eastAsia="Calibri"/>
          <w:b/>
          <w:color w:val="17201B"/>
          <w:sz w:val="22"/>
        </w:rPr>
        <w:t>Campana de notificaciones</w:t>
      </w:r>
      <w:r>
        <w:rPr>
          <w:rFonts w:eastAsia="Calibri"/>
          <w:color w:val="17201B"/>
          <w:sz w:val="22"/>
        </w:rPr>
        <w:t>: muestra las aprobaciones pendientes.</w:t>
      </w:r>
    </w:p>
    <w:p w:rsidR="00BC0F50" w:rsidRDefault="00835D20">
      <w:pPr>
        <w:spacing w:after="60" w:line="264" w:lineRule="auto"/>
        <w:ind w:left="567" w:hanging="283"/>
      </w:pPr>
      <w:r>
        <w:rPr>
          <w:rFonts w:eastAsia="Calibri"/>
          <w:b/>
          <w:color w:val="0E5A47"/>
          <w:sz w:val="22"/>
        </w:rPr>
        <w:t xml:space="preserve">•  </w:t>
      </w:r>
      <w:r>
        <w:rPr>
          <w:rFonts w:eastAsia="Calibri"/>
          <w:b/>
          <w:color w:val="17201B"/>
          <w:sz w:val="22"/>
        </w:rPr>
        <w:t>Selector de periodo</w:t>
      </w:r>
      <w:r>
        <w:rPr>
          <w:rFonts w:eastAsia="Calibri"/>
          <w:color w:val="17201B"/>
          <w:sz w:val="22"/>
        </w:rPr>
        <w:t xml:space="preserve"> (mes y año): define el periodo con el que trabajan todas las vistas.</w:t>
      </w:r>
    </w:p>
    <w:p w:rsidR="00BC0F50" w:rsidRDefault="00835D20">
      <w:pPr>
        <w:spacing w:after="60" w:line="264" w:lineRule="auto"/>
        <w:ind w:left="567" w:hanging="283"/>
      </w:pPr>
      <w:r>
        <w:rPr>
          <w:rFonts w:eastAsia="Calibri"/>
          <w:b/>
          <w:color w:val="0E5A47"/>
          <w:sz w:val="22"/>
        </w:rPr>
        <w:t xml:space="preserve">•  </w:t>
      </w:r>
      <w:r>
        <w:rPr>
          <w:rFonts w:eastAsia="Calibri"/>
          <w:b/>
          <w:color w:val="17201B"/>
          <w:sz w:val="22"/>
        </w:rPr>
        <w:t>Estado del periodo</w:t>
      </w:r>
      <w:r>
        <w:rPr>
          <w:rFonts w:eastAsia="Calibri"/>
          <w:color w:val="17201B"/>
          <w:sz w:val="22"/>
        </w:rPr>
        <w:t>: Abierto, Cerrado o Futuro. Un periodo cerrado es de solo lectura.</w:t>
      </w:r>
    </w:p>
    <w:p w:rsidR="00BC0F50" w:rsidRDefault="00835D20">
      <w:pPr>
        <w:spacing w:after="160" w:line="264" w:lineRule="auto"/>
        <w:ind w:left="567" w:hanging="283"/>
      </w:pPr>
      <w:r>
        <w:rPr>
          <w:rFonts w:eastAsia="Calibri"/>
          <w:b/>
          <w:color w:val="0E5A47"/>
          <w:sz w:val="22"/>
        </w:rPr>
        <w:t xml:space="preserve">•  </w:t>
      </w:r>
      <w:r>
        <w:rPr>
          <w:rFonts w:eastAsia="Calibri"/>
          <w:b/>
          <w:color w:val="17201B"/>
          <w:sz w:val="22"/>
        </w:rPr>
        <w:t>Menú del usuario</w:t>
      </w:r>
      <w:r>
        <w:rPr>
          <w:rFonts w:eastAsia="Calibri"/>
          <w:color w:val="17201B"/>
          <w:sz w:val="22"/>
        </w:rPr>
        <w:t>: rol, opción Reducir movimiento, Cambiar contraseña, Respaldar y Restaurar base de datos (administrador) y Cerrar sesión.</w:t>
      </w:r>
    </w:p>
    <w:p w:rsidR="00BC0F50" w:rsidRDefault="00835D20">
      <w:pPr>
        <w:pStyle w:val="Ttulo2"/>
      </w:pPr>
      <w:bookmarkStart w:id="19" w:name="_Toc244205131"/>
      <w:r>
        <w:lastRenderedPageBreak/>
        <w:t>4.3 Atajos de teclado</w:t>
      </w:r>
      <w:bookmarkEnd w:id="19"/>
    </w:p>
    <w:tbl>
      <w:tblPr>
        <w:tblW w:w="5000" w:type="pct"/>
        <w:tblInd w:w="100" w:type="dxa"/>
        <w:tblBorders>
          <w:top w:val="single" w:sz="4" w:space="0" w:color="C5CDC7"/>
          <w:left w:val="single" w:sz="4" w:space="0" w:color="C5CDC7"/>
          <w:bottom w:val="single" w:sz="4" w:space="0" w:color="C5CDC7"/>
          <w:right w:val="single" w:sz="4" w:space="0" w:color="C5CDC7"/>
          <w:insideH w:val="single" w:sz="4" w:space="0" w:color="C5CDC7"/>
          <w:insideV w:val="single" w:sz="4" w:space="0" w:color="C5CDC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317"/>
        <w:gridCol w:w="6953"/>
      </w:tblGrid>
      <w:tr w:rsidR="00BC0F50">
        <w:trPr>
          <w:cantSplit/>
          <w:tblHeader/>
        </w:trPr>
        <w:tc>
          <w:tcPr>
            <w:tcW w:w="1250" w:type="pct"/>
            <w:shd w:val="clear" w:color="auto" w:fill="0E5A47"/>
            <w:vAlign w:val="center"/>
          </w:tcPr>
          <w:p w:rsidR="00BC0F50" w:rsidRDefault="00835D20">
            <w:r>
              <w:rPr>
                <w:rFonts w:eastAsia="Calibri"/>
                <w:b/>
                <w:color w:val="FFFFFF"/>
              </w:rPr>
              <w:t>Atajo</w:t>
            </w:r>
          </w:p>
        </w:tc>
        <w:tc>
          <w:tcPr>
            <w:tcW w:w="3750" w:type="pct"/>
            <w:shd w:val="clear" w:color="auto" w:fill="0E5A47"/>
            <w:vAlign w:val="center"/>
          </w:tcPr>
          <w:p w:rsidR="00BC0F50" w:rsidRDefault="00835D20">
            <w:r>
              <w:rPr>
                <w:rFonts w:eastAsia="Calibri"/>
                <w:b/>
                <w:color w:val="FFFFFF"/>
              </w:rPr>
              <w:t>Acción</w:t>
            </w:r>
          </w:p>
        </w:tc>
      </w:tr>
      <w:tr w:rsidR="00BC0F50">
        <w:tc>
          <w:tcPr>
            <w:tcW w:w="125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Ctrl + F</w:t>
            </w:r>
          </w:p>
        </w:tc>
        <w:tc>
          <w:tcPr>
            <w:tcW w:w="375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Ir al buscador global de trabajadores</w:t>
            </w:r>
          </w:p>
        </w:tc>
      </w:tr>
      <w:tr w:rsidR="00BC0F50">
        <w:tc>
          <w:tcPr>
            <w:tcW w:w="125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Ctrl + N</w:t>
            </w:r>
          </w:p>
        </w:tc>
        <w:tc>
          <w:tcPr>
            <w:tcW w:w="375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Registrar un nuevo trabajador (solo administrador)</w:t>
            </w:r>
          </w:p>
        </w:tc>
      </w:tr>
      <w:tr w:rsidR="00BC0F50">
        <w:tc>
          <w:tcPr>
            <w:tcW w:w="125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Ctrl + E</w:t>
            </w:r>
          </w:p>
        </w:tc>
        <w:tc>
          <w:tcPr>
            <w:tcW w:w="375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Exportar en la vista actual</w:t>
            </w:r>
          </w:p>
        </w:tc>
      </w:tr>
      <w:tr w:rsidR="00BC0F50">
        <w:tc>
          <w:tcPr>
            <w:tcW w:w="125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Esc</w:t>
            </w:r>
          </w:p>
        </w:tc>
        <w:tc>
          <w:tcPr>
            <w:tcW w:w="375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Cerrar la ventana modal abierta</w:t>
            </w:r>
          </w:p>
        </w:tc>
      </w:tr>
    </w:tbl>
    <w:p w:rsidR="00BC0F50" w:rsidRDefault="00BC0F50">
      <w:pPr>
        <w:spacing w:after="160"/>
      </w:pPr>
    </w:p>
    <w:p w:rsidR="00BC0F50" w:rsidRDefault="00835D20">
      <w:pPr>
        <w:pStyle w:val="Ttulo2"/>
      </w:pPr>
      <w:bookmarkStart w:id="20" w:name="_Toc244205132"/>
      <w:r>
        <w:t>4.4 Formato de los datos</w:t>
      </w:r>
      <w:bookmarkEnd w:id="20"/>
    </w:p>
    <w:p w:rsidR="00BC0F50" w:rsidRDefault="00835D20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 xml:space="preserve">Las fechas se escriben en formato </w:t>
      </w:r>
      <w:r>
        <w:rPr>
          <w:rFonts w:eastAsia="Calibri"/>
          <w:b/>
          <w:color w:val="17201B"/>
          <w:sz w:val="22"/>
        </w:rPr>
        <w:t>dd/MM/aaaa</w:t>
      </w:r>
      <w:r>
        <w:rPr>
          <w:rFonts w:eastAsia="Calibri"/>
          <w:color w:val="17201B"/>
          <w:sz w:val="22"/>
        </w:rPr>
        <w:t xml:space="preserve"> y los montos se muestran en soles con el formato peruano </w:t>
      </w:r>
      <w:r>
        <w:rPr>
          <w:rFonts w:eastAsia="Calibri"/>
          <w:b/>
          <w:color w:val="17201B"/>
          <w:sz w:val="22"/>
        </w:rPr>
        <w:t>S/ 1,234.56</w:t>
      </w:r>
      <w:r>
        <w:rPr>
          <w:rFonts w:eastAsia="Calibri"/>
          <w:color w:val="17201B"/>
          <w:sz w:val="22"/>
        </w:rPr>
        <w:t>, alineados a la derecha.</w:t>
      </w:r>
    </w:p>
    <w:p w:rsidR="00BC0F50" w:rsidRDefault="00835D20">
      <w:pPr>
        <w:pStyle w:val="Ttulo1"/>
        <w:pageBreakBefore/>
      </w:pPr>
      <w:bookmarkStart w:id="21" w:name="_Toc244205133"/>
      <w:r>
        <w:lastRenderedPageBreak/>
        <w:t>5. Roles y permisos</w:t>
      </w:r>
      <w:bookmarkEnd w:id="21"/>
    </w:p>
    <w:p w:rsidR="00BC0F50" w:rsidRDefault="00835D20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 xml:space="preserve">Cada usuario tiene un rol que determina las vistas y acciones permitidas. La matriz completa puede consultarse en </w:t>
      </w:r>
      <w:r>
        <w:rPr>
          <w:rFonts w:eastAsia="Calibri"/>
          <w:b/>
          <w:color w:val="17201B"/>
          <w:sz w:val="22"/>
        </w:rPr>
        <w:t>Usuarios y seguridad → Permisos por rol</w:t>
      </w:r>
      <w:r>
        <w:rPr>
          <w:rFonts w:eastAsia="Calibri"/>
          <w:color w:val="17201B"/>
          <w:sz w:val="22"/>
        </w:rPr>
        <w:t>.</w:t>
      </w:r>
    </w:p>
    <w:tbl>
      <w:tblPr>
        <w:tblW w:w="5000" w:type="pct"/>
        <w:tblInd w:w="100" w:type="dxa"/>
        <w:tblBorders>
          <w:top w:val="single" w:sz="4" w:space="0" w:color="C5CDC7"/>
          <w:left w:val="single" w:sz="4" w:space="0" w:color="C5CDC7"/>
          <w:bottom w:val="single" w:sz="4" w:space="0" w:color="C5CDC7"/>
          <w:right w:val="single" w:sz="4" w:space="0" w:color="C5CDC7"/>
          <w:insideH w:val="single" w:sz="4" w:space="0" w:color="C5CDC7"/>
          <w:insideV w:val="single" w:sz="4" w:space="0" w:color="C5CDC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4821"/>
        <w:gridCol w:w="1483"/>
        <w:gridCol w:w="1483"/>
        <w:gridCol w:w="1483"/>
      </w:tblGrid>
      <w:tr w:rsidR="00BC0F50">
        <w:trPr>
          <w:cantSplit/>
          <w:tblHeader/>
        </w:trPr>
        <w:tc>
          <w:tcPr>
            <w:tcW w:w="2600" w:type="pct"/>
            <w:shd w:val="clear" w:color="auto" w:fill="0E5A47"/>
            <w:vAlign w:val="center"/>
          </w:tcPr>
          <w:p w:rsidR="00BC0F50" w:rsidRDefault="00835D20">
            <w:r>
              <w:rPr>
                <w:rFonts w:eastAsia="Calibri"/>
                <w:b/>
                <w:color w:val="FFFFFF"/>
              </w:rPr>
              <w:t>Permiso</w:t>
            </w:r>
          </w:p>
        </w:tc>
        <w:tc>
          <w:tcPr>
            <w:tcW w:w="800" w:type="pct"/>
            <w:shd w:val="clear" w:color="auto" w:fill="0E5A47"/>
            <w:vAlign w:val="center"/>
          </w:tcPr>
          <w:p w:rsidR="00BC0F50" w:rsidRDefault="00835D20">
            <w:r>
              <w:rPr>
                <w:rFonts w:eastAsia="Calibri"/>
                <w:b/>
                <w:color w:val="FFFFFF"/>
              </w:rPr>
              <w:t>Administrador</w:t>
            </w:r>
          </w:p>
        </w:tc>
        <w:tc>
          <w:tcPr>
            <w:tcW w:w="800" w:type="pct"/>
            <w:shd w:val="clear" w:color="auto" w:fill="0E5A47"/>
            <w:vAlign w:val="center"/>
          </w:tcPr>
          <w:p w:rsidR="00BC0F50" w:rsidRDefault="00835D20">
            <w:r>
              <w:rPr>
                <w:rFonts w:eastAsia="Calibri"/>
                <w:b/>
                <w:color w:val="FFFFFF"/>
              </w:rPr>
              <w:t>Aprobador</w:t>
            </w:r>
          </w:p>
        </w:tc>
        <w:tc>
          <w:tcPr>
            <w:tcW w:w="800" w:type="pct"/>
            <w:shd w:val="clear" w:color="auto" w:fill="0E5A47"/>
            <w:vAlign w:val="center"/>
          </w:tcPr>
          <w:p w:rsidR="00BC0F50" w:rsidRDefault="00835D20">
            <w:r>
              <w:rPr>
                <w:rFonts w:eastAsia="Calibri"/>
                <w:b/>
                <w:color w:val="FFFFFF"/>
              </w:rPr>
              <w:t>Trabajador</w:t>
            </w:r>
          </w:p>
        </w:tc>
      </w:tr>
      <w:tr w:rsidR="00BC0F50">
        <w:tc>
          <w:tcPr>
            <w:tcW w:w="26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Consultar trabajadores, asistencia, planillas, beneficios y parámetros</w:t>
            </w:r>
          </w:p>
        </w:tc>
        <w:tc>
          <w:tcPr>
            <w:tcW w:w="8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Sí</w:t>
            </w:r>
          </w:p>
        </w:tc>
        <w:tc>
          <w:tcPr>
            <w:tcW w:w="8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Sí</w:t>
            </w:r>
          </w:p>
        </w:tc>
        <w:tc>
          <w:tcPr>
            <w:tcW w:w="8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—</w:t>
            </w:r>
          </w:p>
        </w:tc>
      </w:tr>
      <w:tr w:rsidR="00BC0F50">
        <w:tc>
          <w:tcPr>
            <w:tcW w:w="26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Registrar y modificar trabajadores</w:t>
            </w:r>
          </w:p>
        </w:tc>
        <w:tc>
          <w:tcPr>
            <w:tcW w:w="8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Sí</w:t>
            </w:r>
          </w:p>
        </w:tc>
        <w:tc>
          <w:tcPr>
            <w:tcW w:w="8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—</w:t>
            </w:r>
          </w:p>
        </w:tc>
        <w:tc>
          <w:tcPr>
            <w:tcW w:w="8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—</w:t>
            </w:r>
          </w:p>
        </w:tc>
      </w:tr>
      <w:tr w:rsidR="00BC0F50">
        <w:tc>
          <w:tcPr>
            <w:tcW w:w="26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Registrar asistencia, horarios, novedades y vacaciones</w:t>
            </w:r>
          </w:p>
        </w:tc>
        <w:tc>
          <w:tcPr>
            <w:tcW w:w="8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Sí</w:t>
            </w:r>
          </w:p>
        </w:tc>
        <w:tc>
          <w:tcPr>
            <w:tcW w:w="8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—</w:t>
            </w:r>
          </w:p>
        </w:tc>
        <w:tc>
          <w:tcPr>
            <w:tcW w:w="8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—</w:t>
            </w:r>
          </w:p>
        </w:tc>
      </w:tr>
      <w:tr w:rsidR="00BC0F50">
        <w:tc>
          <w:tcPr>
            <w:tcW w:w="26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Calcular y ajustar planilla, gratificaciones, CTS y liquidaciones</w:t>
            </w:r>
          </w:p>
        </w:tc>
        <w:tc>
          <w:tcPr>
            <w:tcW w:w="8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Sí</w:t>
            </w:r>
          </w:p>
        </w:tc>
        <w:tc>
          <w:tcPr>
            <w:tcW w:w="8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—</w:t>
            </w:r>
          </w:p>
        </w:tc>
        <w:tc>
          <w:tcPr>
            <w:tcW w:w="8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—</w:t>
            </w:r>
          </w:p>
        </w:tc>
      </w:tr>
      <w:tr w:rsidR="00BC0F50">
        <w:tc>
          <w:tcPr>
            <w:tcW w:w="26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Cerrar y reabrir periodos</w:t>
            </w:r>
          </w:p>
        </w:tc>
        <w:tc>
          <w:tcPr>
            <w:tcW w:w="8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Sí</w:t>
            </w:r>
          </w:p>
        </w:tc>
        <w:tc>
          <w:tcPr>
            <w:tcW w:w="8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—</w:t>
            </w:r>
          </w:p>
        </w:tc>
        <w:tc>
          <w:tcPr>
            <w:tcW w:w="8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—</w:t>
            </w:r>
          </w:p>
        </w:tc>
      </w:tr>
      <w:tr w:rsidR="00BC0F50">
        <w:tc>
          <w:tcPr>
            <w:tcW w:w="26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Generar reportes de toda la empresa</w:t>
            </w:r>
          </w:p>
        </w:tc>
        <w:tc>
          <w:tcPr>
            <w:tcW w:w="8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Sí</w:t>
            </w:r>
          </w:p>
        </w:tc>
        <w:tc>
          <w:tcPr>
            <w:tcW w:w="8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Sí</w:t>
            </w:r>
          </w:p>
        </w:tc>
        <w:tc>
          <w:tcPr>
            <w:tcW w:w="8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—</w:t>
            </w:r>
          </w:p>
        </w:tc>
      </w:tr>
      <w:tr w:rsidR="00BC0F50">
        <w:tc>
          <w:tcPr>
            <w:tcW w:w="26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Configurar empresa y parámetros legales</w:t>
            </w:r>
          </w:p>
        </w:tc>
        <w:tc>
          <w:tcPr>
            <w:tcW w:w="8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Sí</w:t>
            </w:r>
          </w:p>
        </w:tc>
        <w:tc>
          <w:tcPr>
            <w:tcW w:w="8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—</w:t>
            </w:r>
          </w:p>
        </w:tc>
        <w:tc>
          <w:tcPr>
            <w:tcW w:w="8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—</w:t>
            </w:r>
          </w:p>
        </w:tc>
      </w:tr>
      <w:tr w:rsidR="00BC0F50">
        <w:tc>
          <w:tcPr>
            <w:tcW w:w="26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Aprobar cambios de sueldo y cuentas bancarias</w:t>
            </w:r>
          </w:p>
        </w:tc>
        <w:tc>
          <w:tcPr>
            <w:tcW w:w="8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Sí</w:t>
            </w:r>
          </w:p>
        </w:tc>
        <w:tc>
          <w:tcPr>
            <w:tcW w:w="8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Sí</w:t>
            </w:r>
          </w:p>
        </w:tc>
        <w:tc>
          <w:tcPr>
            <w:tcW w:w="8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—</w:t>
            </w:r>
          </w:p>
        </w:tc>
      </w:tr>
      <w:tr w:rsidR="00BC0F50">
        <w:tc>
          <w:tcPr>
            <w:tcW w:w="26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Aprobar solicitudes de vacaciones</w:t>
            </w:r>
          </w:p>
        </w:tc>
        <w:tc>
          <w:tcPr>
            <w:tcW w:w="8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Sí</w:t>
            </w:r>
          </w:p>
        </w:tc>
        <w:tc>
          <w:tcPr>
            <w:tcW w:w="8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Sí</w:t>
            </w:r>
          </w:p>
        </w:tc>
        <w:tc>
          <w:tcPr>
            <w:tcW w:w="8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—</w:t>
            </w:r>
          </w:p>
        </w:tc>
      </w:tr>
      <w:tr w:rsidR="00BC0F50">
        <w:tc>
          <w:tcPr>
            <w:tcW w:w="26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Gestionar usuarios y ver la auditoría</w:t>
            </w:r>
          </w:p>
        </w:tc>
        <w:tc>
          <w:tcPr>
            <w:tcW w:w="8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Sí</w:t>
            </w:r>
          </w:p>
        </w:tc>
        <w:tc>
          <w:tcPr>
            <w:tcW w:w="8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Ver auditoría</w:t>
            </w:r>
          </w:p>
        </w:tc>
        <w:tc>
          <w:tcPr>
            <w:tcW w:w="8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—</w:t>
            </w:r>
          </w:p>
        </w:tc>
      </w:tr>
      <w:tr w:rsidR="00BC0F50">
        <w:tc>
          <w:tcPr>
            <w:tcW w:w="26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Portal propio (boletas, asistencia, vacaciones, datos)</w:t>
            </w:r>
          </w:p>
        </w:tc>
        <w:tc>
          <w:tcPr>
            <w:tcW w:w="8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—</w:t>
            </w:r>
          </w:p>
        </w:tc>
        <w:tc>
          <w:tcPr>
            <w:tcW w:w="8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—</w:t>
            </w:r>
          </w:p>
        </w:tc>
        <w:tc>
          <w:tcPr>
            <w:tcW w:w="8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Sí</w:t>
            </w:r>
          </w:p>
        </w:tc>
      </w:tr>
    </w:tbl>
    <w:p w:rsidR="00BC0F50" w:rsidRDefault="00BC0F50">
      <w:pPr>
        <w:spacing w:after="160"/>
      </w:pPr>
    </w:p>
    <w:tbl>
      <w:tblPr>
        <w:tblW w:w="5000" w:type="pct"/>
        <w:tblInd w:w="10" w:type="dxa"/>
        <w:tblBorders>
          <w:top w:val="single" w:sz="4" w:space="0" w:color="0B4A3A"/>
          <w:left w:val="single" w:sz="4" w:space="0" w:color="0B4A3A"/>
          <w:bottom w:val="single" w:sz="4" w:space="0" w:color="0B4A3A"/>
          <w:right w:val="single" w:sz="4" w:space="0" w:color="0B4A3A"/>
          <w:insideH w:val="single" w:sz="4" w:space="0" w:color="0B4A3A"/>
          <w:insideV w:val="single" w:sz="4" w:space="0" w:color="0B4A3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90"/>
      </w:tblGrid>
      <w:tr w:rsidR="00BC0F50">
        <w:tc>
          <w:tcPr>
            <w:tcW w:w="0" w:type="auto"/>
            <w:shd w:val="clear" w:color="auto" w:fill="E5F0EB"/>
          </w:tcPr>
          <w:p w:rsidR="00BC0F50" w:rsidRDefault="00835D20">
            <w:pPr>
              <w:spacing w:before="80" w:after="80"/>
            </w:pPr>
            <w:r>
              <w:rPr>
                <w:rFonts w:eastAsia="Calibri"/>
                <w:b/>
                <w:color w:val="0B4A3A"/>
                <w:sz w:val="21"/>
              </w:rPr>
              <w:t xml:space="preserve">Doble control: </w:t>
            </w:r>
            <w:r>
              <w:rPr>
                <w:rFonts w:eastAsia="Calibri"/>
                <w:color w:val="0B4A3A"/>
                <w:sz w:val="21"/>
              </w:rPr>
              <w:t>los cambios de sueldo y de cuentas bancarias no se aplican de inmediato: quedan pendientes hasta que otro usuario con permiso de aprobación los acepte. Así ninguna persona puede modificar sola un dato sensible.</w:t>
            </w:r>
          </w:p>
        </w:tc>
      </w:tr>
    </w:tbl>
    <w:p w:rsidR="00BC0F50" w:rsidRDefault="00BC0F50">
      <w:pPr>
        <w:spacing w:after="120"/>
      </w:pPr>
    </w:p>
    <w:p w:rsidR="00BC0F50" w:rsidRDefault="00835D20">
      <w:pPr>
        <w:pStyle w:val="Ttulo1"/>
        <w:pageBreakBefore/>
      </w:pPr>
      <w:bookmarkStart w:id="22" w:name="_Toc244205134"/>
      <w:r>
        <w:lastRenderedPageBreak/>
        <w:t>6. Flujo de trabajo mensual</w:t>
      </w:r>
      <w:bookmarkEnd w:id="22"/>
    </w:p>
    <w:p w:rsidR="00BC0F50" w:rsidRDefault="00835D20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 xml:space="preserve">La pantalla de </w:t>
      </w:r>
      <w:r>
        <w:rPr>
          <w:rFonts w:eastAsia="Calibri"/>
          <w:b/>
          <w:color w:val="17201B"/>
          <w:sz w:val="22"/>
        </w:rPr>
        <w:t>Inicio</w:t>
      </w:r>
      <w:r>
        <w:rPr>
          <w:rFonts w:eastAsia="Calibri"/>
          <w:color w:val="17201B"/>
          <w:sz w:val="22"/>
        </w:rPr>
        <w:t xml:space="preserve"> muestra el ciclo de la planilla del mes en siete pasos. Se recomienda seguir este orden cada mes:</w:t>
      </w:r>
    </w:p>
    <w:tbl>
      <w:tblPr>
        <w:tblW w:w="5000" w:type="pct"/>
        <w:tblInd w:w="100" w:type="dxa"/>
        <w:tblBorders>
          <w:top w:val="single" w:sz="4" w:space="0" w:color="C5CDC7"/>
          <w:left w:val="single" w:sz="4" w:space="0" w:color="C5CDC7"/>
          <w:bottom w:val="single" w:sz="4" w:space="0" w:color="C5CDC7"/>
          <w:right w:val="single" w:sz="4" w:space="0" w:color="C5CDC7"/>
          <w:insideH w:val="single" w:sz="4" w:space="0" w:color="C5CDC7"/>
          <w:insideV w:val="single" w:sz="4" w:space="0" w:color="C5CDC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26"/>
        <w:gridCol w:w="5099"/>
        <w:gridCol w:w="3245"/>
      </w:tblGrid>
      <w:tr w:rsidR="00BC0F50">
        <w:trPr>
          <w:cantSplit/>
          <w:tblHeader/>
        </w:trPr>
        <w:tc>
          <w:tcPr>
            <w:tcW w:w="500" w:type="pct"/>
            <w:shd w:val="clear" w:color="auto" w:fill="0E5A47"/>
            <w:vAlign w:val="center"/>
          </w:tcPr>
          <w:p w:rsidR="00BC0F50" w:rsidRDefault="00835D20">
            <w:r>
              <w:rPr>
                <w:rFonts w:eastAsia="Calibri"/>
                <w:b/>
                <w:color w:val="FFFFFF"/>
              </w:rPr>
              <w:t>Paso</w:t>
            </w:r>
          </w:p>
        </w:tc>
        <w:tc>
          <w:tcPr>
            <w:tcW w:w="2750" w:type="pct"/>
            <w:shd w:val="clear" w:color="auto" w:fill="0E5A47"/>
            <w:vAlign w:val="center"/>
          </w:tcPr>
          <w:p w:rsidR="00BC0F50" w:rsidRDefault="00835D20">
            <w:r>
              <w:rPr>
                <w:rFonts w:eastAsia="Calibri"/>
                <w:b/>
                <w:color w:val="FFFFFF"/>
              </w:rPr>
              <w:t>Actividad</w:t>
            </w:r>
          </w:p>
        </w:tc>
        <w:tc>
          <w:tcPr>
            <w:tcW w:w="1750" w:type="pct"/>
            <w:shd w:val="clear" w:color="auto" w:fill="0E5A47"/>
            <w:vAlign w:val="center"/>
          </w:tcPr>
          <w:p w:rsidR="00BC0F50" w:rsidRDefault="00835D20">
            <w:r>
              <w:rPr>
                <w:rFonts w:eastAsia="Calibri"/>
                <w:b/>
                <w:color w:val="FFFFFF"/>
              </w:rPr>
              <w:t>Dónde se realiza</w:t>
            </w:r>
          </w:p>
        </w:tc>
      </w:tr>
      <w:tr w:rsidR="00BC0F50">
        <w:tc>
          <w:tcPr>
            <w:tcW w:w="5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1</w:t>
            </w:r>
          </w:p>
        </w:tc>
        <w:tc>
          <w:tcPr>
            <w:tcW w:w="275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Completar los datos de la empresa y revisar los parámetros legales del mes</w:t>
            </w:r>
          </w:p>
        </w:tc>
        <w:tc>
          <w:tcPr>
            <w:tcW w:w="175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Datos de la empresa · Parámetros</w:t>
            </w:r>
          </w:p>
        </w:tc>
      </w:tr>
      <w:tr w:rsidR="00BC0F50">
        <w:tc>
          <w:tcPr>
            <w:tcW w:w="5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2</w:t>
            </w:r>
          </w:p>
        </w:tc>
        <w:tc>
          <w:tcPr>
            <w:tcW w:w="275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Registrar altas, cambios y ceses de trabajadores</w:t>
            </w:r>
          </w:p>
        </w:tc>
        <w:tc>
          <w:tcPr>
            <w:tcW w:w="175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Trabajadores</w:t>
            </w:r>
          </w:p>
        </w:tc>
      </w:tr>
      <w:tr w:rsidR="00BC0F50">
        <w:tc>
          <w:tcPr>
            <w:tcW w:w="5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3</w:t>
            </w:r>
          </w:p>
        </w:tc>
        <w:tc>
          <w:tcPr>
            <w:tcW w:w="275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Registrar o importar la asistencia y las horas extra</w:t>
            </w:r>
          </w:p>
        </w:tc>
        <w:tc>
          <w:tcPr>
            <w:tcW w:w="175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Asistencia y horas extra</w:t>
            </w:r>
          </w:p>
        </w:tc>
      </w:tr>
      <w:tr w:rsidR="00BC0F50">
        <w:tc>
          <w:tcPr>
            <w:tcW w:w="5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4</w:t>
            </w:r>
          </w:p>
        </w:tc>
        <w:tc>
          <w:tcPr>
            <w:tcW w:w="275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Registrar novedades: faltas, licencias, comisiones, adelantos, descuentos</w:t>
            </w:r>
          </w:p>
        </w:tc>
        <w:tc>
          <w:tcPr>
            <w:tcW w:w="175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Planilla mensual (detalle del trabajador)</w:t>
            </w:r>
          </w:p>
        </w:tc>
      </w:tr>
      <w:tr w:rsidR="00BC0F50">
        <w:tc>
          <w:tcPr>
            <w:tcW w:w="5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5</w:t>
            </w:r>
          </w:p>
        </w:tc>
        <w:tc>
          <w:tcPr>
            <w:tcW w:w="275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Revisar la planilla calculada y corregir observaciones</w:t>
            </w:r>
          </w:p>
        </w:tc>
        <w:tc>
          <w:tcPr>
            <w:tcW w:w="175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Planilla mensual</w:t>
            </w:r>
          </w:p>
        </w:tc>
      </w:tr>
      <w:tr w:rsidR="00BC0F50">
        <w:tc>
          <w:tcPr>
            <w:tcW w:w="5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6</w:t>
            </w:r>
          </w:p>
        </w:tc>
        <w:tc>
          <w:tcPr>
            <w:tcW w:w="275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Cerrar la planilla del mes</w:t>
            </w:r>
          </w:p>
        </w:tc>
        <w:tc>
          <w:tcPr>
            <w:tcW w:w="175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Planilla mensual → Cerrar planilla</w:t>
            </w:r>
          </w:p>
        </w:tc>
      </w:tr>
      <w:tr w:rsidR="00BC0F50">
        <w:tc>
          <w:tcPr>
            <w:tcW w:w="5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7</w:t>
            </w:r>
          </w:p>
        </w:tc>
        <w:tc>
          <w:tcPr>
            <w:tcW w:w="275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Emitir y enviar las boletas de pago; generar PLAME, AFPnet y pagos</w:t>
            </w:r>
          </w:p>
        </w:tc>
        <w:tc>
          <w:tcPr>
            <w:tcW w:w="175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Reportes</w:t>
            </w:r>
          </w:p>
        </w:tc>
      </w:tr>
    </w:tbl>
    <w:p w:rsidR="00BC0F50" w:rsidRDefault="00BC0F50">
      <w:pPr>
        <w:spacing w:after="160"/>
      </w:pPr>
    </w:p>
    <w:p w:rsidR="00BC0F50" w:rsidRDefault="00835D20">
      <w:pPr>
        <w:pStyle w:val="Ttulo1"/>
        <w:pageBreakBefore/>
      </w:pPr>
      <w:bookmarkStart w:id="23" w:name="_Toc244205135"/>
      <w:r>
        <w:lastRenderedPageBreak/>
        <w:t>7. Uso de los módulos</w:t>
      </w:r>
      <w:bookmarkEnd w:id="23"/>
    </w:p>
    <w:p w:rsidR="00BC0F50" w:rsidRDefault="00835D20">
      <w:pPr>
        <w:pStyle w:val="Ttulo2"/>
      </w:pPr>
      <w:bookmarkStart w:id="24" w:name="_Toc244205136"/>
      <w:r>
        <w:t>7.1 Inicio</w:t>
      </w:r>
      <w:bookmarkEnd w:id="24"/>
    </w:p>
    <w:p w:rsidR="00BC0F50" w:rsidRDefault="00835D20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Muestra los indicadores del periodo (trabajadores en planilla, neto a pagar, aportes del empleador y costo laboral), el ciclo de la planilla, las acciones rápidas, el gráfico de los últimos meses, los pendientes y la actividad reciente. Los botones de la parte superior llevan directamente al siguiente paso pendiente.</w:t>
      </w:r>
    </w:p>
    <w:p w:rsidR="00BC0F50" w:rsidRDefault="00835D20">
      <w:pPr>
        <w:pStyle w:val="Ttulo2"/>
      </w:pPr>
      <w:bookmarkStart w:id="25" w:name="_Toc244205137"/>
      <w:r>
        <w:t>7.2 Trabajadores</w:t>
      </w:r>
      <w:bookmarkEnd w:id="25"/>
    </w:p>
    <w:p w:rsidR="00BC0F50" w:rsidRDefault="00835D20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3" name="Drawing 3" descr="ADMIN-TRABAJADORE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DMIN-TRABAJADORES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F50" w:rsidRDefault="00835D20">
      <w:pPr>
        <w:pStyle w:val="Descripcin"/>
      </w:pPr>
      <w:bookmarkStart w:id="26" w:name="_Toc244205159"/>
      <w:r>
        <w:rPr>
          <w:b/>
        </w:rPr>
        <w:t xml:space="preserve">Figura </w:t>
      </w:r>
      <w:fldSimple w:instr=" SEQ Figura \* ARABIC ">
        <w:r>
          <w:rPr>
            <w:b/>
          </w:rPr>
          <w:t>3</w:t>
        </w:r>
      </w:fldSimple>
      <w:r>
        <w:rPr>
          <w:b/>
        </w:rPr>
        <w:t xml:space="preserve">. </w:t>
      </w:r>
      <w:r>
        <w:t>Vista de trabajadores</w:t>
      </w:r>
      <w:bookmarkEnd w:id="26"/>
    </w:p>
    <w:p w:rsidR="00BC0F50" w:rsidRDefault="00835D20">
      <w:pPr>
        <w:pStyle w:val="Ttulo3"/>
      </w:pPr>
      <w:bookmarkStart w:id="27" w:name="_Toc244205138"/>
      <w:r>
        <w:t>7.2.1 Registrar un nuevo trabajador</w:t>
      </w:r>
      <w:bookmarkEnd w:id="27"/>
    </w:p>
    <w:p w:rsidR="00BC0F50" w:rsidRDefault="00835D20">
      <w:pPr>
        <w:spacing w:after="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1.  </w:t>
      </w:r>
      <w:r>
        <w:rPr>
          <w:rFonts w:eastAsia="Calibri"/>
          <w:color w:val="17201B"/>
          <w:sz w:val="22"/>
        </w:rPr>
        <w:t xml:space="preserve">Pulse </w:t>
      </w:r>
      <w:r>
        <w:rPr>
          <w:rFonts w:eastAsia="Calibri"/>
          <w:b/>
          <w:color w:val="17201B"/>
          <w:sz w:val="22"/>
        </w:rPr>
        <w:t>+ Nuevo trabajador</w:t>
      </w:r>
      <w:r>
        <w:rPr>
          <w:rFonts w:eastAsia="Calibri"/>
          <w:color w:val="17201B"/>
          <w:sz w:val="22"/>
        </w:rPr>
        <w:t xml:space="preserve"> (o Ctrl+N).</w:t>
      </w:r>
    </w:p>
    <w:p w:rsidR="00BC0F50" w:rsidRDefault="00835D20">
      <w:pPr>
        <w:spacing w:after="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2.  </w:t>
      </w:r>
      <w:r>
        <w:rPr>
          <w:rFonts w:eastAsia="Calibri"/>
          <w:color w:val="17201B"/>
          <w:sz w:val="22"/>
        </w:rPr>
        <w:t xml:space="preserve">Complete los </w:t>
      </w:r>
      <w:r>
        <w:rPr>
          <w:rFonts w:eastAsia="Calibri"/>
          <w:b/>
          <w:color w:val="17201B"/>
          <w:sz w:val="22"/>
        </w:rPr>
        <w:t>datos personales</w:t>
      </w:r>
      <w:r>
        <w:rPr>
          <w:rFonts w:eastAsia="Calibri"/>
          <w:color w:val="17201B"/>
          <w:sz w:val="22"/>
        </w:rPr>
        <w:t>: tipo y número de documento (el botón RENIEC ayuda a completar el nombre), apellidos, nombres, celular, correo, fecha de nacimiento, número de hijos y dirección.</w:t>
      </w:r>
    </w:p>
    <w:p w:rsidR="00BC0F50" w:rsidRDefault="00835D20">
      <w:pPr>
        <w:spacing w:after="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3.  </w:t>
      </w:r>
      <w:r>
        <w:rPr>
          <w:rFonts w:eastAsia="Calibri"/>
          <w:color w:val="17201B"/>
          <w:sz w:val="22"/>
        </w:rPr>
        <w:t xml:space="preserve">Complete los </w:t>
      </w:r>
      <w:r>
        <w:rPr>
          <w:rFonts w:eastAsia="Calibri"/>
          <w:b/>
          <w:color w:val="17201B"/>
          <w:sz w:val="22"/>
        </w:rPr>
        <w:t>datos laborales</w:t>
      </w:r>
      <w:r>
        <w:rPr>
          <w:rFonts w:eastAsia="Calibri"/>
          <w:color w:val="17201B"/>
          <w:sz w:val="22"/>
        </w:rPr>
        <w:t>: fecha de ingreso, régimen laboral, área, cargo, tipo de contrato, sistema de pensiones, remuneración básica y cuenta bancaria.</w:t>
      </w:r>
    </w:p>
    <w:p w:rsidR="00BC0F50" w:rsidRDefault="00835D20">
      <w:pPr>
        <w:spacing w:after="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4.  </w:t>
      </w:r>
      <w:r>
        <w:rPr>
          <w:rFonts w:eastAsia="Calibri"/>
          <w:color w:val="17201B"/>
          <w:sz w:val="22"/>
        </w:rPr>
        <w:t>Los campos con asterisco (*) son obligatorios; el formulario valida los datos mientras escribe.</w:t>
      </w:r>
    </w:p>
    <w:p w:rsidR="00BC0F50" w:rsidRDefault="00835D20">
      <w:pPr>
        <w:spacing w:after="1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5.  </w:t>
      </w:r>
      <w:r>
        <w:rPr>
          <w:rFonts w:eastAsia="Calibri"/>
          <w:color w:val="17201B"/>
          <w:sz w:val="22"/>
        </w:rPr>
        <w:t xml:space="preserve">Pulse </w:t>
      </w:r>
      <w:r>
        <w:rPr>
          <w:rFonts w:eastAsia="Calibri"/>
          <w:b/>
          <w:color w:val="17201B"/>
          <w:sz w:val="22"/>
        </w:rPr>
        <w:t>Registrar trabajador</w:t>
      </w:r>
      <w:r>
        <w:rPr>
          <w:rFonts w:eastAsia="Calibri"/>
          <w:color w:val="17201B"/>
          <w:sz w:val="22"/>
        </w:rPr>
        <w:t>.</w:t>
      </w:r>
    </w:p>
    <w:p w:rsidR="00BC0F50" w:rsidRDefault="00835D20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5760000" cy="3600000"/>
            <wp:effectExtent l="0" t="0" r="0" b="0"/>
            <wp:docPr id="4" name="Drawing 4" descr="ADMIN-FORMULARI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DMIN-FORMULARIO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F50" w:rsidRDefault="00835D20">
      <w:pPr>
        <w:pStyle w:val="Descripcin"/>
      </w:pPr>
      <w:bookmarkStart w:id="28" w:name="_Toc244205160"/>
      <w:r>
        <w:rPr>
          <w:b/>
        </w:rPr>
        <w:t xml:space="preserve">Figura </w:t>
      </w:r>
      <w:fldSimple w:instr=" SEQ Figura \* ARABIC ">
        <w:r>
          <w:rPr>
            <w:b/>
          </w:rPr>
          <w:t>4</w:t>
        </w:r>
      </w:fldSimple>
      <w:r>
        <w:rPr>
          <w:b/>
        </w:rPr>
        <w:t xml:space="preserve">. </w:t>
      </w:r>
      <w:r>
        <w:t>Formulario de nuevo trabajador</w:t>
      </w:r>
      <w:bookmarkEnd w:id="28"/>
    </w:p>
    <w:p w:rsidR="00BC0F50" w:rsidRDefault="00835D20">
      <w:pPr>
        <w:pStyle w:val="Ttulo3"/>
      </w:pPr>
      <w:bookmarkStart w:id="29" w:name="_Toc244205139"/>
      <w:r>
        <w:t>7.2.2 Editar, buscar, importar y exportar</w:t>
      </w:r>
      <w:bookmarkEnd w:id="29"/>
    </w:p>
    <w:p w:rsidR="00BC0F50" w:rsidRDefault="00835D20">
      <w:pPr>
        <w:spacing w:after="60" w:line="264" w:lineRule="auto"/>
        <w:ind w:left="567" w:hanging="283"/>
      </w:pPr>
      <w:r>
        <w:rPr>
          <w:rFonts w:eastAsia="Calibri"/>
          <w:b/>
          <w:color w:val="0E5A47"/>
          <w:sz w:val="22"/>
        </w:rPr>
        <w:t xml:space="preserve">•  </w:t>
      </w:r>
      <w:r>
        <w:rPr>
          <w:rFonts w:eastAsia="Calibri"/>
          <w:color w:val="17201B"/>
          <w:sz w:val="22"/>
        </w:rPr>
        <w:t xml:space="preserve">Use el cuadro </w:t>
      </w:r>
      <w:r>
        <w:rPr>
          <w:rFonts w:eastAsia="Calibri"/>
          <w:b/>
          <w:color w:val="17201B"/>
          <w:sz w:val="22"/>
        </w:rPr>
        <w:t>Buscar por nombre o documento</w:t>
      </w:r>
      <w:r>
        <w:rPr>
          <w:rFonts w:eastAsia="Calibri"/>
          <w:color w:val="17201B"/>
          <w:sz w:val="22"/>
        </w:rPr>
        <w:t xml:space="preserve"> y los filtros de </w:t>
      </w:r>
      <w:r>
        <w:rPr>
          <w:rFonts w:eastAsia="Calibri"/>
          <w:b/>
          <w:color w:val="17201B"/>
          <w:sz w:val="22"/>
        </w:rPr>
        <w:t>área</w:t>
      </w:r>
      <w:r>
        <w:rPr>
          <w:rFonts w:eastAsia="Calibri"/>
          <w:color w:val="17201B"/>
          <w:sz w:val="22"/>
        </w:rPr>
        <w:t xml:space="preserve"> y </w:t>
      </w:r>
      <w:r>
        <w:rPr>
          <w:rFonts w:eastAsia="Calibri"/>
          <w:b/>
          <w:color w:val="17201B"/>
          <w:sz w:val="22"/>
        </w:rPr>
        <w:t>estado</w:t>
      </w:r>
      <w:r>
        <w:rPr>
          <w:rFonts w:eastAsia="Calibri"/>
          <w:color w:val="17201B"/>
          <w:sz w:val="22"/>
        </w:rPr>
        <w:t xml:space="preserve"> (activos o cesados).</w:t>
      </w:r>
    </w:p>
    <w:p w:rsidR="00BC0F50" w:rsidRDefault="00835D20">
      <w:pPr>
        <w:spacing w:after="60" w:line="264" w:lineRule="auto"/>
        <w:ind w:left="567" w:hanging="283"/>
      </w:pPr>
      <w:r>
        <w:rPr>
          <w:rFonts w:eastAsia="Calibri"/>
          <w:b/>
          <w:color w:val="0E5A47"/>
          <w:sz w:val="22"/>
        </w:rPr>
        <w:t xml:space="preserve">•  </w:t>
      </w:r>
      <w:r>
        <w:rPr>
          <w:rFonts w:eastAsia="Calibri"/>
          <w:color w:val="17201B"/>
          <w:sz w:val="22"/>
        </w:rPr>
        <w:t xml:space="preserve">El botón de </w:t>
      </w:r>
      <w:r>
        <w:rPr>
          <w:rFonts w:eastAsia="Calibri"/>
          <w:b/>
          <w:color w:val="17201B"/>
          <w:sz w:val="22"/>
        </w:rPr>
        <w:t>editar</w:t>
      </w:r>
      <w:r>
        <w:rPr>
          <w:rFonts w:eastAsia="Calibri"/>
          <w:color w:val="17201B"/>
          <w:sz w:val="22"/>
        </w:rPr>
        <w:t xml:space="preserve"> de cada fila abre la ficha del trabajador. Los cambios de sueldo y de cuenta bancaria pasan por aprobación.</w:t>
      </w:r>
    </w:p>
    <w:p w:rsidR="00BC0F50" w:rsidRDefault="00835D20">
      <w:pPr>
        <w:spacing w:after="60" w:line="264" w:lineRule="auto"/>
        <w:ind w:left="567" w:hanging="283"/>
      </w:pPr>
      <w:r>
        <w:rPr>
          <w:rFonts w:eastAsia="Calibri"/>
          <w:b/>
          <w:color w:val="0E5A47"/>
          <w:sz w:val="22"/>
        </w:rPr>
        <w:t xml:space="preserve">•  </w:t>
      </w:r>
      <w:r>
        <w:rPr>
          <w:rFonts w:eastAsia="Calibri"/>
          <w:b/>
          <w:color w:val="17201B"/>
          <w:sz w:val="22"/>
        </w:rPr>
        <w:t>Plantilla CSV</w:t>
      </w:r>
      <w:r>
        <w:rPr>
          <w:rFonts w:eastAsia="Calibri"/>
          <w:color w:val="17201B"/>
          <w:sz w:val="22"/>
        </w:rPr>
        <w:t xml:space="preserve"> descarga el formato de importación; </w:t>
      </w:r>
      <w:r>
        <w:rPr>
          <w:rFonts w:eastAsia="Calibri"/>
          <w:b/>
          <w:color w:val="17201B"/>
          <w:sz w:val="22"/>
        </w:rPr>
        <w:t>Importar</w:t>
      </w:r>
      <w:r>
        <w:rPr>
          <w:rFonts w:eastAsia="Calibri"/>
          <w:color w:val="17201B"/>
          <w:sz w:val="22"/>
        </w:rPr>
        <w:t xml:space="preserve"> carga varios trabajadores a la vez y muestra el resultado fila por fila.</w:t>
      </w:r>
    </w:p>
    <w:p w:rsidR="00BC0F50" w:rsidRDefault="00835D20">
      <w:pPr>
        <w:spacing w:after="160" w:line="264" w:lineRule="auto"/>
        <w:ind w:left="567" w:hanging="283"/>
      </w:pPr>
      <w:r>
        <w:rPr>
          <w:rFonts w:eastAsia="Calibri"/>
          <w:b/>
          <w:color w:val="0E5A47"/>
          <w:sz w:val="22"/>
        </w:rPr>
        <w:t xml:space="preserve">•  </w:t>
      </w:r>
      <w:r>
        <w:rPr>
          <w:rFonts w:eastAsia="Calibri"/>
          <w:b/>
          <w:color w:val="17201B"/>
          <w:sz w:val="22"/>
        </w:rPr>
        <w:t>Exportar (Excel)</w:t>
      </w:r>
      <w:r>
        <w:rPr>
          <w:rFonts w:eastAsia="Calibri"/>
          <w:color w:val="17201B"/>
          <w:sz w:val="22"/>
        </w:rPr>
        <w:t xml:space="preserve"> descarga la lista de trabajadores.</w:t>
      </w:r>
    </w:p>
    <w:p w:rsidR="00BC0F50" w:rsidRDefault="00835D20">
      <w:pPr>
        <w:pStyle w:val="Ttulo2"/>
      </w:pPr>
      <w:bookmarkStart w:id="30" w:name="_Toc244205140"/>
      <w:r>
        <w:lastRenderedPageBreak/>
        <w:t>7.3 Asistencia y horas extra</w:t>
      </w:r>
      <w:bookmarkEnd w:id="30"/>
    </w:p>
    <w:p w:rsidR="00BC0F50" w:rsidRDefault="00835D20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5" name="Drawing 5" descr="ADMIN-ASISTENCI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DMIN-ASISTENCIA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F50" w:rsidRDefault="00835D20">
      <w:pPr>
        <w:pStyle w:val="Descripcin"/>
      </w:pPr>
      <w:bookmarkStart w:id="31" w:name="_Toc244205161"/>
      <w:r>
        <w:rPr>
          <w:b/>
        </w:rPr>
        <w:t xml:space="preserve">Figura </w:t>
      </w:r>
      <w:fldSimple w:instr=" SEQ Figura \* ARABIC ">
        <w:r>
          <w:rPr>
            <w:b/>
          </w:rPr>
          <w:t>5</w:t>
        </w:r>
      </w:fldSimple>
      <w:r>
        <w:rPr>
          <w:b/>
        </w:rPr>
        <w:t xml:space="preserve">. </w:t>
      </w:r>
      <w:r>
        <w:t>Vista de asistencia y horas extra</w:t>
      </w:r>
      <w:bookmarkEnd w:id="31"/>
    </w:p>
    <w:p w:rsidR="00BC0F50" w:rsidRDefault="00835D20">
      <w:pPr>
        <w:spacing w:after="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1.  </w:t>
      </w:r>
      <w:r>
        <w:rPr>
          <w:rFonts w:eastAsia="Calibri"/>
          <w:color w:val="17201B"/>
          <w:sz w:val="22"/>
        </w:rPr>
        <w:t>Elija el trabajador con el selector superior (las flechas pasan al anterior o al siguiente).</w:t>
      </w:r>
    </w:p>
    <w:p w:rsidR="00BC0F50" w:rsidRDefault="00835D20">
      <w:pPr>
        <w:spacing w:after="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2.  </w:t>
      </w:r>
      <w:r>
        <w:rPr>
          <w:rFonts w:eastAsia="Calibri"/>
          <w:color w:val="17201B"/>
          <w:sz w:val="22"/>
        </w:rPr>
        <w:t xml:space="preserve">Defina su </w:t>
      </w:r>
      <w:r>
        <w:rPr>
          <w:rFonts w:eastAsia="Calibri"/>
          <w:b/>
          <w:color w:val="17201B"/>
          <w:sz w:val="22"/>
        </w:rPr>
        <w:t>horario</w:t>
      </w:r>
      <w:r>
        <w:rPr>
          <w:rFonts w:eastAsia="Calibri"/>
          <w:color w:val="17201B"/>
          <w:sz w:val="22"/>
        </w:rPr>
        <w:t xml:space="preserve">: hora de ingreso y salida, minutos de refrigerio, tolerancia y días laborables; pulse </w:t>
      </w:r>
      <w:r>
        <w:rPr>
          <w:rFonts w:eastAsia="Calibri"/>
          <w:b/>
          <w:color w:val="17201B"/>
          <w:sz w:val="22"/>
        </w:rPr>
        <w:t>Guardar horario</w:t>
      </w:r>
      <w:r>
        <w:rPr>
          <w:rFonts w:eastAsia="Calibri"/>
          <w:color w:val="17201B"/>
          <w:sz w:val="22"/>
        </w:rPr>
        <w:t>.</w:t>
      </w:r>
    </w:p>
    <w:p w:rsidR="00BC0F50" w:rsidRDefault="00835D20">
      <w:pPr>
        <w:spacing w:after="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3.  </w:t>
      </w:r>
      <w:r>
        <w:rPr>
          <w:rFonts w:eastAsia="Calibri"/>
          <w:color w:val="17201B"/>
          <w:sz w:val="22"/>
        </w:rPr>
        <w:t xml:space="preserve">Registre las marcaciones del mes, use </w:t>
      </w:r>
      <w:r>
        <w:rPr>
          <w:rFonts w:eastAsia="Calibri"/>
          <w:b/>
          <w:color w:val="17201B"/>
          <w:sz w:val="22"/>
        </w:rPr>
        <w:t>Llenar días con el horario</w:t>
      </w:r>
      <w:r>
        <w:rPr>
          <w:rFonts w:eastAsia="Calibri"/>
          <w:color w:val="17201B"/>
          <w:sz w:val="22"/>
        </w:rPr>
        <w:t xml:space="preserve"> o </w:t>
      </w:r>
      <w:r>
        <w:rPr>
          <w:rFonts w:eastAsia="Calibri"/>
          <w:b/>
          <w:color w:val="17201B"/>
          <w:sz w:val="22"/>
        </w:rPr>
        <w:t>Importar Excel</w:t>
      </w:r>
      <w:r>
        <w:rPr>
          <w:rFonts w:eastAsia="Calibri"/>
          <w:color w:val="17201B"/>
          <w:sz w:val="22"/>
        </w:rPr>
        <w:t xml:space="preserve"> (descargue antes la </w:t>
      </w:r>
      <w:r>
        <w:rPr>
          <w:rFonts w:eastAsia="Calibri"/>
          <w:b/>
          <w:color w:val="17201B"/>
          <w:sz w:val="22"/>
        </w:rPr>
        <w:t>Plantilla Excel</w:t>
      </w:r>
      <w:r>
        <w:rPr>
          <w:rFonts w:eastAsia="Calibri"/>
          <w:color w:val="17201B"/>
          <w:sz w:val="22"/>
        </w:rPr>
        <w:t>).</w:t>
      </w:r>
    </w:p>
    <w:p w:rsidR="00BC0F50" w:rsidRDefault="00835D20">
      <w:pPr>
        <w:spacing w:after="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4.  </w:t>
      </w:r>
      <w:r>
        <w:rPr>
          <w:rFonts w:eastAsia="Calibri"/>
          <w:color w:val="17201B"/>
          <w:sz w:val="22"/>
        </w:rPr>
        <w:t xml:space="preserve">Revise el </w:t>
      </w:r>
      <w:r>
        <w:rPr>
          <w:rFonts w:eastAsia="Calibri"/>
          <w:b/>
          <w:color w:val="17201B"/>
          <w:sz w:val="22"/>
        </w:rPr>
        <w:t>resumen del mes</w:t>
      </w:r>
      <w:r>
        <w:rPr>
          <w:rFonts w:eastAsia="Calibri"/>
          <w:color w:val="17201B"/>
          <w:sz w:val="22"/>
        </w:rPr>
        <w:t>: asistencias, faltas, tardanzas, horas extra al 25 % y 35 %, horas a compensar y feriados trabajados.</w:t>
      </w:r>
    </w:p>
    <w:p w:rsidR="00BC0F50" w:rsidRDefault="00835D20">
      <w:pPr>
        <w:spacing w:after="1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5.  </w:t>
      </w:r>
      <w:r>
        <w:rPr>
          <w:rFonts w:eastAsia="Calibri"/>
          <w:color w:val="17201B"/>
          <w:sz w:val="22"/>
        </w:rPr>
        <w:t xml:space="preserve">Agregue días no laborables de la empresa con </w:t>
      </w:r>
      <w:r>
        <w:rPr>
          <w:rFonts w:eastAsia="Calibri"/>
          <w:b/>
          <w:color w:val="17201B"/>
          <w:sz w:val="22"/>
        </w:rPr>
        <w:t>+ Día no laborable</w:t>
      </w:r>
      <w:r>
        <w:rPr>
          <w:rFonts w:eastAsia="Calibri"/>
          <w:color w:val="17201B"/>
          <w:sz w:val="22"/>
        </w:rPr>
        <w:t xml:space="preserve"> si corresponde.</w:t>
      </w:r>
    </w:p>
    <w:tbl>
      <w:tblPr>
        <w:tblW w:w="5000" w:type="pct"/>
        <w:tblInd w:w="10" w:type="dxa"/>
        <w:tblBorders>
          <w:top w:val="single" w:sz="4" w:space="0" w:color="1D3F7A"/>
          <w:left w:val="single" w:sz="4" w:space="0" w:color="1D3F7A"/>
          <w:bottom w:val="single" w:sz="4" w:space="0" w:color="1D3F7A"/>
          <w:right w:val="single" w:sz="4" w:space="0" w:color="1D3F7A"/>
          <w:insideH w:val="single" w:sz="4" w:space="0" w:color="1D3F7A"/>
          <w:insideV w:val="single" w:sz="4" w:space="0" w:color="1D3F7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90"/>
      </w:tblGrid>
      <w:tr w:rsidR="00BC0F50">
        <w:tc>
          <w:tcPr>
            <w:tcW w:w="0" w:type="auto"/>
            <w:shd w:val="clear" w:color="auto" w:fill="E4ECFA"/>
          </w:tcPr>
          <w:p w:rsidR="00BC0F50" w:rsidRDefault="00835D20">
            <w:pPr>
              <w:spacing w:before="80" w:after="80"/>
            </w:pPr>
            <w:r>
              <w:rPr>
                <w:rFonts w:eastAsia="Calibri"/>
                <w:b/>
                <w:color w:val="1D3F7A"/>
                <w:sz w:val="21"/>
              </w:rPr>
              <w:t xml:space="preserve">Nota: </w:t>
            </w:r>
            <w:r>
              <w:rPr>
                <w:rFonts w:eastAsia="Calibri"/>
                <w:color w:val="1D3F7A"/>
                <w:sz w:val="21"/>
              </w:rPr>
              <w:t>si un mes no tiene marcaciones, la planilla usa las novedades registradas en el detalle del trabajador.</w:t>
            </w:r>
          </w:p>
        </w:tc>
      </w:tr>
    </w:tbl>
    <w:p w:rsidR="00BC0F50" w:rsidRDefault="00BC0F50">
      <w:pPr>
        <w:spacing w:after="120"/>
      </w:pPr>
    </w:p>
    <w:p w:rsidR="00BC0F50" w:rsidRDefault="00835D20">
      <w:pPr>
        <w:pStyle w:val="Ttulo2"/>
      </w:pPr>
      <w:bookmarkStart w:id="32" w:name="_Toc244205141"/>
      <w:r>
        <w:lastRenderedPageBreak/>
        <w:t>7.4 Vacaciones</w:t>
      </w:r>
      <w:bookmarkEnd w:id="32"/>
    </w:p>
    <w:p w:rsidR="00BC0F50" w:rsidRDefault="00835D20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6" name="Drawing 6" descr="ADMIN-VACACIONE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DMIN-VACACIONES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F50" w:rsidRDefault="00835D20">
      <w:pPr>
        <w:pStyle w:val="Descripcin"/>
      </w:pPr>
      <w:bookmarkStart w:id="33" w:name="_Toc244205162"/>
      <w:r>
        <w:rPr>
          <w:b/>
        </w:rPr>
        <w:t xml:space="preserve">Figura </w:t>
      </w:r>
      <w:fldSimple w:instr=" SEQ Figura \* ARABIC ">
        <w:r>
          <w:rPr>
            <w:b/>
          </w:rPr>
          <w:t>6</w:t>
        </w:r>
      </w:fldSimple>
      <w:r>
        <w:rPr>
          <w:b/>
        </w:rPr>
        <w:t xml:space="preserve">. </w:t>
      </w:r>
      <w:r>
        <w:t>Récord vacacional</w:t>
      </w:r>
      <w:bookmarkEnd w:id="33"/>
    </w:p>
    <w:p w:rsidR="00BC0F50" w:rsidRDefault="00835D20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La tabla muestra para cada trabajador los meses de servicio, los días de derecho, gozados, vendidos, pendientes y planificados. El sistema alerta cuando un trabajador acumula dos o más periodos sin gozar.</w:t>
      </w:r>
    </w:p>
    <w:p w:rsidR="00BC0F50" w:rsidRDefault="00835D20">
      <w:pPr>
        <w:spacing w:after="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1.  </w:t>
      </w:r>
      <w:r>
        <w:rPr>
          <w:rFonts w:eastAsia="Calibri"/>
          <w:color w:val="17201B"/>
          <w:sz w:val="22"/>
        </w:rPr>
        <w:t>Seleccione un trabajador en la tabla para ver su detalle.</w:t>
      </w:r>
    </w:p>
    <w:p w:rsidR="00BC0F50" w:rsidRDefault="00835D20">
      <w:pPr>
        <w:spacing w:after="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2.  </w:t>
      </w:r>
      <w:r>
        <w:rPr>
          <w:rFonts w:eastAsia="Calibri"/>
          <w:color w:val="17201B"/>
          <w:sz w:val="22"/>
        </w:rPr>
        <w:t xml:space="preserve">Pulse </w:t>
      </w:r>
      <w:r>
        <w:rPr>
          <w:rFonts w:eastAsia="Calibri"/>
          <w:b/>
          <w:color w:val="17201B"/>
          <w:sz w:val="22"/>
        </w:rPr>
        <w:t>+ Planificar vacaciones</w:t>
      </w:r>
      <w:r>
        <w:rPr>
          <w:rFonts w:eastAsia="Calibri"/>
          <w:color w:val="17201B"/>
          <w:sz w:val="22"/>
        </w:rPr>
        <w:t>, indique las fechas y el tipo, y confirme.</w:t>
      </w:r>
    </w:p>
    <w:p w:rsidR="00BC0F50" w:rsidRDefault="00835D20">
      <w:pPr>
        <w:spacing w:after="1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3.  </w:t>
      </w:r>
      <w:r>
        <w:rPr>
          <w:rFonts w:eastAsia="Calibri"/>
          <w:color w:val="17201B"/>
          <w:sz w:val="22"/>
        </w:rPr>
        <w:t>Las solicitudes hechas por los trabajadores desde su portal quedan pendientes hasta que el aprobador las resuelva.</w:t>
      </w:r>
    </w:p>
    <w:p w:rsidR="00BC0F50" w:rsidRDefault="00835D20">
      <w:pPr>
        <w:pStyle w:val="Ttulo2"/>
      </w:pPr>
      <w:bookmarkStart w:id="34" w:name="_Toc244205142"/>
      <w:r>
        <w:lastRenderedPageBreak/>
        <w:t>7.5 Planilla mensual</w:t>
      </w:r>
      <w:bookmarkEnd w:id="34"/>
    </w:p>
    <w:p w:rsidR="00BC0F50" w:rsidRDefault="00835D20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7" name="Drawing 7" descr="ADMIN-PLANILLA_MENSUA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DMIN-PLANILLA_MENSUAL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F50" w:rsidRDefault="00835D20">
      <w:pPr>
        <w:pStyle w:val="Descripcin"/>
      </w:pPr>
      <w:bookmarkStart w:id="35" w:name="_Toc244205163"/>
      <w:r>
        <w:rPr>
          <w:b/>
        </w:rPr>
        <w:t xml:space="preserve">Figura </w:t>
      </w:r>
      <w:fldSimple w:instr=" SEQ Figura \* ARABIC ">
        <w:r>
          <w:rPr>
            <w:b/>
          </w:rPr>
          <w:t>7</w:t>
        </w:r>
      </w:fldSimple>
      <w:r>
        <w:rPr>
          <w:b/>
        </w:rPr>
        <w:t xml:space="preserve">. </w:t>
      </w:r>
      <w:r>
        <w:t>Planilla mensual</w:t>
      </w:r>
      <w:bookmarkEnd w:id="35"/>
    </w:p>
    <w:p w:rsidR="00BC0F50" w:rsidRDefault="00835D20">
      <w:pPr>
        <w:spacing w:after="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1.  </w:t>
      </w:r>
      <w:r>
        <w:rPr>
          <w:rFonts w:eastAsia="Calibri"/>
          <w:color w:val="17201B"/>
          <w:sz w:val="22"/>
        </w:rPr>
        <w:t>Elija el mes en el selector de la parte superior (cada mes indica si está Abierto, Cerrado o es Futuro).</w:t>
      </w:r>
    </w:p>
    <w:p w:rsidR="00BC0F50" w:rsidRDefault="00835D20">
      <w:pPr>
        <w:spacing w:after="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2.  </w:t>
      </w:r>
      <w:r>
        <w:rPr>
          <w:rFonts w:eastAsia="Calibri"/>
          <w:color w:val="17201B"/>
          <w:sz w:val="22"/>
        </w:rPr>
        <w:t>Revise los indicadores: ingresos, descuentos, aportes del empleador, neto a pagar y renta de quinta categoría retenida.</w:t>
      </w:r>
    </w:p>
    <w:p w:rsidR="00BC0F50" w:rsidRDefault="00835D20">
      <w:pPr>
        <w:spacing w:after="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3.  </w:t>
      </w:r>
      <w:r>
        <w:rPr>
          <w:rFonts w:eastAsia="Calibri"/>
          <w:color w:val="17201B"/>
          <w:sz w:val="22"/>
        </w:rPr>
        <w:t xml:space="preserve">Cambie entre la vista </w:t>
      </w:r>
      <w:r>
        <w:rPr>
          <w:rFonts w:eastAsia="Calibri"/>
          <w:b/>
          <w:color w:val="17201B"/>
          <w:sz w:val="22"/>
        </w:rPr>
        <w:t>Resumen</w:t>
      </w:r>
      <w:r>
        <w:rPr>
          <w:rFonts w:eastAsia="Calibri"/>
          <w:color w:val="17201B"/>
          <w:sz w:val="22"/>
        </w:rPr>
        <w:t xml:space="preserve"> y </w:t>
      </w:r>
      <w:r>
        <w:rPr>
          <w:rFonts w:eastAsia="Calibri"/>
          <w:b/>
          <w:color w:val="17201B"/>
          <w:sz w:val="22"/>
        </w:rPr>
        <w:t>Detallada</w:t>
      </w:r>
      <w:r>
        <w:rPr>
          <w:rFonts w:eastAsia="Calibri"/>
          <w:color w:val="17201B"/>
          <w:sz w:val="22"/>
        </w:rPr>
        <w:t xml:space="preserve"> (todos los conceptos con su código PLAME).</w:t>
      </w:r>
    </w:p>
    <w:p w:rsidR="00BC0F50" w:rsidRDefault="00835D20">
      <w:pPr>
        <w:spacing w:after="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4.  </w:t>
      </w:r>
      <w:r>
        <w:rPr>
          <w:rFonts w:eastAsia="Calibri"/>
          <w:color w:val="17201B"/>
          <w:sz w:val="22"/>
        </w:rPr>
        <w:t xml:space="preserve">Abra el detalle de un trabajador con el botón de edición de su fila para registrar sus </w:t>
      </w:r>
      <w:r>
        <w:rPr>
          <w:rFonts w:eastAsia="Calibri"/>
          <w:b/>
          <w:color w:val="17201B"/>
          <w:sz w:val="22"/>
        </w:rPr>
        <w:t>novedades</w:t>
      </w:r>
      <w:r>
        <w:rPr>
          <w:rFonts w:eastAsia="Calibri"/>
          <w:color w:val="17201B"/>
          <w:sz w:val="22"/>
        </w:rPr>
        <w:t xml:space="preserve"> del mes: inasistencias, vacaciones, tardanzas, licencias, feriados trabajados, días subsidiados, comisiones, bonificaciones, adelantos, sobretiempo y otros conceptos. Pulse </w:t>
      </w:r>
      <w:r>
        <w:rPr>
          <w:rFonts w:eastAsia="Calibri"/>
          <w:b/>
          <w:color w:val="17201B"/>
          <w:sz w:val="22"/>
        </w:rPr>
        <w:t>Guardar cambios</w:t>
      </w:r>
      <w:r>
        <w:rPr>
          <w:rFonts w:eastAsia="Calibri"/>
          <w:color w:val="17201B"/>
          <w:sz w:val="22"/>
        </w:rPr>
        <w:t>.</w:t>
      </w:r>
    </w:p>
    <w:p w:rsidR="00BC0F50" w:rsidRDefault="00835D20">
      <w:pPr>
        <w:spacing w:after="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5.  </w:t>
      </w:r>
      <w:r>
        <w:rPr>
          <w:rFonts w:eastAsia="Calibri"/>
          <w:color w:val="17201B"/>
          <w:sz w:val="22"/>
        </w:rPr>
        <w:t xml:space="preserve">Exporte la planilla con </w:t>
      </w:r>
      <w:r>
        <w:rPr>
          <w:rFonts w:eastAsia="Calibri"/>
          <w:b/>
          <w:color w:val="17201B"/>
          <w:sz w:val="22"/>
        </w:rPr>
        <w:t>Excel</w:t>
      </w:r>
      <w:r>
        <w:rPr>
          <w:rFonts w:eastAsia="Calibri"/>
          <w:color w:val="17201B"/>
          <w:sz w:val="22"/>
        </w:rPr>
        <w:t xml:space="preserve"> o </w:t>
      </w:r>
      <w:r>
        <w:rPr>
          <w:rFonts w:eastAsia="Calibri"/>
          <w:b/>
          <w:color w:val="17201B"/>
          <w:sz w:val="22"/>
        </w:rPr>
        <w:t>PDF</w:t>
      </w:r>
      <w:r>
        <w:rPr>
          <w:rFonts w:eastAsia="Calibri"/>
          <w:color w:val="17201B"/>
          <w:sz w:val="22"/>
        </w:rPr>
        <w:t>.</w:t>
      </w:r>
    </w:p>
    <w:p w:rsidR="00BC0F50" w:rsidRDefault="00835D20">
      <w:pPr>
        <w:spacing w:after="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6.  </w:t>
      </w:r>
      <w:r>
        <w:rPr>
          <w:rFonts w:eastAsia="Calibri"/>
          <w:color w:val="17201B"/>
          <w:sz w:val="22"/>
        </w:rPr>
        <w:t xml:space="preserve">Cuando todo esté correcto, pulse </w:t>
      </w:r>
      <w:r>
        <w:rPr>
          <w:rFonts w:eastAsia="Calibri"/>
          <w:b/>
          <w:color w:val="17201B"/>
          <w:sz w:val="22"/>
        </w:rPr>
        <w:t>Cerrar planilla de &lt;mes&gt;</w:t>
      </w:r>
      <w:r>
        <w:rPr>
          <w:rFonts w:eastAsia="Calibri"/>
          <w:color w:val="17201B"/>
          <w:sz w:val="22"/>
        </w:rPr>
        <w:t>. El periodo queda en solo lectura y se publican las boletas.</w:t>
      </w:r>
    </w:p>
    <w:p w:rsidR="00BC0F50" w:rsidRDefault="00835D20">
      <w:pPr>
        <w:spacing w:after="1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7.  </w:t>
      </w:r>
      <w:r>
        <w:rPr>
          <w:rFonts w:eastAsia="Calibri"/>
          <w:color w:val="17201B"/>
          <w:sz w:val="22"/>
        </w:rPr>
        <w:t xml:space="preserve">Use </w:t>
      </w:r>
      <w:r>
        <w:rPr>
          <w:rFonts w:eastAsia="Calibri"/>
          <w:b/>
          <w:color w:val="17201B"/>
          <w:sz w:val="22"/>
        </w:rPr>
        <w:t>Enviar boletas</w:t>
      </w:r>
      <w:r>
        <w:rPr>
          <w:rFonts w:eastAsia="Calibri"/>
          <w:color w:val="17201B"/>
          <w:sz w:val="22"/>
        </w:rPr>
        <w:t xml:space="preserve"> para enviarlas por correo a los trabajadores.</w:t>
      </w:r>
    </w:p>
    <w:p w:rsidR="00BC0F50" w:rsidRDefault="00835D20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5760000" cy="3600000"/>
            <wp:effectExtent l="0" t="0" r="0" b="0"/>
            <wp:docPr id="8" name="Drawing 8" descr="ADMIN-PLANILLA-DETALL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DMIN-PLANILLA-DETALLE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F50" w:rsidRDefault="00835D20">
      <w:pPr>
        <w:pStyle w:val="Descripcin"/>
      </w:pPr>
      <w:bookmarkStart w:id="36" w:name="_Toc244205164"/>
      <w:r>
        <w:rPr>
          <w:b/>
        </w:rPr>
        <w:t xml:space="preserve">Figura </w:t>
      </w:r>
      <w:fldSimple w:instr=" SEQ Figura \* ARABIC ">
        <w:r>
          <w:rPr>
            <w:b/>
          </w:rPr>
          <w:t>8</w:t>
        </w:r>
      </w:fldSimple>
      <w:r>
        <w:rPr>
          <w:b/>
        </w:rPr>
        <w:t xml:space="preserve">. </w:t>
      </w:r>
      <w:r>
        <w:t>Novedades del trabajador en el periodo</w:t>
      </w:r>
      <w:bookmarkEnd w:id="36"/>
    </w:p>
    <w:tbl>
      <w:tblPr>
        <w:tblW w:w="5000" w:type="pct"/>
        <w:tblInd w:w="10" w:type="dxa"/>
        <w:tblBorders>
          <w:top w:val="single" w:sz="4" w:space="0" w:color="7A1D14"/>
          <w:left w:val="single" w:sz="4" w:space="0" w:color="7A1D14"/>
          <w:bottom w:val="single" w:sz="4" w:space="0" w:color="7A1D14"/>
          <w:right w:val="single" w:sz="4" w:space="0" w:color="7A1D14"/>
          <w:insideH w:val="single" w:sz="4" w:space="0" w:color="7A1D14"/>
          <w:insideV w:val="single" w:sz="4" w:space="0" w:color="7A1D1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90"/>
      </w:tblGrid>
      <w:tr w:rsidR="00BC0F50">
        <w:tc>
          <w:tcPr>
            <w:tcW w:w="0" w:type="auto"/>
            <w:shd w:val="clear" w:color="auto" w:fill="FBE9E7"/>
          </w:tcPr>
          <w:p w:rsidR="00BC0F50" w:rsidRDefault="00835D20">
            <w:pPr>
              <w:spacing w:before="80" w:after="80"/>
            </w:pPr>
            <w:r>
              <w:rPr>
                <w:rFonts w:eastAsia="Calibri"/>
                <w:b/>
                <w:color w:val="7A1D14"/>
                <w:sz w:val="21"/>
              </w:rPr>
              <w:t xml:space="preserve">Periodo cerrado: </w:t>
            </w:r>
            <w:r>
              <w:rPr>
                <w:rFonts w:eastAsia="Calibri"/>
                <w:color w:val="7A1D14"/>
                <w:sz w:val="21"/>
              </w:rPr>
              <w:t>un periodo cerrado no se puede modificar. Solo un usuario con permiso para cerrar periodos puede reabrirlo, y la acción queda registrada en la auditoría.</w:t>
            </w:r>
          </w:p>
        </w:tc>
      </w:tr>
    </w:tbl>
    <w:p w:rsidR="00BC0F50" w:rsidRDefault="00BC0F50">
      <w:pPr>
        <w:spacing w:after="120"/>
      </w:pPr>
    </w:p>
    <w:p w:rsidR="00BC0F50" w:rsidRDefault="00835D20">
      <w:pPr>
        <w:pStyle w:val="Ttulo2"/>
      </w:pPr>
      <w:bookmarkStart w:id="37" w:name="_Toc244205143"/>
      <w:r>
        <w:t>7.6 Resumen anual</w:t>
      </w:r>
      <w:bookmarkEnd w:id="37"/>
    </w:p>
    <w:p w:rsidR="00BC0F50" w:rsidRDefault="00835D20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Presenta los acumulados del año por trabajador y por mes (ingresos, descuentos, aportes y neto), útiles para conciliaciones y certificados. Puede exportarse a Excel.</w:t>
      </w:r>
    </w:p>
    <w:p w:rsidR="00BC0F50" w:rsidRDefault="00835D20">
      <w:pPr>
        <w:pStyle w:val="Ttulo2"/>
      </w:pPr>
      <w:bookmarkStart w:id="38" w:name="_Toc244205144"/>
      <w:r>
        <w:lastRenderedPageBreak/>
        <w:t>7.7 Reportes</w:t>
      </w:r>
      <w:bookmarkEnd w:id="38"/>
    </w:p>
    <w:p w:rsidR="00BC0F50" w:rsidRDefault="00835D20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9" name="Drawing 9" descr="ADMIN-REPORTES-BOLETA_PA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DMIN-REPORTES-BOLETA_PAGO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F50" w:rsidRDefault="00835D20">
      <w:pPr>
        <w:pStyle w:val="Descripcin"/>
      </w:pPr>
      <w:bookmarkStart w:id="39" w:name="_Toc244205165"/>
      <w:r>
        <w:rPr>
          <w:b/>
        </w:rPr>
        <w:t xml:space="preserve">Figura </w:t>
      </w:r>
      <w:fldSimple w:instr=" SEQ Figura \* ARABIC ">
        <w:r>
          <w:rPr>
            <w:b/>
          </w:rPr>
          <w:t>9</w:t>
        </w:r>
      </w:fldSimple>
      <w:r>
        <w:rPr>
          <w:b/>
        </w:rPr>
        <w:t xml:space="preserve">. </w:t>
      </w:r>
      <w:r>
        <w:t>Vista de reportes</w:t>
      </w:r>
      <w:bookmarkEnd w:id="39"/>
    </w:p>
    <w:p w:rsidR="00BC0F50" w:rsidRDefault="00835D20">
      <w:pPr>
        <w:spacing w:after="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1.  </w:t>
      </w:r>
      <w:r>
        <w:rPr>
          <w:rFonts w:eastAsia="Calibri"/>
          <w:color w:val="17201B"/>
          <w:sz w:val="22"/>
        </w:rPr>
        <w:t>Elija el reporte en el catálogo (Planilla y pagos, Declaraciones, Beneficios y cese, Constancias y certificados).</w:t>
      </w:r>
    </w:p>
    <w:p w:rsidR="00BC0F50" w:rsidRDefault="00835D20">
      <w:pPr>
        <w:spacing w:after="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2.  </w:t>
      </w:r>
      <w:r>
        <w:rPr>
          <w:rFonts w:eastAsia="Calibri"/>
          <w:color w:val="17201B"/>
          <w:sz w:val="22"/>
        </w:rPr>
        <w:t xml:space="preserve">Si el reporte es por trabajador, selecciónelo en el selector </w:t>
      </w:r>
      <w:r>
        <w:rPr>
          <w:rFonts w:eastAsia="Calibri"/>
          <w:b/>
          <w:color w:val="17201B"/>
          <w:sz w:val="22"/>
        </w:rPr>
        <w:t>Trabajador</w:t>
      </w:r>
      <w:r>
        <w:rPr>
          <w:rFonts w:eastAsia="Calibri"/>
          <w:color w:val="17201B"/>
          <w:sz w:val="22"/>
        </w:rPr>
        <w:t>.</w:t>
      </w:r>
    </w:p>
    <w:p w:rsidR="00BC0F50" w:rsidRDefault="00835D20">
      <w:pPr>
        <w:spacing w:after="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3.  </w:t>
      </w:r>
      <w:r>
        <w:rPr>
          <w:rFonts w:eastAsia="Calibri"/>
          <w:color w:val="17201B"/>
          <w:sz w:val="22"/>
        </w:rPr>
        <w:t xml:space="preserve">Revise la vista previa y pulse el formato deseado: </w:t>
      </w:r>
      <w:r>
        <w:rPr>
          <w:rFonts w:eastAsia="Calibri"/>
          <w:b/>
          <w:color w:val="17201B"/>
          <w:sz w:val="22"/>
        </w:rPr>
        <w:t>PDF</w:t>
      </w:r>
      <w:r>
        <w:rPr>
          <w:rFonts w:eastAsia="Calibri"/>
          <w:color w:val="17201B"/>
          <w:sz w:val="22"/>
        </w:rPr>
        <w:t xml:space="preserve">, </w:t>
      </w:r>
      <w:r>
        <w:rPr>
          <w:rFonts w:eastAsia="Calibri"/>
          <w:b/>
          <w:color w:val="17201B"/>
          <w:sz w:val="22"/>
        </w:rPr>
        <w:t>Word</w:t>
      </w:r>
      <w:r>
        <w:rPr>
          <w:rFonts w:eastAsia="Calibri"/>
          <w:color w:val="17201B"/>
          <w:sz w:val="22"/>
        </w:rPr>
        <w:t xml:space="preserve">, </w:t>
      </w:r>
      <w:r>
        <w:rPr>
          <w:rFonts w:eastAsia="Calibri"/>
          <w:b/>
          <w:color w:val="17201B"/>
          <w:sz w:val="22"/>
        </w:rPr>
        <w:t>Excel</w:t>
      </w:r>
      <w:r>
        <w:rPr>
          <w:rFonts w:eastAsia="Calibri"/>
          <w:color w:val="17201B"/>
          <w:sz w:val="22"/>
        </w:rPr>
        <w:t xml:space="preserve">, </w:t>
      </w:r>
      <w:r>
        <w:rPr>
          <w:rFonts w:eastAsia="Calibri"/>
          <w:b/>
          <w:color w:val="17201B"/>
          <w:sz w:val="22"/>
        </w:rPr>
        <w:t>TXT</w:t>
      </w:r>
      <w:r>
        <w:rPr>
          <w:rFonts w:eastAsia="Calibri"/>
          <w:color w:val="17201B"/>
          <w:sz w:val="22"/>
        </w:rPr>
        <w:t xml:space="preserve"> o </w:t>
      </w:r>
      <w:r>
        <w:rPr>
          <w:rFonts w:eastAsia="Calibri"/>
          <w:b/>
          <w:color w:val="17201B"/>
          <w:sz w:val="22"/>
        </w:rPr>
        <w:t>ZIP</w:t>
      </w:r>
      <w:r>
        <w:rPr>
          <w:rFonts w:eastAsia="Calibri"/>
          <w:color w:val="17201B"/>
          <w:sz w:val="22"/>
        </w:rPr>
        <w:t>.</w:t>
      </w:r>
    </w:p>
    <w:p w:rsidR="00BC0F50" w:rsidRDefault="00835D20">
      <w:pPr>
        <w:spacing w:after="1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4.  </w:t>
      </w:r>
      <w:r>
        <w:rPr>
          <w:rFonts w:eastAsia="Calibri"/>
          <w:color w:val="17201B"/>
          <w:sz w:val="22"/>
        </w:rPr>
        <w:t xml:space="preserve">Para la boleta de pago puede generar </w:t>
      </w:r>
      <w:r>
        <w:rPr>
          <w:rFonts w:eastAsia="Calibri"/>
          <w:b/>
          <w:color w:val="17201B"/>
          <w:sz w:val="22"/>
        </w:rPr>
        <w:t>Todos en un PDF</w:t>
      </w:r>
      <w:r>
        <w:rPr>
          <w:rFonts w:eastAsia="Calibri"/>
          <w:color w:val="17201B"/>
          <w:sz w:val="22"/>
        </w:rPr>
        <w:t xml:space="preserve">, marcar </w:t>
      </w:r>
      <w:r>
        <w:rPr>
          <w:rFonts w:eastAsia="Calibri"/>
          <w:b/>
          <w:color w:val="17201B"/>
          <w:sz w:val="22"/>
        </w:rPr>
        <w:t>Dos copias</w:t>
      </w:r>
      <w:r>
        <w:rPr>
          <w:rFonts w:eastAsia="Calibri"/>
          <w:color w:val="17201B"/>
          <w:sz w:val="22"/>
        </w:rPr>
        <w:t xml:space="preserve"> o </w:t>
      </w:r>
      <w:r>
        <w:rPr>
          <w:rFonts w:eastAsia="Calibri"/>
          <w:b/>
          <w:color w:val="17201B"/>
          <w:sz w:val="22"/>
        </w:rPr>
        <w:t>Enviar por correo</w:t>
      </w:r>
      <w:r>
        <w:rPr>
          <w:rFonts w:eastAsia="Calibri"/>
          <w:color w:val="17201B"/>
          <w:sz w:val="22"/>
        </w:rPr>
        <w:t>.</w:t>
      </w:r>
    </w:p>
    <w:tbl>
      <w:tblPr>
        <w:tblW w:w="5000" w:type="pct"/>
        <w:tblInd w:w="100" w:type="dxa"/>
        <w:tblBorders>
          <w:top w:val="single" w:sz="4" w:space="0" w:color="C5CDC7"/>
          <w:left w:val="single" w:sz="4" w:space="0" w:color="C5CDC7"/>
          <w:bottom w:val="single" w:sz="4" w:space="0" w:color="C5CDC7"/>
          <w:right w:val="single" w:sz="4" w:space="0" w:color="C5CDC7"/>
          <w:insideH w:val="single" w:sz="4" w:space="0" w:color="C5CDC7"/>
          <w:insideV w:val="single" w:sz="4" w:space="0" w:color="C5CDC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781"/>
        <w:gridCol w:w="6489"/>
      </w:tblGrid>
      <w:tr w:rsidR="00BC0F50">
        <w:trPr>
          <w:cantSplit/>
          <w:tblHeader/>
        </w:trPr>
        <w:tc>
          <w:tcPr>
            <w:tcW w:w="1500" w:type="pct"/>
            <w:shd w:val="clear" w:color="auto" w:fill="0E5A47"/>
            <w:vAlign w:val="center"/>
          </w:tcPr>
          <w:p w:rsidR="00BC0F50" w:rsidRDefault="00835D20">
            <w:r>
              <w:rPr>
                <w:rFonts w:eastAsia="Calibri"/>
                <w:b/>
                <w:color w:val="FFFFFF"/>
              </w:rPr>
              <w:t>Grupo</w:t>
            </w:r>
          </w:p>
        </w:tc>
        <w:tc>
          <w:tcPr>
            <w:tcW w:w="3500" w:type="pct"/>
            <w:shd w:val="clear" w:color="auto" w:fill="0E5A47"/>
            <w:vAlign w:val="center"/>
          </w:tcPr>
          <w:p w:rsidR="00BC0F50" w:rsidRDefault="00835D20">
            <w:r>
              <w:rPr>
                <w:rFonts w:eastAsia="Calibri"/>
                <w:b/>
                <w:color w:val="FFFFFF"/>
              </w:rPr>
              <w:t>Reportes</w:t>
            </w:r>
          </w:p>
        </w:tc>
      </w:tr>
      <w:tr w:rsidR="00BC0F50">
        <w:tc>
          <w:tcPr>
            <w:tcW w:w="15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Planilla y pagos</w:t>
            </w:r>
          </w:p>
        </w:tc>
        <w:tc>
          <w:tcPr>
            <w:tcW w:w="35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Planilla de remuneraciones · Boleta de pago · Pagos masivos</w:t>
            </w:r>
          </w:p>
        </w:tc>
      </w:tr>
      <w:tr w:rsidR="00BC0F50">
        <w:tc>
          <w:tcPr>
            <w:tcW w:w="15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Declaraciones</w:t>
            </w:r>
          </w:p>
        </w:tc>
        <w:tc>
          <w:tcPr>
            <w:tcW w:w="35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PLAME (tributos, jornada y no laborados) · AFPnet</w:t>
            </w:r>
          </w:p>
        </w:tc>
      </w:tr>
      <w:tr w:rsidR="00BC0F50">
        <w:tc>
          <w:tcPr>
            <w:tcW w:w="15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Beneficios y cese</w:t>
            </w:r>
          </w:p>
        </w:tc>
        <w:tc>
          <w:tcPr>
            <w:tcW w:w="35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Boleta de gratificación · Constancia de CTS · Solicitud de vacaciones · Liquidación</w:t>
            </w:r>
          </w:p>
        </w:tc>
      </w:tr>
      <w:tr w:rsidR="00BC0F50">
        <w:tc>
          <w:tcPr>
            <w:tcW w:w="15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Constancias y certificados</w:t>
            </w:r>
          </w:p>
        </w:tc>
        <w:tc>
          <w:tcPr>
            <w:tcW w:w="35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Certificado de retenciones · Certificado de trabajo · Constancia de trabajo · Carta de liberación de CTS</w:t>
            </w:r>
          </w:p>
        </w:tc>
      </w:tr>
    </w:tbl>
    <w:p w:rsidR="00BC0F50" w:rsidRDefault="00BC0F50">
      <w:pPr>
        <w:spacing w:after="160"/>
      </w:pPr>
    </w:p>
    <w:tbl>
      <w:tblPr>
        <w:tblW w:w="5000" w:type="pct"/>
        <w:tblInd w:w="10" w:type="dxa"/>
        <w:tblBorders>
          <w:top w:val="single" w:sz="4" w:space="0" w:color="1D3F7A"/>
          <w:left w:val="single" w:sz="4" w:space="0" w:color="1D3F7A"/>
          <w:bottom w:val="single" w:sz="4" w:space="0" w:color="1D3F7A"/>
          <w:right w:val="single" w:sz="4" w:space="0" w:color="1D3F7A"/>
          <w:insideH w:val="single" w:sz="4" w:space="0" w:color="1D3F7A"/>
          <w:insideV w:val="single" w:sz="4" w:space="0" w:color="1D3F7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90"/>
      </w:tblGrid>
      <w:tr w:rsidR="00BC0F50">
        <w:tc>
          <w:tcPr>
            <w:tcW w:w="0" w:type="auto"/>
            <w:shd w:val="clear" w:color="auto" w:fill="E4ECFA"/>
          </w:tcPr>
          <w:p w:rsidR="00BC0F50" w:rsidRDefault="00835D20">
            <w:pPr>
              <w:spacing w:before="80" w:after="80"/>
            </w:pPr>
            <w:r>
              <w:rPr>
                <w:rFonts w:eastAsia="Calibri"/>
                <w:b/>
                <w:color w:val="1D3F7A"/>
                <w:sz w:val="21"/>
              </w:rPr>
              <w:t xml:space="preserve">Disponibilidad: </w:t>
            </w:r>
            <w:r>
              <w:rPr>
                <w:rFonts w:eastAsia="Calibri"/>
                <w:color w:val="1D3F7A"/>
                <w:sz w:val="21"/>
              </w:rPr>
              <w:t>las boletas y constancias de un periodo solo están disponibles cuando ese periodo está cerrado.</w:t>
            </w:r>
          </w:p>
        </w:tc>
      </w:tr>
    </w:tbl>
    <w:p w:rsidR="00BC0F50" w:rsidRDefault="00BC0F50">
      <w:pPr>
        <w:spacing w:after="120"/>
      </w:pPr>
    </w:p>
    <w:p w:rsidR="00BC0F50" w:rsidRDefault="00835D20">
      <w:pPr>
        <w:pStyle w:val="Ttulo2"/>
      </w:pPr>
      <w:bookmarkStart w:id="40" w:name="_Toc244205145"/>
      <w:r>
        <w:lastRenderedPageBreak/>
        <w:t>7.8 Gratificaciones</w:t>
      </w:r>
      <w:bookmarkEnd w:id="40"/>
    </w:p>
    <w:p w:rsidR="00BC0F50" w:rsidRDefault="00835D20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10" name="Drawing 10" descr="ADMIN-GRATIFICACIONE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DMIN-GRATIFICACIONES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F50" w:rsidRDefault="00835D20">
      <w:pPr>
        <w:pStyle w:val="Descripcin"/>
      </w:pPr>
      <w:bookmarkStart w:id="41" w:name="_Toc244205166"/>
      <w:r>
        <w:rPr>
          <w:b/>
        </w:rPr>
        <w:t xml:space="preserve">Figura </w:t>
      </w:r>
      <w:fldSimple w:instr=" SEQ Figura \* ARABIC ">
        <w:r>
          <w:rPr>
            <w:b/>
          </w:rPr>
          <w:t>10</w:t>
        </w:r>
      </w:fldSimple>
      <w:r>
        <w:rPr>
          <w:b/>
        </w:rPr>
        <w:t xml:space="preserve">. </w:t>
      </w:r>
      <w:r>
        <w:t>Gratificaciones</w:t>
      </w:r>
      <w:bookmarkEnd w:id="41"/>
    </w:p>
    <w:p w:rsidR="00BC0F50" w:rsidRDefault="00835D20">
      <w:pPr>
        <w:spacing w:after="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1.  </w:t>
      </w:r>
      <w:r>
        <w:rPr>
          <w:rFonts w:eastAsia="Calibri"/>
          <w:color w:val="17201B"/>
          <w:sz w:val="22"/>
        </w:rPr>
        <w:t>Seleccione el semestre (julio o diciembre) con las flechas.</w:t>
      </w:r>
    </w:p>
    <w:p w:rsidR="00BC0F50" w:rsidRDefault="00835D20">
      <w:pPr>
        <w:spacing w:after="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2.  </w:t>
      </w:r>
      <w:r>
        <w:rPr>
          <w:rFonts w:eastAsia="Calibri"/>
          <w:color w:val="17201B"/>
          <w:sz w:val="22"/>
        </w:rPr>
        <w:t>Revise los meses computables, la remuneración computable, la bonificación extraordinaria y el total de cada trabajador.</w:t>
      </w:r>
    </w:p>
    <w:p w:rsidR="00BC0F50" w:rsidRDefault="00835D20">
      <w:pPr>
        <w:spacing w:after="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3.  </w:t>
      </w:r>
      <w:r>
        <w:rPr>
          <w:rFonts w:eastAsia="Calibri"/>
          <w:color w:val="17201B"/>
          <w:sz w:val="22"/>
        </w:rPr>
        <w:t xml:space="preserve">Pulse </w:t>
      </w:r>
      <w:r>
        <w:rPr>
          <w:rFonts w:eastAsia="Calibri"/>
          <w:b/>
          <w:color w:val="17201B"/>
          <w:sz w:val="22"/>
        </w:rPr>
        <w:t>Editar</w:t>
      </w:r>
      <w:r>
        <w:rPr>
          <w:rFonts w:eastAsia="Calibri"/>
          <w:color w:val="17201B"/>
          <w:sz w:val="22"/>
        </w:rPr>
        <w:t xml:space="preserve"> para ajustar valores si es necesario.</w:t>
      </w:r>
    </w:p>
    <w:p w:rsidR="00BC0F50" w:rsidRDefault="00835D20">
      <w:pPr>
        <w:spacing w:after="1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4.  </w:t>
      </w:r>
      <w:r>
        <w:rPr>
          <w:rFonts w:eastAsia="Calibri"/>
          <w:color w:val="17201B"/>
          <w:sz w:val="22"/>
        </w:rPr>
        <w:t xml:space="preserve">Pulse </w:t>
      </w:r>
      <w:r>
        <w:rPr>
          <w:rFonts w:eastAsia="Calibri"/>
          <w:b/>
          <w:color w:val="17201B"/>
          <w:sz w:val="22"/>
        </w:rPr>
        <w:t>Exportar</w:t>
      </w:r>
      <w:r>
        <w:rPr>
          <w:rFonts w:eastAsia="Calibri"/>
          <w:color w:val="17201B"/>
          <w:sz w:val="22"/>
        </w:rPr>
        <w:t xml:space="preserve"> para obtener la planilla en Excel, las boletas en PDF o Word, o los pagos masivos por banco.</w:t>
      </w:r>
    </w:p>
    <w:p w:rsidR="00BC0F50" w:rsidRDefault="00835D20">
      <w:pPr>
        <w:pStyle w:val="Ttulo2"/>
      </w:pPr>
      <w:bookmarkStart w:id="42" w:name="_Toc244205146"/>
      <w:r>
        <w:lastRenderedPageBreak/>
        <w:t>7.9 CTS</w:t>
      </w:r>
      <w:bookmarkEnd w:id="42"/>
    </w:p>
    <w:p w:rsidR="00BC0F50" w:rsidRDefault="00835D20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11" name="Drawing 11" descr="ADMIN-CTS-EXPORTA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DMIN-CTS-EXPORTAR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F50" w:rsidRDefault="00835D20">
      <w:pPr>
        <w:pStyle w:val="Descripcin"/>
      </w:pPr>
      <w:bookmarkStart w:id="43" w:name="_Toc244205167"/>
      <w:r>
        <w:rPr>
          <w:b/>
        </w:rPr>
        <w:t xml:space="preserve">Figura </w:t>
      </w:r>
      <w:fldSimple w:instr=" SEQ Figura \* ARABIC ">
        <w:r>
          <w:rPr>
            <w:b/>
          </w:rPr>
          <w:t>11</w:t>
        </w:r>
      </w:fldSimple>
      <w:r>
        <w:rPr>
          <w:b/>
        </w:rPr>
        <w:t xml:space="preserve">. </w:t>
      </w:r>
      <w:r>
        <w:t>Exportación de la CTS</w:t>
      </w:r>
      <w:bookmarkEnd w:id="43"/>
    </w:p>
    <w:p w:rsidR="00BC0F50" w:rsidRDefault="00835D20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 xml:space="preserve">Muestra el semestre vigente con la remuneración computable de cada mes y el importe a depositar. Desde </w:t>
      </w:r>
      <w:r>
        <w:rPr>
          <w:rFonts w:eastAsia="Calibri"/>
          <w:b/>
          <w:color w:val="17201B"/>
          <w:sz w:val="22"/>
        </w:rPr>
        <w:t>Exportar</w:t>
      </w:r>
      <w:r>
        <w:rPr>
          <w:rFonts w:eastAsia="Calibri"/>
          <w:color w:val="17201B"/>
          <w:sz w:val="22"/>
        </w:rPr>
        <w:t xml:space="preserve"> se obtiene la planilla del semestre (Excel), la liquidación del depósito (PDF o Word, dos copias por hoja) y los pagos masivos por banco (Excel o TXT). </w:t>
      </w:r>
      <w:r>
        <w:rPr>
          <w:rFonts w:eastAsia="Calibri"/>
          <w:b/>
          <w:color w:val="17201B"/>
          <w:sz w:val="22"/>
        </w:rPr>
        <w:t>Enviar</w:t>
      </w:r>
      <w:r>
        <w:rPr>
          <w:rFonts w:eastAsia="Calibri"/>
          <w:color w:val="17201B"/>
          <w:sz w:val="22"/>
        </w:rPr>
        <w:t xml:space="preserve"> remite las constancias por correo.</w:t>
      </w:r>
    </w:p>
    <w:p w:rsidR="00BC0F50" w:rsidRDefault="00835D20">
      <w:pPr>
        <w:pStyle w:val="Ttulo2"/>
      </w:pPr>
      <w:bookmarkStart w:id="44" w:name="_Toc244205147"/>
      <w:r>
        <w:t>7.10 Liquidaciones</w:t>
      </w:r>
      <w:bookmarkEnd w:id="44"/>
    </w:p>
    <w:p w:rsidR="00BC0F50" w:rsidRDefault="00835D20">
      <w:pPr>
        <w:spacing w:after="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1.  </w:t>
      </w:r>
      <w:r>
        <w:rPr>
          <w:rFonts w:eastAsia="Calibri"/>
          <w:color w:val="17201B"/>
          <w:sz w:val="22"/>
        </w:rPr>
        <w:t xml:space="preserve">Pulse </w:t>
      </w:r>
      <w:r>
        <w:rPr>
          <w:rFonts w:eastAsia="Calibri"/>
          <w:b/>
          <w:color w:val="17201B"/>
          <w:sz w:val="22"/>
        </w:rPr>
        <w:t>+ Nueva liquidación</w:t>
      </w:r>
      <w:r>
        <w:rPr>
          <w:rFonts w:eastAsia="Calibri"/>
          <w:color w:val="17201B"/>
          <w:sz w:val="22"/>
        </w:rPr>
        <w:t xml:space="preserve"> y elija el trabajador.</w:t>
      </w:r>
    </w:p>
    <w:p w:rsidR="00BC0F50" w:rsidRDefault="00835D20">
      <w:pPr>
        <w:spacing w:after="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2.  </w:t>
      </w:r>
      <w:r>
        <w:rPr>
          <w:rFonts w:eastAsia="Calibri"/>
          <w:color w:val="17201B"/>
          <w:sz w:val="22"/>
        </w:rPr>
        <w:t>Indique la fecha y el motivo del cese.</w:t>
      </w:r>
    </w:p>
    <w:p w:rsidR="00BC0F50" w:rsidRDefault="00835D20">
      <w:pPr>
        <w:spacing w:after="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3.  </w:t>
      </w:r>
      <w:r>
        <w:rPr>
          <w:rFonts w:eastAsia="Calibri"/>
          <w:color w:val="17201B"/>
          <w:sz w:val="22"/>
        </w:rPr>
        <w:t>Revise los conceptos calculados: vacaciones truncas y pendientes, gratificación trunca, CTS trunca e indemnizaciones si corresponden.</w:t>
      </w:r>
    </w:p>
    <w:p w:rsidR="00BC0F50" w:rsidRDefault="00835D20">
      <w:pPr>
        <w:spacing w:after="1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4.  </w:t>
      </w:r>
      <w:r>
        <w:rPr>
          <w:rFonts w:eastAsia="Calibri"/>
          <w:color w:val="17201B"/>
          <w:sz w:val="22"/>
        </w:rPr>
        <w:t xml:space="preserve">Guarde la liquidación y genere el documento desde </w:t>
      </w:r>
      <w:r>
        <w:rPr>
          <w:rFonts w:eastAsia="Calibri"/>
          <w:b/>
          <w:color w:val="17201B"/>
          <w:sz w:val="22"/>
        </w:rPr>
        <w:t>Reportes → Liquidación</w:t>
      </w:r>
      <w:r>
        <w:rPr>
          <w:rFonts w:eastAsia="Calibri"/>
          <w:color w:val="17201B"/>
          <w:sz w:val="22"/>
        </w:rPr>
        <w:t>, junto con el certificado de trabajo y la carta de liberación de CTS.</w:t>
      </w:r>
    </w:p>
    <w:p w:rsidR="00BC0F50" w:rsidRDefault="00835D20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5760000" cy="3600000"/>
            <wp:effectExtent l="0" t="0" r="0" b="0"/>
            <wp:docPr id="12" name="Drawing 12" descr="ADMIN-LIQUIDACION-DETALL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DMIN-LIQUIDACION-DETALLE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F50" w:rsidRDefault="00835D20">
      <w:pPr>
        <w:pStyle w:val="Descripcin"/>
      </w:pPr>
      <w:bookmarkStart w:id="45" w:name="_Toc244205168"/>
      <w:r>
        <w:rPr>
          <w:b/>
        </w:rPr>
        <w:t xml:space="preserve">Figura </w:t>
      </w:r>
      <w:fldSimple w:instr=" SEQ Figura \* ARABIC ">
        <w:r>
          <w:rPr>
            <w:b/>
          </w:rPr>
          <w:t>12</w:t>
        </w:r>
      </w:fldSimple>
      <w:r>
        <w:rPr>
          <w:b/>
        </w:rPr>
        <w:t xml:space="preserve">. </w:t>
      </w:r>
      <w:r>
        <w:t>Nueva liquidación</w:t>
      </w:r>
      <w:bookmarkEnd w:id="45"/>
    </w:p>
    <w:p w:rsidR="00BC0F50" w:rsidRDefault="00835D20">
      <w:pPr>
        <w:pStyle w:val="Ttulo2"/>
      </w:pPr>
      <w:bookmarkStart w:id="46" w:name="_Toc244205148"/>
      <w:r>
        <w:t>7.11 Datos de la empresa</w:t>
      </w:r>
      <w:bookmarkEnd w:id="46"/>
    </w:p>
    <w:p w:rsidR="00BC0F50" w:rsidRDefault="00835D20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 xml:space="preserve">Registre la identificación (RUC, razón social, nombre comercial, CIIU, REMYPE), el domicilio fiscal, el contacto, el día y la periodicidad de pago, el representante legal, la EPS y el SCTR, además del </w:t>
      </w:r>
      <w:r>
        <w:rPr>
          <w:rFonts w:eastAsia="Calibri"/>
          <w:b/>
          <w:color w:val="17201B"/>
          <w:sz w:val="22"/>
        </w:rPr>
        <w:t>logo</w:t>
      </w:r>
      <w:r>
        <w:rPr>
          <w:rFonts w:eastAsia="Calibri"/>
          <w:color w:val="17201B"/>
          <w:sz w:val="22"/>
        </w:rPr>
        <w:t xml:space="preserve"> y la </w:t>
      </w:r>
      <w:r>
        <w:rPr>
          <w:rFonts w:eastAsia="Calibri"/>
          <w:b/>
          <w:color w:val="17201B"/>
          <w:sz w:val="22"/>
        </w:rPr>
        <w:t>firma digitalizada</w:t>
      </w:r>
      <w:r>
        <w:rPr>
          <w:rFonts w:eastAsia="Calibri"/>
          <w:color w:val="17201B"/>
          <w:sz w:val="22"/>
        </w:rPr>
        <w:t xml:space="preserve"> (PNG o JPG de hasta 2 MB) que aparecen en las boletas y documentos PDF. Pulse </w:t>
      </w:r>
      <w:r>
        <w:rPr>
          <w:rFonts w:eastAsia="Calibri"/>
          <w:b/>
          <w:color w:val="17201B"/>
          <w:sz w:val="22"/>
        </w:rPr>
        <w:t>Guardar cambios</w:t>
      </w:r>
      <w:r>
        <w:rPr>
          <w:rFonts w:eastAsia="Calibri"/>
          <w:color w:val="17201B"/>
          <w:sz w:val="22"/>
        </w:rPr>
        <w:t>.</w:t>
      </w:r>
    </w:p>
    <w:p w:rsidR="00BC0F50" w:rsidRDefault="00835D20">
      <w:pPr>
        <w:pStyle w:val="Ttulo2"/>
      </w:pPr>
      <w:bookmarkStart w:id="47" w:name="_Toc244205149"/>
      <w:r>
        <w:lastRenderedPageBreak/>
        <w:t>7.12 Parámetros legales</w:t>
      </w:r>
      <w:bookmarkEnd w:id="47"/>
    </w:p>
    <w:p w:rsidR="00BC0F50" w:rsidRDefault="00835D20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13" name="Drawing 13" descr="ADMIN-PARAMETRO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DMIN-PARAMETROS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F50" w:rsidRDefault="00835D20">
      <w:pPr>
        <w:pStyle w:val="Descripcin"/>
      </w:pPr>
      <w:bookmarkStart w:id="48" w:name="_Toc244205169"/>
      <w:r>
        <w:rPr>
          <w:b/>
        </w:rPr>
        <w:t xml:space="preserve">Figura </w:t>
      </w:r>
      <w:fldSimple w:instr=" SEQ Figura \* ARABIC ">
        <w:r>
          <w:rPr>
            <w:b/>
          </w:rPr>
          <w:t>13</w:t>
        </w:r>
      </w:fldSimple>
      <w:r>
        <w:rPr>
          <w:b/>
        </w:rPr>
        <w:t xml:space="preserve">. </w:t>
      </w:r>
      <w:r>
        <w:t>Parámetros versionados</w:t>
      </w:r>
      <w:bookmarkEnd w:id="48"/>
    </w:p>
    <w:p w:rsidR="00BC0F50" w:rsidRDefault="00835D20">
      <w:pPr>
        <w:spacing w:after="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1.  </w:t>
      </w:r>
      <w:r>
        <w:rPr>
          <w:rFonts w:eastAsia="Calibri"/>
          <w:color w:val="17201B"/>
          <w:sz w:val="22"/>
        </w:rPr>
        <w:t>Revise la versión vigente: RMV, UIT, tasas de EsSalud y ONP, y la tabla de comisiones de cada AFP (flujo y mixta), prima de seguro y aporte obligatorio.</w:t>
      </w:r>
    </w:p>
    <w:p w:rsidR="00BC0F50" w:rsidRDefault="00835D20">
      <w:pPr>
        <w:spacing w:after="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2.  </w:t>
      </w:r>
      <w:r>
        <w:rPr>
          <w:rFonts w:eastAsia="Calibri"/>
          <w:color w:val="17201B"/>
          <w:sz w:val="22"/>
        </w:rPr>
        <w:t xml:space="preserve">Para un cambio normativo, pulse </w:t>
      </w:r>
      <w:r>
        <w:rPr>
          <w:rFonts w:eastAsia="Calibri"/>
          <w:b/>
          <w:color w:val="17201B"/>
          <w:sz w:val="22"/>
        </w:rPr>
        <w:t>Nueva versión</w:t>
      </w:r>
      <w:r>
        <w:rPr>
          <w:rFonts w:eastAsia="Calibri"/>
          <w:color w:val="17201B"/>
          <w:sz w:val="22"/>
        </w:rPr>
        <w:t>, indique el mes desde el que rige y la norma que lo sustenta, y guarde.</w:t>
      </w:r>
    </w:p>
    <w:p w:rsidR="00BC0F50" w:rsidRDefault="00835D20">
      <w:pPr>
        <w:spacing w:after="1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3.  </w:t>
      </w:r>
      <w:r>
        <w:rPr>
          <w:rFonts w:eastAsia="Calibri"/>
          <w:color w:val="17201B"/>
          <w:sz w:val="22"/>
        </w:rPr>
        <w:t xml:space="preserve">Cada periodo usa la versión vigente más reciente que empezó en ese mes o antes. Una versión errónea puede anularse con </w:t>
      </w:r>
      <w:r>
        <w:rPr>
          <w:rFonts w:eastAsia="Calibri"/>
          <w:b/>
          <w:color w:val="17201B"/>
          <w:sz w:val="22"/>
        </w:rPr>
        <w:t>Anular versión</w:t>
      </w:r>
      <w:r>
        <w:rPr>
          <w:rFonts w:eastAsia="Calibri"/>
          <w:color w:val="17201B"/>
          <w:sz w:val="22"/>
        </w:rPr>
        <w:t>.</w:t>
      </w:r>
    </w:p>
    <w:p w:rsidR="00BC0F50" w:rsidRDefault="00835D20">
      <w:pPr>
        <w:pStyle w:val="Ttulo2"/>
      </w:pPr>
      <w:bookmarkStart w:id="49" w:name="_Toc244205150"/>
      <w:r>
        <w:lastRenderedPageBreak/>
        <w:t>7.13 Usuarios y seguridad</w:t>
      </w:r>
      <w:bookmarkEnd w:id="49"/>
    </w:p>
    <w:p w:rsidR="00BC0F50" w:rsidRDefault="00835D20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14" name="Drawing 14" descr="ADMIN-PERMISO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ADMIN-PERMISOS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F50" w:rsidRDefault="00835D20">
      <w:pPr>
        <w:pStyle w:val="Descripcin"/>
      </w:pPr>
      <w:bookmarkStart w:id="50" w:name="_Toc244205170"/>
      <w:r>
        <w:rPr>
          <w:b/>
        </w:rPr>
        <w:t xml:space="preserve">Figura </w:t>
      </w:r>
      <w:fldSimple w:instr=" SEQ Figura \* ARABIC ">
        <w:r>
          <w:rPr>
            <w:b/>
          </w:rPr>
          <w:t>14</w:t>
        </w:r>
      </w:fldSimple>
      <w:r>
        <w:rPr>
          <w:b/>
        </w:rPr>
        <w:t xml:space="preserve">. </w:t>
      </w:r>
      <w:r>
        <w:t>Usuarios y seguridad: permisos por rol</w:t>
      </w:r>
      <w:bookmarkEnd w:id="50"/>
    </w:p>
    <w:p w:rsidR="00BC0F50" w:rsidRDefault="00835D20">
      <w:pPr>
        <w:spacing w:after="60" w:line="264" w:lineRule="auto"/>
        <w:ind w:left="567" w:hanging="283"/>
      </w:pPr>
      <w:r>
        <w:rPr>
          <w:rFonts w:eastAsia="Calibri"/>
          <w:b/>
          <w:color w:val="0E5A47"/>
          <w:sz w:val="22"/>
        </w:rPr>
        <w:t xml:space="preserve">•  </w:t>
      </w:r>
      <w:r>
        <w:rPr>
          <w:rFonts w:eastAsia="Calibri"/>
          <w:b/>
          <w:color w:val="17201B"/>
          <w:sz w:val="22"/>
        </w:rPr>
        <w:t>Usuarios</w:t>
      </w:r>
      <w:r>
        <w:rPr>
          <w:rFonts w:eastAsia="Calibri"/>
          <w:color w:val="17201B"/>
          <w:sz w:val="22"/>
        </w:rPr>
        <w:t>: crear y desactivar usuarios, restablecer contraseñas, desbloquear cuentas y ajustar el tiempo de sesión.</w:t>
      </w:r>
    </w:p>
    <w:p w:rsidR="00BC0F50" w:rsidRDefault="00835D20">
      <w:pPr>
        <w:spacing w:after="60" w:line="264" w:lineRule="auto"/>
        <w:ind w:left="567" w:hanging="283"/>
      </w:pPr>
      <w:r>
        <w:rPr>
          <w:rFonts w:eastAsia="Calibri"/>
          <w:b/>
          <w:color w:val="0E5A47"/>
          <w:sz w:val="22"/>
        </w:rPr>
        <w:t xml:space="preserve">•  </w:t>
      </w:r>
      <w:r>
        <w:rPr>
          <w:rFonts w:eastAsia="Calibri"/>
          <w:b/>
          <w:color w:val="17201B"/>
          <w:sz w:val="22"/>
        </w:rPr>
        <w:t>Permisos por rol</w:t>
      </w:r>
      <w:r>
        <w:rPr>
          <w:rFonts w:eastAsia="Calibri"/>
          <w:color w:val="17201B"/>
          <w:sz w:val="22"/>
        </w:rPr>
        <w:t>: matriz de lo que puede hacer cada rol.</w:t>
      </w:r>
    </w:p>
    <w:p w:rsidR="00BC0F50" w:rsidRDefault="00835D20">
      <w:pPr>
        <w:spacing w:after="60" w:line="264" w:lineRule="auto"/>
        <w:ind w:left="567" w:hanging="283"/>
      </w:pPr>
      <w:r>
        <w:rPr>
          <w:rFonts w:eastAsia="Calibri"/>
          <w:b/>
          <w:color w:val="0E5A47"/>
          <w:sz w:val="22"/>
        </w:rPr>
        <w:t xml:space="preserve">•  </w:t>
      </w:r>
      <w:r>
        <w:rPr>
          <w:rFonts w:eastAsia="Calibri"/>
          <w:b/>
          <w:color w:val="17201B"/>
          <w:sz w:val="22"/>
        </w:rPr>
        <w:t>Reglas activas</w:t>
      </w:r>
      <w:r>
        <w:rPr>
          <w:rFonts w:eastAsia="Calibri"/>
          <w:color w:val="17201B"/>
          <w:sz w:val="22"/>
        </w:rPr>
        <w:t>: reglas de seguridad y doble control vigentes.</w:t>
      </w:r>
    </w:p>
    <w:p w:rsidR="00BC0F50" w:rsidRDefault="00835D20">
      <w:pPr>
        <w:spacing w:after="60" w:line="264" w:lineRule="auto"/>
        <w:ind w:left="567" w:hanging="283"/>
      </w:pPr>
      <w:r>
        <w:rPr>
          <w:rFonts w:eastAsia="Calibri"/>
          <w:b/>
          <w:color w:val="0E5A47"/>
          <w:sz w:val="22"/>
        </w:rPr>
        <w:t xml:space="preserve">•  </w:t>
      </w:r>
      <w:r>
        <w:rPr>
          <w:rFonts w:eastAsia="Calibri"/>
          <w:b/>
          <w:color w:val="17201B"/>
          <w:sz w:val="22"/>
        </w:rPr>
        <w:t>Aprobaciones</w:t>
      </w:r>
      <w:r>
        <w:rPr>
          <w:rFonts w:eastAsia="Calibri"/>
          <w:color w:val="17201B"/>
          <w:sz w:val="22"/>
        </w:rPr>
        <w:t>: cola de cambios pendientes; el aprobador los acepta o rechaza.</w:t>
      </w:r>
    </w:p>
    <w:p w:rsidR="00BC0F50" w:rsidRDefault="00835D20">
      <w:pPr>
        <w:spacing w:after="160" w:line="264" w:lineRule="auto"/>
        <w:ind w:left="567" w:hanging="283"/>
      </w:pPr>
      <w:r>
        <w:rPr>
          <w:rFonts w:eastAsia="Calibri"/>
          <w:b/>
          <w:color w:val="0E5A47"/>
          <w:sz w:val="22"/>
        </w:rPr>
        <w:t xml:space="preserve">•  </w:t>
      </w:r>
      <w:r>
        <w:rPr>
          <w:rFonts w:eastAsia="Calibri"/>
          <w:b/>
          <w:color w:val="17201B"/>
          <w:sz w:val="22"/>
        </w:rPr>
        <w:t>Auditoría</w:t>
      </w:r>
      <w:r>
        <w:rPr>
          <w:rFonts w:eastAsia="Calibri"/>
          <w:color w:val="17201B"/>
          <w:sz w:val="22"/>
        </w:rPr>
        <w:t>: historial de acciones con filtros por fecha, usuario y acción, exportable a Excel.</w:t>
      </w:r>
    </w:p>
    <w:p w:rsidR="00BC0F50" w:rsidRDefault="00835D20">
      <w:pPr>
        <w:pStyle w:val="Ttulo1"/>
        <w:pageBreakBefore/>
      </w:pPr>
      <w:bookmarkStart w:id="51" w:name="_Toc244205151"/>
      <w:r>
        <w:lastRenderedPageBreak/>
        <w:t>8. Portal del trabajador</w:t>
      </w:r>
      <w:bookmarkEnd w:id="51"/>
    </w:p>
    <w:p w:rsidR="00BC0F50" w:rsidRDefault="00835D20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15" name="Drawing 15" descr="TRABAJADOR-MIS_DOCUMENTO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TRABAJADOR-MIS_DOCUMENTOS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F50" w:rsidRDefault="00835D20">
      <w:pPr>
        <w:pStyle w:val="Descripcin"/>
      </w:pPr>
      <w:bookmarkStart w:id="52" w:name="_Toc244205171"/>
      <w:r>
        <w:rPr>
          <w:b/>
        </w:rPr>
        <w:t xml:space="preserve">Figura </w:t>
      </w:r>
      <w:fldSimple w:instr=" SEQ Figura \* ARABIC ">
        <w:r>
          <w:rPr>
            <w:b/>
          </w:rPr>
          <w:t>15</w:t>
        </w:r>
      </w:fldSimple>
      <w:r>
        <w:rPr>
          <w:b/>
        </w:rPr>
        <w:t xml:space="preserve">. </w:t>
      </w:r>
      <w:r>
        <w:t>Portal del trabajador: Mis documentos</w:t>
      </w:r>
      <w:bookmarkEnd w:id="52"/>
    </w:p>
    <w:p w:rsidR="00BC0F50" w:rsidRDefault="00835D20">
      <w:pPr>
        <w:spacing w:after="60" w:line="264" w:lineRule="auto"/>
        <w:ind w:left="567" w:hanging="283"/>
      </w:pPr>
      <w:r>
        <w:rPr>
          <w:rFonts w:eastAsia="Calibri"/>
          <w:b/>
          <w:color w:val="0E5A47"/>
          <w:sz w:val="22"/>
        </w:rPr>
        <w:t xml:space="preserve">•  </w:t>
      </w:r>
      <w:r>
        <w:rPr>
          <w:rFonts w:eastAsia="Calibri"/>
          <w:b/>
          <w:color w:val="17201B"/>
          <w:sz w:val="22"/>
        </w:rPr>
        <w:t>Mis documentos</w:t>
      </w:r>
      <w:r>
        <w:rPr>
          <w:rFonts w:eastAsia="Calibri"/>
          <w:color w:val="17201B"/>
          <w:sz w:val="22"/>
        </w:rPr>
        <w:t xml:space="preserve">: boletas de pago por periodo. Pulse </w:t>
      </w:r>
      <w:r>
        <w:rPr>
          <w:rFonts w:eastAsia="Calibri"/>
          <w:b/>
          <w:color w:val="17201B"/>
          <w:sz w:val="22"/>
        </w:rPr>
        <w:t>Confirmar recepción</w:t>
      </w:r>
      <w:r>
        <w:rPr>
          <w:rFonts w:eastAsia="Calibri"/>
          <w:color w:val="17201B"/>
          <w:sz w:val="22"/>
        </w:rPr>
        <w:t xml:space="preserve"> para dejar constancia electrónica de entrega con fecha y hora.</w:t>
      </w:r>
    </w:p>
    <w:p w:rsidR="00BC0F50" w:rsidRDefault="00835D20">
      <w:pPr>
        <w:spacing w:after="60" w:line="264" w:lineRule="auto"/>
        <w:ind w:left="567" w:hanging="283"/>
      </w:pPr>
      <w:r>
        <w:rPr>
          <w:rFonts w:eastAsia="Calibri"/>
          <w:b/>
          <w:color w:val="0E5A47"/>
          <w:sz w:val="22"/>
        </w:rPr>
        <w:t xml:space="preserve">•  </w:t>
      </w:r>
      <w:r>
        <w:rPr>
          <w:rFonts w:eastAsia="Calibri"/>
          <w:b/>
          <w:color w:val="17201B"/>
          <w:sz w:val="22"/>
        </w:rPr>
        <w:t>Reportes</w:t>
      </w:r>
      <w:r>
        <w:rPr>
          <w:rFonts w:eastAsia="Calibri"/>
          <w:color w:val="17201B"/>
          <w:sz w:val="22"/>
        </w:rPr>
        <w:t>: descargue su boleta de pago, de gratificación, constancia de CTS, certificado de retenciones, constancia de trabajo o solicitud de vacaciones.</w:t>
      </w:r>
    </w:p>
    <w:p w:rsidR="00BC0F50" w:rsidRDefault="00835D20">
      <w:pPr>
        <w:spacing w:after="60" w:line="264" w:lineRule="auto"/>
        <w:ind w:left="567" w:hanging="283"/>
      </w:pPr>
      <w:r>
        <w:rPr>
          <w:rFonts w:eastAsia="Calibri"/>
          <w:b/>
          <w:color w:val="0E5A47"/>
          <w:sz w:val="22"/>
        </w:rPr>
        <w:t xml:space="preserve">•  </w:t>
      </w:r>
      <w:r>
        <w:rPr>
          <w:rFonts w:eastAsia="Calibri"/>
          <w:b/>
          <w:color w:val="17201B"/>
          <w:sz w:val="22"/>
        </w:rPr>
        <w:t>Mi asistencia</w:t>
      </w:r>
      <w:r>
        <w:rPr>
          <w:rFonts w:eastAsia="Calibri"/>
          <w:color w:val="17201B"/>
          <w:sz w:val="22"/>
        </w:rPr>
        <w:t>: consulte sus marcaciones y el resumen del mes.</w:t>
      </w:r>
    </w:p>
    <w:p w:rsidR="00BC0F50" w:rsidRDefault="00835D20">
      <w:pPr>
        <w:spacing w:after="60" w:line="264" w:lineRule="auto"/>
        <w:ind w:left="567" w:hanging="283"/>
      </w:pPr>
      <w:r>
        <w:rPr>
          <w:rFonts w:eastAsia="Calibri"/>
          <w:b/>
          <w:color w:val="0E5A47"/>
          <w:sz w:val="22"/>
        </w:rPr>
        <w:t xml:space="preserve">•  </w:t>
      </w:r>
      <w:r>
        <w:rPr>
          <w:rFonts w:eastAsia="Calibri"/>
          <w:b/>
          <w:color w:val="17201B"/>
          <w:sz w:val="22"/>
        </w:rPr>
        <w:t>Mis vacaciones</w:t>
      </w:r>
      <w:r>
        <w:rPr>
          <w:rFonts w:eastAsia="Calibri"/>
          <w:color w:val="17201B"/>
          <w:sz w:val="22"/>
        </w:rPr>
        <w:t>: revise su récord y solicite vacaciones; la solicitud queda pendiente de aprobación.</w:t>
      </w:r>
    </w:p>
    <w:p w:rsidR="00BC0F50" w:rsidRDefault="00835D20">
      <w:pPr>
        <w:spacing w:after="160" w:line="264" w:lineRule="auto"/>
        <w:ind w:left="567" w:hanging="283"/>
      </w:pPr>
      <w:r>
        <w:rPr>
          <w:rFonts w:eastAsia="Calibri"/>
          <w:b/>
          <w:color w:val="0E5A47"/>
          <w:sz w:val="22"/>
        </w:rPr>
        <w:t xml:space="preserve">•  </w:t>
      </w:r>
      <w:r>
        <w:rPr>
          <w:rFonts w:eastAsia="Calibri"/>
          <w:b/>
          <w:color w:val="17201B"/>
          <w:sz w:val="22"/>
        </w:rPr>
        <w:t>Mis datos</w:t>
      </w:r>
      <w:r>
        <w:rPr>
          <w:rFonts w:eastAsia="Calibri"/>
          <w:color w:val="17201B"/>
          <w:sz w:val="22"/>
        </w:rPr>
        <w:t>: consulte sus datos personales y laborales.</w:t>
      </w:r>
    </w:p>
    <w:p w:rsidR="00BC0F50" w:rsidRDefault="00835D20">
      <w:pPr>
        <w:pStyle w:val="Ttulo1"/>
        <w:pageBreakBefore/>
      </w:pPr>
      <w:bookmarkStart w:id="53" w:name="_Toc244205152"/>
      <w:r>
        <w:lastRenderedPageBreak/>
        <w:t>9. Copias de seguridad</w:t>
      </w:r>
      <w:bookmarkEnd w:id="53"/>
    </w:p>
    <w:p w:rsidR="00BC0F50" w:rsidRDefault="00835D20">
      <w:pPr>
        <w:pStyle w:val="Ttulo2"/>
      </w:pPr>
      <w:bookmarkStart w:id="54" w:name="_Toc244205153"/>
      <w:r>
        <w:t>9.1 Respaldar la base de datos</w:t>
      </w:r>
      <w:bookmarkEnd w:id="54"/>
    </w:p>
    <w:p w:rsidR="00BC0F50" w:rsidRDefault="00835D20">
      <w:pPr>
        <w:spacing w:after="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1.  </w:t>
      </w:r>
      <w:r>
        <w:rPr>
          <w:rFonts w:eastAsia="Calibri"/>
          <w:color w:val="17201B"/>
          <w:sz w:val="22"/>
        </w:rPr>
        <w:t xml:space="preserve">Abra el </w:t>
      </w:r>
      <w:r>
        <w:rPr>
          <w:rFonts w:eastAsia="Calibri"/>
          <w:b/>
          <w:color w:val="17201B"/>
          <w:sz w:val="22"/>
        </w:rPr>
        <w:t>menú del usuario</w:t>
      </w:r>
      <w:r>
        <w:rPr>
          <w:rFonts w:eastAsia="Calibri"/>
          <w:color w:val="17201B"/>
          <w:sz w:val="22"/>
        </w:rPr>
        <w:t xml:space="preserve"> (esquina superior derecha).</w:t>
      </w:r>
    </w:p>
    <w:p w:rsidR="00BC0F50" w:rsidRDefault="00835D20">
      <w:pPr>
        <w:spacing w:after="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2.  </w:t>
      </w:r>
      <w:r>
        <w:rPr>
          <w:rFonts w:eastAsia="Calibri"/>
          <w:color w:val="17201B"/>
          <w:sz w:val="22"/>
        </w:rPr>
        <w:t xml:space="preserve">Elija </w:t>
      </w:r>
      <w:r>
        <w:rPr>
          <w:rFonts w:eastAsia="Calibri"/>
          <w:b/>
          <w:color w:val="17201B"/>
          <w:sz w:val="22"/>
        </w:rPr>
        <w:t>Respaldar base de datos…</w:t>
      </w:r>
      <w:r>
        <w:rPr>
          <w:rFonts w:eastAsia="Calibri"/>
          <w:color w:val="17201B"/>
          <w:sz w:val="22"/>
        </w:rPr>
        <w:t xml:space="preserve"> y seleccione la carpeta de destino.</w:t>
      </w:r>
    </w:p>
    <w:p w:rsidR="00BC0F50" w:rsidRDefault="00835D20">
      <w:pPr>
        <w:spacing w:after="1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3.  </w:t>
      </w:r>
      <w:r>
        <w:rPr>
          <w:rFonts w:eastAsia="Calibri"/>
          <w:color w:val="17201B"/>
          <w:sz w:val="22"/>
        </w:rPr>
        <w:t>Se guarda una copia completa con la fecha en el nombre, por ejemplo planilla_2026-10-20_1530.db.</w:t>
      </w:r>
    </w:p>
    <w:p w:rsidR="00BC0F50" w:rsidRDefault="00835D20">
      <w:pPr>
        <w:pStyle w:val="Ttulo2"/>
      </w:pPr>
      <w:bookmarkStart w:id="55" w:name="_Toc244205154"/>
      <w:r>
        <w:t>9.2 Restaurar una copia</w:t>
      </w:r>
      <w:bookmarkEnd w:id="55"/>
    </w:p>
    <w:p w:rsidR="00BC0F50" w:rsidRDefault="00835D20">
      <w:pPr>
        <w:spacing w:after="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1.  </w:t>
      </w:r>
      <w:r>
        <w:rPr>
          <w:rFonts w:eastAsia="Calibri"/>
          <w:color w:val="17201B"/>
          <w:sz w:val="22"/>
        </w:rPr>
        <w:t xml:space="preserve">En el menú del usuario elija </w:t>
      </w:r>
      <w:r>
        <w:rPr>
          <w:rFonts w:eastAsia="Calibri"/>
          <w:b/>
          <w:color w:val="17201B"/>
          <w:sz w:val="22"/>
        </w:rPr>
        <w:t>Restaurar base de datos…</w:t>
      </w:r>
      <w:r>
        <w:rPr>
          <w:rFonts w:eastAsia="Calibri"/>
          <w:color w:val="17201B"/>
          <w:sz w:val="22"/>
        </w:rPr>
        <w:t>.</w:t>
      </w:r>
    </w:p>
    <w:p w:rsidR="00BC0F50" w:rsidRDefault="00835D20">
      <w:pPr>
        <w:spacing w:after="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2.  </w:t>
      </w:r>
      <w:r>
        <w:rPr>
          <w:rFonts w:eastAsia="Calibri"/>
          <w:color w:val="17201B"/>
          <w:sz w:val="22"/>
        </w:rPr>
        <w:t>Seleccione el archivo de respaldo.</w:t>
      </w:r>
    </w:p>
    <w:p w:rsidR="00BC0F50" w:rsidRDefault="00835D20">
      <w:pPr>
        <w:spacing w:after="1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3.  </w:t>
      </w:r>
      <w:r>
        <w:rPr>
          <w:rFonts w:eastAsia="Calibri"/>
          <w:color w:val="17201B"/>
          <w:sz w:val="22"/>
        </w:rPr>
        <w:t>El sistema guarda antes la base actual como planilla_antes_de_restaurar_&lt;fecha&gt;.db, aplica las migraciones que falten y vuelve al inicio de sesión.</w:t>
      </w:r>
    </w:p>
    <w:tbl>
      <w:tblPr>
        <w:tblW w:w="5000" w:type="pct"/>
        <w:tblInd w:w="10" w:type="dxa"/>
        <w:tblBorders>
          <w:top w:val="single" w:sz="4" w:space="0" w:color="0B4A3A"/>
          <w:left w:val="single" w:sz="4" w:space="0" w:color="0B4A3A"/>
          <w:bottom w:val="single" w:sz="4" w:space="0" w:color="0B4A3A"/>
          <w:right w:val="single" w:sz="4" w:space="0" w:color="0B4A3A"/>
          <w:insideH w:val="single" w:sz="4" w:space="0" w:color="0B4A3A"/>
          <w:insideV w:val="single" w:sz="4" w:space="0" w:color="0B4A3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90"/>
      </w:tblGrid>
      <w:tr w:rsidR="00BC0F50">
        <w:tc>
          <w:tcPr>
            <w:tcW w:w="0" w:type="auto"/>
            <w:shd w:val="clear" w:color="auto" w:fill="E5F0EB"/>
          </w:tcPr>
          <w:p w:rsidR="00BC0F50" w:rsidRDefault="00835D20">
            <w:pPr>
              <w:spacing w:before="80" w:after="80"/>
            </w:pPr>
            <w:r>
              <w:rPr>
                <w:rFonts w:eastAsia="Calibri"/>
                <w:b/>
                <w:color w:val="0B4A3A"/>
                <w:sz w:val="21"/>
              </w:rPr>
              <w:t xml:space="preserve">Recomendación: </w:t>
            </w:r>
            <w:r>
              <w:rPr>
                <w:rFonts w:eastAsia="Calibri"/>
                <w:color w:val="0B4A3A"/>
                <w:sz w:val="21"/>
              </w:rPr>
              <w:t>realice un respaldo antes de cerrar cada planilla mensual. Ambas operaciones quedan registradas en la auditoría.</w:t>
            </w:r>
          </w:p>
        </w:tc>
      </w:tr>
    </w:tbl>
    <w:p w:rsidR="00BC0F50" w:rsidRDefault="00BC0F50">
      <w:pPr>
        <w:spacing w:after="120"/>
      </w:pPr>
    </w:p>
    <w:p w:rsidR="00BC0F50" w:rsidRDefault="00835D20">
      <w:pPr>
        <w:pStyle w:val="Ttulo1"/>
        <w:pageBreakBefore/>
      </w:pPr>
      <w:bookmarkStart w:id="56" w:name="_Toc244205155"/>
      <w:r>
        <w:lastRenderedPageBreak/>
        <w:t>10. Solución de problemas</w:t>
      </w:r>
      <w:bookmarkEnd w:id="56"/>
    </w:p>
    <w:tbl>
      <w:tblPr>
        <w:tblW w:w="5000" w:type="pct"/>
        <w:tblInd w:w="100" w:type="dxa"/>
        <w:tblBorders>
          <w:top w:val="single" w:sz="4" w:space="0" w:color="C5CDC7"/>
          <w:left w:val="single" w:sz="4" w:space="0" w:color="C5CDC7"/>
          <w:bottom w:val="single" w:sz="4" w:space="0" w:color="C5CDC7"/>
          <w:right w:val="single" w:sz="4" w:space="0" w:color="C5CDC7"/>
          <w:insideH w:val="single" w:sz="4" w:space="0" w:color="C5CDC7"/>
          <w:insideV w:val="single" w:sz="4" w:space="0" w:color="C5CDC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966"/>
        <w:gridCol w:w="2781"/>
        <w:gridCol w:w="3523"/>
      </w:tblGrid>
      <w:tr w:rsidR="00BC0F50">
        <w:trPr>
          <w:cantSplit/>
          <w:tblHeader/>
        </w:trPr>
        <w:tc>
          <w:tcPr>
            <w:tcW w:w="1600" w:type="pct"/>
            <w:shd w:val="clear" w:color="auto" w:fill="0E5A47"/>
            <w:vAlign w:val="center"/>
          </w:tcPr>
          <w:p w:rsidR="00BC0F50" w:rsidRDefault="00835D20">
            <w:r>
              <w:rPr>
                <w:rFonts w:eastAsia="Calibri"/>
                <w:b/>
                <w:color w:val="FFFFFF"/>
              </w:rPr>
              <w:t>Problema</w:t>
            </w:r>
          </w:p>
        </w:tc>
        <w:tc>
          <w:tcPr>
            <w:tcW w:w="1500" w:type="pct"/>
            <w:shd w:val="clear" w:color="auto" w:fill="0E5A47"/>
            <w:vAlign w:val="center"/>
          </w:tcPr>
          <w:p w:rsidR="00BC0F50" w:rsidRDefault="00835D20">
            <w:r>
              <w:rPr>
                <w:rFonts w:eastAsia="Calibri"/>
                <w:b/>
                <w:color w:val="FFFFFF"/>
              </w:rPr>
              <w:t>Causa probable</w:t>
            </w:r>
          </w:p>
        </w:tc>
        <w:tc>
          <w:tcPr>
            <w:tcW w:w="1900" w:type="pct"/>
            <w:shd w:val="clear" w:color="auto" w:fill="0E5A47"/>
            <w:vAlign w:val="center"/>
          </w:tcPr>
          <w:p w:rsidR="00BC0F50" w:rsidRDefault="00835D20">
            <w:r>
              <w:rPr>
                <w:rFonts w:eastAsia="Calibri"/>
                <w:b/>
                <w:color w:val="FFFFFF"/>
              </w:rPr>
              <w:t>Solución</w:t>
            </w:r>
          </w:p>
        </w:tc>
      </w:tr>
      <w:tr w:rsidR="00BC0F50">
        <w:tc>
          <w:tcPr>
            <w:tcW w:w="16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No puedo ingresar: cuenta bloqueada</w:t>
            </w:r>
          </w:p>
        </w:tc>
        <w:tc>
          <w:tcPr>
            <w:tcW w:w="15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5 intentos fallidos seguidos</w:t>
            </w:r>
          </w:p>
        </w:tc>
        <w:tc>
          <w:tcPr>
            <w:tcW w:w="19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Espere 15 minutos o pida al administrador que la desbloquee</w:t>
            </w:r>
          </w:p>
        </w:tc>
      </w:tr>
      <w:tr w:rsidR="00BC0F50">
        <w:tc>
          <w:tcPr>
            <w:tcW w:w="16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La sesión se cerró sola</w:t>
            </w:r>
          </w:p>
        </w:tc>
        <w:tc>
          <w:tcPr>
            <w:tcW w:w="15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30 minutos sin actividad</w:t>
            </w:r>
          </w:p>
        </w:tc>
        <w:tc>
          <w:tcPr>
            <w:tcW w:w="19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Vuelva a iniciar sesión</w:t>
            </w:r>
          </w:p>
        </w:tc>
      </w:tr>
      <w:tr w:rsidR="00BC0F50">
        <w:tc>
          <w:tcPr>
            <w:tcW w:w="16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No puedo editar la planilla</w:t>
            </w:r>
          </w:p>
        </w:tc>
        <w:tc>
          <w:tcPr>
            <w:tcW w:w="15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El periodo está cerrado</w:t>
            </w:r>
          </w:p>
        </w:tc>
        <w:tc>
          <w:tcPr>
            <w:tcW w:w="19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Elija un periodo abierto o pida reabrirlo</w:t>
            </w:r>
          </w:p>
        </w:tc>
      </w:tr>
      <w:tr w:rsidR="00BC0F50">
        <w:tc>
          <w:tcPr>
            <w:tcW w:w="16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La boleta dice «aún no disponible»</w:t>
            </w:r>
          </w:p>
        </w:tc>
        <w:tc>
          <w:tcPr>
            <w:tcW w:w="15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El periodo no está cerrado</w:t>
            </w:r>
          </w:p>
        </w:tc>
        <w:tc>
          <w:tcPr>
            <w:tcW w:w="19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Cierre la planilla del mes</w:t>
            </w:r>
          </w:p>
        </w:tc>
      </w:tr>
      <w:tr w:rsidR="00BC0F50">
        <w:tc>
          <w:tcPr>
            <w:tcW w:w="16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El cambio de sueldo no se aplica</w:t>
            </w:r>
          </w:p>
        </w:tc>
        <w:tc>
          <w:tcPr>
            <w:tcW w:w="15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Está pendiente de aprobación</w:t>
            </w:r>
          </w:p>
        </w:tc>
        <w:tc>
          <w:tcPr>
            <w:tcW w:w="19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El aprobador debe aceptarlo en Aprobaciones</w:t>
            </w:r>
          </w:p>
        </w:tc>
      </w:tr>
      <w:tr w:rsidR="00BC0F50">
        <w:tc>
          <w:tcPr>
            <w:tcW w:w="16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Faltan datos en la boleta ([COMPLETAR])</w:t>
            </w:r>
          </w:p>
        </w:tc>
        <w:tc>
          <w:tcPr>
            <w:tcW w:w="15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Datos de la empresa incompletos</w:t>
            </w:r>
          </w:p>
        </w:tc>
        <w:tc>
          <w:tcPr>
            <w:tcW w:w="19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Complete RUC, razón social y dirección en Datos de la empresa</w:t>
            </w:r>
          </w:p>
        </w:tc>
      </w:tr>
      <w:tr w:rsidR="00BC0F50">
        <w:tc>
          <w:tcPr>
            <w:tcW w:w="16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Error al importar un archivo</w:t>
            </w:r>
          </w:p>
        </w:tc>
        <w:tc>
          <w:tcPr>
            <w:tcW w:w="15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Formato distinto a la plantilla</w:t>
            </w:r>
          </w:p>
        </w:tc>
        <w:tc>
          <w:tcPr>
            <w:tcW w:w="190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Descargue la plantilla y respete sus columnas</w:t>
            </w:r>
          </w:p>
        </w:tc>
      </w:tr>
      <w:tr w:rsidR="00BC0F50">
        <w:tc>
          <w:tcPr>
            <w:tcW w:w="16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La aplicación no abre</w:t>
            </w:r>
          </w:p>
        </w:tc>
        <w:tc>
          <w:tcPr>
            <w:tcW w:w="15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Java distinto de la versión 21</w:t>
            </w:r>
          </w:p>
        </w:tc>
        <w:tc>
          <w:tcPr>
            <w:tcW w:w="190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Instale el JDK 21 o use el instalador</w:t>
            </w:r>
          </w:p>
        </w:tc>
      </w:tr>
    </w:tbl>
    <w:p w:rsidR="00BC0F50" w:rsidRDefault="00BC0F50">
      <w:pPr>
        <w:spacing w:after="160"/>
      </w:pPr>
    </w:p>
    <w:p w:rsidR="00BC0F50" w:rsidRDefault="00835D20">
      <w:pPr>
        <w:pStyle w:val="Ttulo1"/>
        <w:pageBreakBefore/>
      </w:pPr>
      <w:bookmarkStart w:id="57" w:name="_Toc244205156"/>
      <w:r>
        <w:lastRenderedPageBreak/>
        <w:t>11. Glosario</w:t>
      </w:r>
      <w:bookmarkEnd w:id="57"/>
    </w:p>
    <w:tbl>
      <w:tblPr>
        <w:tblW w:w="5000" w:type="pct"/>
        <w:tblInd w:w="100" w:type="dxa"/>
        <w:tblBorders>
          <w:top w:val="single" w:sz="4" w:space="0" w:color="C5CDC7"/>
          <w:left w:val="single" w:sz="4" w:space="0" w:color="C5CDC7"/>
          <w:bottom w:val="single" w:sz="4" w:space="0" w:color="C5CDC7"/>
          <w:right w:val="single" w:sz="4" w:space="0" w:color="C5CDC7"/>
          <w:insideH w:val="single" w:sz="4" w:space="0" w:color="C5CDC7"/>
          <w:insideV w:val="single" w:sz="4" w:space="0" w:color="C5CDC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317"/>
        <w:gridCol w:w="6953"/>
      </w:tblGrid>
      <w:tr w:rsidR="00BC0F50">
        <w:trPr>
          <w:cantSplit/>
          <w:tblHeader/>
        </w:trPr>
        <w:tc>
          <w:tcPr>
            <w:tcW w:w="1250" w:type="pct"/>
            <w:shd w:val="clear" w:color="auto" w:fill="0E5A47"/>
            <w:vAlign w:val="center"/>
          </w:tcPr>
          <w:p w:rsidR="00BC0F50" w:rsidRDefault="00835D20">
            <w:r>
              <w:rPr>
                <w:rFonts w:eastAsia="Calibri"/>
                <w:b/>
                <w:color w:val="FFFFFF"/>
              </w:rPr>
              <w:t>Término</w:t>
            </w:r>
          </w:p>
        </w:tc>
        <w:tc>
          <w:tcPr>
            <w:tcW w:w="3750" w:type="pct"/>
            <w:shd w:val="clear" w:color="auto" w:fill="0E5A47"/>
            <w:vAlign w:val="center"/>
          </w:tcPr>
          <w:p w:rsidR="00BC0F50" w:rsidRDefault="00835D20">
            <w:r>
              <w:rPr>
                <w:rFonts w:eastAsia="Calibri"/>
                <w:b/>
                <w:color w:val="FFFFFF"/>
              </w:rPr>
              <w:t>Significado</w:t>
            </w:r>
          </w:p>
        </w:tc>
      </w:tr>
      <w:tr w:rsidR="00BC0F50">
        <w:tc>
          <w:tcPr>
            <w:tcW w:w="125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AFP</w:t>
            </w:r>
          </w:p>
        </w:tc>
        <w:tc>
          <w:tcPr>
            <w:tcW w:w="375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Administradora de Fondos de Pensiones (Sistema Privado de Pensiones)</w:t>
            </w:r>
          </w:p>
        </w:tc>
      </w:tr>
      <w:tr w:rsidR="00BC0F50">
        <w:tc>
          <w:tcPr>
            <w:tcW w:w="125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AFPnet</w:t>
            </w:r>
          </w:p>
        </w:tc>
        <w:tc>
          <w:tcPr>
            <w:tcW w:w="375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Plataforma para declarar y pagar los aportes a las AFP</w:t>
            </w:r>
          </w:p>
        </w:tc>
      </w:tr>
      <w:tr w:rsidR="00BC0F50">
        <w:tc>
          <w:tcPr>
            <w:tcW w:w="125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CTS</w:t>
            </w:r>
          </w:p>
        </w:tc>
        <w:tc>
          <w:tcPr>
            <w:tcW w:w="375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Compensación por Tiempo de Servicios, depositada en mayo y noviembre</w:t>
            </w:r>
          </w:p>
        </w:tc>
      </w:tr>
      <w:tr w:rsidR="00BC0F50">
        <w:tc>
          <w:tcPr>
            <w:tcW w:w="125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EsSalud</w:t>
            </w:r>
          </w:p>
        </w:tc>
        <w:tc>
          <w:tcPr>
            <w:tcW w:w="375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Seguro Social de Salud; aporte a cargo del empleador</w:t>
            </w:r>
          </w:p>
        </w:tc>
      </w:tr>
      <w:tr w:rsidR="00BC0F50">
        <w:tc>
          <w:tcPr>
            <w:tcW w:w="125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Gratificación</w:t>
            </w:r>
          </w:p>
        </w:tc>
        <w:tc>
          <w:tcPr>
            <w:tcW w:w="375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Pago adicional de julio (Fiestas Patrias) y diciembre (Navidad)</w:t>
            </w:r>
          </w:p>
        </w:tc>
      </w:tr>
      <w:tr w:rsidR="00BC0F50">
        <w:tc>
          <w:tcPr>
            <w:tcW w:w="125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Liquidación</w:t>
            </w:r>
          </w:p>
        </w:tc>
        <w:tc>
          <w:tcPr>
            <w:tcW w:w="375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Pago de los beneficios sociales pendientes al cese del trabajador</w:t>
            </w:r>
          </w:p>
        </w:tc>
      </w:tr>
      <w:tr w:rsidR="00BC0F50">
        <w:tc>
          <w:tcPr>
            <w:tcW w:w="125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ONP</w:t>
            </w:r>
          </w:p>
        </w:tc>
        <w:tc>
          <w:tcPr>
            <w:tcW w:w="375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Oficina de Normalización Previsional (Sistema Nacional de Pensiones)</w:t>
            </w:r>
          </w:p>
        </w:tc>
      </w:tr>
      <w:tr w:rsidR="00BC0F50">
        <w:tc>
          <w:tcPr>
            <w:tcW w:w="125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PLAME</w:t>
            </w:r>
          </w:p>
        </w:tc>
        <w:tc>
          <w:tcPr>
            <w:tcW w:w="375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Planilla Mensual de Pagos que se declara ante SUNAT</w:t>
            </w:r>
          </w:p>
        </w:tc>
      </w:tr>
      <w:tr w:rsidR="00BC0F50">
        <w:tc>
          <w:tcPr>
            <w:tcW w:w="125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Renta de quinta</w:t>
            </w:r>
          </w:p>
        </w:tc>
        <w:tc>
          <w:tcPr>
            <w:tcW w:w="375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Impuesto a la renta de trabajadores dependientes retenido por el empleador</w:t>
            </w:r>
          </w:p>
        </w:tc>
      </w:tr>
      <w:tr w:rsidR="00BC0F50">
        <w:tc>
          <w:tcPr>
            <w:tcW w:w="125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RMV</w:t>
            </w:r>
          </w:p>
        </w:tc>
        <w:tc>
          <w:tcPr>
            <w:tcW w:w="375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Remuneración Mínima Vital</w:t>
            </w:r>
          </w:p>
        </w:tc>
      </w:tr>
      <w:tr w:rsidR="00BC0F50">
        <w:tc>
          <w:tcPr>
            <w:tcW w:w="125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SCTR</w:t>
            </w:r>
          </w:p>
        </w:tc>
        <w:tc>
          <w:tcPr>
            <w:tcW w:w="375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Seguro Complementario de Trabajo de Riesgo</w:t>
            </w:r>
          </w:p>
        </w:tc>
      </w:tr>
      <w:tr w:rsidR="00BC0F50">
        <w:tc>
          <w:tcPr>
            <w:tcW w:w="125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UIT</w:t>
            </w:r>
          </w:p>
        </w:tc>
        <w:tc>
          <w:tcPr>
            <w:tcW w:w="375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Unidad Impositiva Tributaria</w:t>
            </w:r>
          </w:p>
        </w:tc>
      </w:tr>
      <w:tr w:rsidR="00BC0F50">
        <w:tc>
          <w:tcPr>
            <w:tcW w:w="125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Periodo cerrado</w:t>
            </w:r>
          </w:p>
        </w:tc>
        <w:tc>
          <w:tcPr>
            <w:tcW w:w="3750" w:type="pct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Mes cuya planilla ya fue cerrada; queda en solo lectura</w:t>
            </w:r>
          </w:p>
        </w:tc>
      </w:tr>
      <w:tr w:rsidR="00BC0F50">
        <w:tc>
          <w:tcPr>
            <w:tcW w:w="125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Doble control</w:t>
            </w:r>
          </w:p>
        </w:tc>
        <w:tc>
          <w:tcPr>
            <w:tcW w:w="3750" w:type="pct"/>
            <w:shd w:val="clear" w:color="auto" w:fill="F3F4F1"/>
            <w:vAlign w:val="center"/>
          </w:tcPr>
          <w:p w:rsidR="00BC0F50" w:rsidRDefault="00835D20">
            <w:r>
              <w:rPr>
                <w:rFonts w:eastAsia="Calibri"/>
                <w:color w:val="17201B"/>
              </w:rPr>
              <w:t>Mecanismo por el que un cambio sensible requiere la aprobación de otro usuario</w:t>
            </w:r>
          </w:p>
        </w:tc>
      </w:tr>
    </w:tbl>
    <w:p w:rsidR="00BC0F50" w:rsidRDefault="00BC0F50">
      <w:pPr>
        <w:spacing w:after="160"/>
      </w:pPr>
    </w:p>
    <w:sectPr w:rsidR="00BC0F50">
      <w:headerReference w:type="default" r:id="rId22"/>
      <w:footerReference w:type="default" r:id="rId23"/>
      <w:headerReference w:type="first" r:id="rId24"/>
      <w:footerReference w:type="first" r:id="rId25"/>
      <w:pgSz w:w="11906" w:h="16838"/>
      <w:pgMar w:top="1418" w:right="1418" w:bottom="1304" w:left="1418" w:header="709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A4A06" w:rsidRDefault="00DA4A06">
      <w:r>
        <w:separator/>
      </w:r>
    </w:p>
  </w:endnote>
  <w:endnote w:type="continuationSeparator" w:id="0">
    <w:p w:rsidR="00DA4A06" w:rsidRDefault="00DA4A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C0F50" w:rsidRDefault="00835D20">
    <w:pPr>
      <w:jc w:val="center"/>
    </w:pPr>
    <w:r>
      <w:rPr>
        <w:rFonts w:eastAsia="Calibri"/>
        <w:color w:val="56625C"/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>
      <w:rPr>
        <w:color w:val="56625C"/>
        <w:sz w:val="18"/>
      </w:rPr>
      <w:t>1</w:t>
    </w:r>
    <w:r>
      <w:rPr>
        <w:color w:val="56625C"/>
        <w:sz w:val="18"/>
      </w:rPr>
      <w:fldChar w:fldCharType="end"/>
    </w:r>
    <w:r>
      <w:rPr>
        <w:rFonts w:eastAsia="Calibri"/>
        <w:color w:val="56625C"/>
        <w:sz w:val="18"/>
      </w:rPr>
      <w:t xml:space="preserve"> de </w:t>
    </w:r>
    <w:r>
      <w:fldChar w:fldCharType="begin"/>
    </w:r>
    <w:r>
      <w:instrText>NUMPAGES</w:instrText>
    </w:r>
    <w:r>
      <w:fldChar w:fldCharType="separate"/>
    </w:r>
    <w:r>
      <w:rPr>
        <w:color w:val="56625C"/>
        <w:sz w:val="18"/>
      </w:rPr>
      <w:t>1</w:t>
    </w:r>
    <w:r>
      <w:rPr>
        <w:color w:val="56625C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C0F50" w:rsidRDefault="00BC0F5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A4A06" w:rsidRDefault="00DA4A06">
      <w:r>
        <w:separator/>
      </w:r>
    </w:p>
  </w:footnote>
  <w:footnote w:type="continuationSeparator" w:id="0">
    <w:p w:rsidR="00DA4A06" w:rsidRDefault="00DA4A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C0F50" w:rsidRDefault="00835D20">
    <w:pPr>
      <w:pBdr>
        <w:bottom w:val="single" w:sz="0" w:space="0" w:color="auto"/>
      </w:pBdr>
      <w:jc w:val="right"/>
    </w:pPr>
    <w:r>
      <w:rPr>
        <w:rFonts w:eastAsia="Calibri"/>
        <w:color w:val="56625C"/>
        <w:sz w:val="17"/>
      </w:rPr>
      <w:t>Planilla Perú  ·  Manual de uso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C0F50" w:rsidRDefault="00BC0F5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0F50"/>
    <w:rsid w:val="006309DF"/>
    <w:rsid w:val="00653A72"/>
    <w:rsid w:val="007420C4"/>
    <w:rsid w:val="00835D20"/>
    <w:rsid w:val="009576B1"/>
    <w:rsid w:val="00BC0F50"/>
    <w:rsid w:val="00C22F5F"/>
    <w:rsid w:val="00D17204"/>
    <w:rsid w:val="00DA4A06"/>
    <w:rsid w:val="00FA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5:docId w15:val="{65A2EEF7-838C-4751-B3A6-548E33414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360" w:after="160"/>
      <w:outlineLvl w:val="0"/>
    </w:pPr>
    <w:rPr>
      <w:b/>
      <w:color w:val="0E5A47"/>
      <w:sz w:val="36"/>
      <w:szCs w:val="36"/>
    </w:rPr>
  </w:style>
  <w:style w:type="paragraph" w:styleId="Ttulo2">
    <w:name w:val="heading 2"/>
    <w:uiPriority w:val="9"/>
    <w:unhideWhenUsed/>
    <w:qFormat/>
    <w:pPr>
      <w:keepNext/>
      <w:spacing w:before="280" w:after="120"/>
      <w:outlineLvl w:val="1"/>
    </w:pPr>
    <w:rPr>
      <w:b/>
      <w:color w:val="0E5A47"/>
      <w:sz w:val="28"/>
      <w:szCs w:val="28"/>
    </w:rPr>
  </w:style>
  <w:style w:type="paragraph" w:styleId="Ttulo3">
    <w:name w:val="heading 3"/>
    <w:uiPriority w:val="9"/>
    <w:unhideWhenUsed/>
    <w:qFormat/>
    <w:pPr>
      <w:keepNext/>
      <w:spacing w:before="200" w:after="80"/>
      <w:outlineLvl w:val="2"/>
    </w:pPr>
    <w:rPr>
      <w:b/>
      <w:color w:val="17201B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Descripcin">
    <w:name w:val="caption"/>
    <w:uiPriority w:val="9"/>
    <w:qFormat/>
    <w:pPr>
      <w:spacing w:before="60" w:after="240"/>
      <w:jc w:val="center"/>
    </w:pPr>
    <w:rPr>
      <w:i/>
      <w:color w:val="56625C"/>
      <w:sz w:val="18"/>
      <w:szCs w:val="18"/>
    </w:rPr>
  </w:style>
  <w:style w:type="paragraph" w:styleId="TDC1">
    <w:name w:val="toc 1"/>
    <w:basedOn w:val="Normal"/>
    <w:next w:val="Normal"/>
    <w:autoRedefine/>
    <w:uiPriority w:val="39"/>
    <w:unhideWhenUsed/>
    <w:rsid w:val="009576B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576B1"/>
    <w:pPr>
      <w:spacing w:after="100"/>
      <w:ind w:left="200"/>
    </w:pPr>
  </w:style>
  <w:style w:type="paragraph" w:styleId="TDC3">
    <w:name w:val="toc 3"/>
    <w:basedOn w:val="Normal"/>
    <w:next w:val="Normal"/>
    <w:autoRedefine/>
    <w:uiPriority w:val="39"/>
    <w:unhideWhenUsed/>
    <w:rsid w:val="009576B1"/>
    <w:pPr>
      <w:spacing w:after="100"/>
      <w:ind w:left="400"/>
    </w:pPr>
  </w:style>
  <w:style w:type="character" w:styleId="Hipervnculo">
    <w:name w:val="Hyperlink"/>
    <w:basedOn w:val="Fuentedeprrafopredeter"/>
    <w:uiPriority w:val="99"/>
    <w:unhideWhenUsed/>
    <w:rsid w:val="009576B1"/>
    <w:rPr>
      <w:color w:val="467886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9576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3156</Words>
  <Characters>16785</Characters>
  <Application>Microsoft Office Word</Application>
  <DocSecurity>0</DocSecurity>
  <Lines>545</Lines>
  <Paragraphs>409</Paragraphs>
  <ScaleCrop>false</ScaleCrop>
  <Company/>
  <LinksUpToDate>false</LinksUpToDate>
  <CharactersWithSpaces>19650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USER</cp:lastModifiedBy>
  <cp:revision>4</cp:revision>
  <dcterms:created xsi:type="dcterms:W3CDTF">2026-10-30T03:08:00Z</dcterms:created>
  <dcterms:modified xsi:type="dcterms:W3CDTF">2026-10-30T03:25:00Z</dcterms:modified>
</cp:coreProperties>
</file>