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A5" w:rsidRDefault="00F750A5" w:rsidP="00D7720D">
      <w:r w:rsidRPr="00F750A5">
        <w:rPr>
          <w:b/>
        </w:rPr>
        <w:t>Problem</w:t>
      </w:r>
      <w:r>
        <w:rPr>
          <w:b/>
        </w:rPr>
        <w:t>:</w:t>
      </w:r>
      <w:r>
        <w:t xml:space="preserve"> </w:t>
      </w:r>
    </w:p>
    <w:p w:rsidR="00F74703" w:rsidRDefault="00F750A5" w:rsidP="00D7720D">
      <w:r>
        <w:t xml:space="preserve">Our cloud software generates major two-way traffic between the </w:t>
      </w:r>
      <w:proofErr w:type="spellStart"/>
      <w:r w:rsidR="00455C57">
        <w:t>Soph</w:t>
      </w:r>
      <w:proofErr w:type="spellEnd"/>
      <w:r w:rsidR="00455C57">
        <w:t>-W</w:t>
      </w:r>
      <w:r>
        <w:t>are FTP server (at iPage</w:t>
      </w:r>
      <w:r w:rsidR="00455C57">
        <w:t>.com</w:t>
      </w:r>
      <w:r>
        <w:t>) and the AWS EB. The files are in the order of 100’s of KBs. Under CLB this causes EB to time out. Though perhaps not fatal, a time-out essentially kills our demo.</w:t>
      </w:r>
    </w:p>
    <w:p w:rsidR="00455C57" w:rsidRDefault="00455C57" w:rsidP="00D7720D"/>
    <w:p w:rsidR="00455C57" w:rsidRPr="00455C57" w:rsidRDefault="00455C57" w:rsidP="00D7720D">
      <w:pPr>
        <w:rPr>
          <w:b/>
        </w:rPr>
      </w:pPr>
      <w:r w:rsidRPr="00455C57">
        <w:rPr>
          <w:b/>
        </w:rPr>
        <w:t>Diagnosis:</w:t>
      </w:r>
    </w:p>
    <w:p w:rsidR="00F750A5" w:rsidRPr="00455C57" w:rsidRDefault="00455C57" w:rsidP="00D7720D">
      <w:r>
        <w:t>Specialist M A summarized the problem as “</w:t>
      </w:r>
      <w:r>
        <w:t>lack of sync between the TCP buffers on the CLB.</w:t>
      </w:r>
      <w:r>
        <w:t>”</w:t>
      </w:r>
    </w:p>
    <w:p w:rsidR="00455C57" w:rsidRDefault="00455C57" w:rsidP="00D7720D"/>
    <w:p w:rsidR="00F750A5" w:rsidRPr="00F750A5" w:rsidRDefault="00F750A5" w:rsidP="00D7720D">
      <w:pPr>
        <w:rPr>
          <w:b/>
        </w:rPr>
      </w:pPr>
      <w:r w:rsidRPr="00F750A5">
        <w:rPr>
          <w:b/>
        </w:rPr>
        <w:t>Guidance from AWS Support</w:t>
      </w:r>
      <w:r>
        <w:rPr>
          <w:b/>
        </w:rPr>
        <w:t xml:space="preserve"> (excerpted from most recent response)</w:t>
      </w:r>
      <w:r w:rsidRPr="00F750A5">
        <w:rPr>
          <w:b/>
        </w:rPr>
        <w:t>:</w:t>
      </w:r>
    </w:p>
    <w:p w:rsidR="00F750A5" w:rsidRDefault="00F750A5" w:rsidP="00D7720D"/>
    <w:p w:rsidR="00F750A5" w:rsidRDefault="00F750A5" w:rsidP="00D7720D">
      <w:r>
        <w:t xml:space="preserve">2. Application Load </w:t>
      </w:r>
      <w:r>
        <w:t>Balancer:</w:t>
      </w:r>
      <w:r>
        <w:t xml:space="preserve"> </w:t>
      </w:r>
    </w:p>
    <w:p w:rsidR="00F750A5" w:rsidRDefault="00F750A5" w:rsidP="00D7720D"/>
    <w:p w:rsidR="00F750A5" w:rsidRDefault="00F750A5" w:rsidP="00D7720D">
      <w:r>
        <w:t>ALB has tried to overcome the shortcomings of Classic Load Balancer by including TCP Flow control mechanism keeping in mind the need to download/upload large files from the server and serv</w:t>
      </w:r>
      <w:r w:rsidR="006E7DC1">
        <w:t>ing the same to clients.</w:t>
      </w:r>
    </w:p>
    <w:p w:rsidR="006E7DC1" w:rsidRDefault="006E7DC1" w:rsidP="00D7720D"/>
    <w:p w:rsidR="006E7DC1" w:rsidRDefault="006E7DC1" w:rsidP="00D7720D">
      <w:r>
        <w:t>[Per Document #1 below: “</w:t>
      </w:r>
      <w:r>
        <w:t>With an Application Load Balancer, each process has a separate health check path that is monitored by the load balancer and Elastic Beanst</w:t>
      </w:r>
      <w:r>
        <w:t>alk enhanced health monitoring.</w:t>
      </w:r>
      <w:r w:rsidR="00D03982">
        <w:t>”</w:t>
      </w:r>
      <w:r>
        <w:t>]</w:t>
      </w:r>
    </w:p>
    <w:p w:rsidR="00F750A5" w:rsidRDefault="00F750A5" w:rsidP="00D7720D"/>
    <w:p w:rsidR="00F750A5" w:rsidRDefault="00F750A5" w:rsidP="00D7720D">
      <w:r>
        <w:t xml:space="preserve">ALB nodes are designed for improved memory utilization and buffer capacity. If you do not decide to move ahead with S3 bucket I would recommend you move to ALB. ============================== </w:t>
      </w:r>
    </w:p>
    <w:p w:rsidR="00F750A5" w:rsidRDefault="00F750A5" w:rsidP="00D7720D">
      <w:r>
        <w:t xml:space="preserve">HOW TO SWITCH FROM CLB TO </w:t>
      </w:r>
      <w:proofErr w:type="gramStart"/>
      <w:r>
        <w:t>ALB ?</w:t>
      </w:r>
      <w:proofErr w:type="gramEnd"/>
    </w:p>
    <w:p w:rsidR="00F750A5" w:rsidRDefault="00F750A5" w:rsidP="00D7720D">
      <w:r>
        <w:t xml:space="preserve"> ==============================</w:t>
      </w:r>
    </w:p>
    <w:p w:rsidR="00F750A5" w:rsidRDefault="00F750A5" w:rsidP="00D7720D">
      <w:r>
        <w:t xml:space="preserve"> -&gt; Create a new environment with an ALB</w:t>
      </w:r>
      <w:r>
        <w:t xml:space="preserve"> </w:t>
      </w:r>
      <w:r>
        <w:t>[1]. Please note that you can configure an environment with an ALB ONLY upon creation using the EB CLI or .</w:t>
      </w:r>
      <w:proofErr w:type="spellStart"/>
      <w:r>
        <w:t>ebextensions</w:t>
      </w:r>
      <w:proofErr w:type="spellEnd"/>
      <w:r>
        <w:t xml:space="preserve">. Please have a look at the document </w:t>
      </w:r>
      <w:proofErr w:type="gramStart"/>
      <w:r>
        <w:t>below[</w:t>
      </w:r>
      <w:proofErr w:type="gramEnd"/>
      <w:r>
        <w:t xml:space="preserve">1] on how to do that. </w:t>
      </w:r>
    </w:p>
    <w:p w:rsidR="00F750A5" w:rsidRDefault="00F750A5" w:rsidP="00D7720D"/>
    <w:p w:rsidR="00F750A5" w:rsidRDefault="00F750A5" w:rsidP="00D7720D">
      <w:r>
        <w:t>-&gt; Once the new environment is up and running you can then do a CNAME swap</w:t>
      </w:r>
      <w:r>
        <w:t xml:space="preserve"> </w:t>
      </w:r>
      <w:r>
        <w:t>[2] or Blue/</w:t>
      </w:r>
      <w:proofErr w:type="gramStart"/>
      <w:r>
        <w:t>Green[</w:t>
      </w:r>
      <w:proofErr w:type="gramEnd"/>
      <w:r>
        <w:t xml:space="preserve">2] deployment between the 2 environments. Please note when doing a Blue/Green deployment both environments need to be </w:t>
      </w:r>
      <w:proofErr w:type="spellStart"/>
      <w:r>
        <w:t>apart</w:t>
      </w:r>
      <w:proofErr w:type="spellEnd"/>
      <w:r>
        <w:t xml:space="preserve"> of the same application. </w:t>
      </w:r>
    </w:p>
    <w:p w:rsidR="00F750A5" w:rsidRDefault="00F750A5" w:rsidP="00D7720D"/>
    <w:p w:rsidR="00F750A5" w:rsidRDefault="00F750A5" w:rsidP="00D7720D">
      <w:pPr>
        <w:rPr>
          <w:b/>
        </w:rPr>
      </w:pPr>
      <w:r w:rsidRPr="00F750A5">
        <w:rPr>
          <w:b/>
        </w:rPr>
        <w:t>Documentation:</w:t>
      </w:r>
    </w:p>
    <w:p w:rsidR="00F750A5" w:rsidRDefault="00F750A5" w:rsidP="00D7720D">
      <w:pPr>
        <w:rPr>
          <w:b/>
        </w:rPr>
      </w:pPr>
    </w:p>
    <w:p w:rsidR="00F750A5" w:rsidRDefault="00F750A5" w:rsidP="00D7720D">
      <w:r w:rsidRPr="00F750A5">
        <w:t xml:space="preserve">References: </w:t>
      </w:r>
    </w:p>
    <w:p w:rsidR="00F750A5" w:rsidRDefault="00F750A5" w:rsidP="00D7720D">
      <w:r w:rsidRPr="00F750A5">
        <w:t xml:space="preserve">[1] ALB - Getting Started - </w:t>
      </w:r>
      <w:hyperlink r:id="rId9" w:tgtFrame="_blank" w:history="1">
        <w:r w:rsidRPr="00F750A5">
          <w:rPr>
            <w:color w:val="0000FF"/>
            <w:u w:val="single"/>
          </w:rPr>
          <w:t>http://docs.aws.amazon.com/elasticbeanstalk/latest/dg/environments-cfg-applicationloadbalancer.html</w:t>
        </w:r>
      </w:hyperlink>
      <w:r w:rsidRPr="00F750A5">
        <w:t xml:space="preserve"> </w:t>
      </w:r>
    </w:p>
    <w:p w:rsidR="00F750A5" w:rsidRDefault="00F750A5" w:rsidP="00D7720D">
      <w:r w:rsidRPr="00F750A5">
        <w:t xml:space="preserve">[2] Blue/Green Deployments with AWS Elastic Beanstalk - </w:t>
      </w:r>
      <w:hyperlink r:id="rId10" w:tgtFrame="_blank" w:history="1">
        <w:r w:rsidRPr="00F750A5">
          <w:rPr>
            <w:color w:val="0000FF"/>
            <w:u w:val="single"/>
          </w:rPr>
          <w:t>http://docs.aws.amazon.com/elasticbeanstalk/latest/dg/using-features.CNAMESwap.html</w:t>
        </w:r>
      </w:hyperlink>
      <w:r w:rsidRPr="00F750A5">
        <w:t xml:space="preserve"> </w:t>
      </w:r>
    </w:p>
    <w:p w:rsidR="00F750A5" w:rsidRDefault="00F750A5" w:rsidP="00D7720D">
      <w:r w:rsidRPr="00F750A5">
        <w:t xml:space="preserve">[3] Connection Timeout for CLB - </w:t>
      </w:r>
      <w:hyperlink r:id="rId11" w:tgtFrame="_blank" w:history="1">
        <w:r w:rsidRPr="00F750A5">
          <w:rPr>
            <w:color w:val="0000FF"/>
            <w:u w:val="single"/>
          </w:rPr>
          <w:t>http://docs.aws.amazon.com/elasticloadbalancing/latest/classic/config-idle-timeout.html</w:t>
        </w:r>
      </w:hyperlink>
      <w:r w:rsidRPr="00F750A5">
        <w:t xml:space="preserve"> </w:t>
      </w:r>
    </w:p>
    <w:p w:rsidR="000946F2" w:rsidRDefault="000946F2" w:rsidP="00D7720D"/>
    <w:p w:rsidR="000946F2" w:rsidRDefault="000946F2" w:rsidP="00D7720D">
      <w:pPr>
        <w:rPr>
          <w:b/>
        </w:rPr>
      </w:pPr>
      <w:r>
        <w:rPr>
          <w:b/>
        </w:rPr>
        <w:t>Procedure:</w:t>
      </w:r>
    </w:p>
    <w:p w:rsidR="006E7DC1" w:rsidRPr="006E7DC1" w:rsidRDefault="006E7DC1" w:rsidP="005D6EBD">
      <w:pPr>
        <w:pStyle w:val="ListParagraph"/>
        <w:numPr>
          <w:ilvl w:val="0"/>
          <w:numId w:val="24"/>
        </w:numPr>
      </w:pPr>
      <w:r>
        <w:t>Saved working app (</w:t>
      </w:r>
      <w:proofErr w:type="spellStart"/>
      <w:r>
        <w:t>Marcus_APP</w:t>
      </w:r>
      <w:proofErr w:type="spellEnd"/>
      <w:r>
        <w:t>) to external backup drive</w:t>
      </w:r>
    </w:p>
    <w:p w:rsidR="006E7DC1" w:rsidRDefault="006E7DC1" w:rsidP="005D6EBD">
      <w:pPr>
        <w:pStyle w:val="ListParagraph"/>
        <w:numPr>
          <w:ilvl w:val="0"/>
          <w:numId w:val="24"/>
        </w:numPr>
      </w:pPr>
      <w:r>
        <w:t>Modified the app’s existing .</w:t>
      </w:r>
      <w:proofErr w:type="spellStart"/>
      <w:r>
        <w:t>ebextensions</w:t>
      </w:r>
      <w:proofErr w:type="spellEnd"/>
      <w:r>
        <w:t>, adding the five .</w:t>
      </w:r>
      <w:proofErr w:type="spellStart"/>
      <w:r>
        <w:t>config</w:t>
      </w:r>
      <w:proofErr w:type="spellEnd"/>
      <w:r>
        <w:t xml:space="preserve"> files from </w:t>
      </w:r>
      <w:r>
        <w:t>[1]</w:t>
      </w:r>
      <w:r>
        <w:t>ALB</w:t>
      </w:r>
    </w:p>
    <w:p w:rsidR="006E7DC1" w:rsidRPr="006E7DC1" w:rsidRDefault="006E7DC1" w:rsidP="005D6EBD">
      <w:pPr>
        <w:pStyle w:val="ListParagraph"/>
        <w:numPr>
          <w:ilvl w:val="0"/>
          <w:numId w:val="24"/>
        </w:numPr>
      </w:pPr>
      <w:r w:rsidRPr="006E7DC1">
        <w:lastRenderedPageBreak/>
        <w:t>Verified the settings of each .</w:t>
      </w:r>
      <w:proofErr w:type="spellStart"/>
      <w:r w:rsidRPr="006E7DC1">
        <w:t>config</w:t>
      </w:r>
      <w:proofErr w:type="spellEnd"/>
      <w:r w:rsidRPr="006E7DC1">
        <w:t xml:space="preserve"> file per “Application Load Balancer Namespaces” links in </w:t>
      </w:r>
      <w:r w:rsidRPr="006E7DC1">
        <w:t>[1]ALB</w:t>
      </w:r>
    </w:p>
    <w:p w:rsidR="006E7DC1" w:rsidRPr="006E7DC1" w:rsidRDefault="006E7DC1" w:rsidP="005D6EBD">
      <w:pPr>
        <w:pStyle w:val="Heading2"/>
        <w:spacing w:before="0" w:beforeAutospacing="0" w:after="0" w:afterAutospacing="0"/>
        <w:ind w:left="360"/>
        <w:rPr>
          <w:b w:val="0"/>
          <w:bCs w:val="0"/>
          <w:sz w:val="22"/>
          <w:szCs w:val="22"/>
        </w:rPr>
      </w:pPr>
      <w:r w:rsidRPr="005D6EBD">
        <w:rPr>
          <w:rFonts w:asciiTheme="minorHAnsi" w:hAnsiTheme="minorHAnsi"/>
          <w:b w:val="0"/>
          <w:sz w:val="22"/>
          <w:szCs w:val="22"/>
        </w:rPr>
        <w:t xml:space="preserve">Exception: </w:t>
      </w:r>
      <w:r w:rsidRPr="005D6EBD">
        <w:rPr>
          <w:rFonts w:asciiTheme="minorHAnsi" w:eastAsia="Times New Roman" w:hAnsiTheme="minorHAnsi"/>
          <w:b w:val="0"/>
          <w:sz w:val="22"/>
          <w:szCs w:val="22"/>
        </w:rPr>
        <w:t>aws</w:t>
      </w:r>
      <w:proofErr w:type="gramStart"/>
      <w:r w:rsidRPr="005D6EBD">
        <w:rPr>
          <w:rFonts w:asciiTheme="minorHAnsi" w:eastAsia="Times New Roman" w:hAnsiTheme="minorHAnsi"/>
          <w:b w:val="0"/>
          <w:sz w:val="22"/>
          <w:szCs w:val="22"/>
        </w:rPr>
        <w:t>:elbv2:listener:listener</w:t>
      </w:r>
      <w:proofErr w:type="gramEnd"/>
      <w:r w:rsidRPr="005D6EBD">
        <w:rPr>
          <w:rFonts w:asciiTheme="minorHAnsi" w:eastAsia="Times New Roman" w:hAnsiTheme="minorHAnsi"/>
          <w:b w:val="0"/>
          <w:sz w:val="22"/>
          <w:szCs w:val="22"/>
        </w:rPr>
        <w:t xml:space="preserve">_port </w:t>
      </w:r>
      <w:r w:rsidRPr="005D6EBD">
        <w:rPr>
          <w:rFonts w:asciiTheme="minorHAnsi" w:hAnsiTheme="minorHAnsi"/>
          <w:b w:val="0"/>
          <w:sz w:val="22"/>
          <w:szCs w:val="22"/>
        </w:rPr>
        <w:t>Parameter “</w:t>
      </w:r>
      <w:proofErr w:type="spellStart"/>
      <w:r w:rsidRPr="005D6EBD">
        <w:rPr>
          <w:rFonts w:asciiTheme="minorHAnsi" w:hAnsiTheme="minorHAnsi"/>
          <w:b w:val="0"/>
          <w:sz w:val="22"/>
          <w:szCs w:val="22"/>
        </w:rPr>
        <w:t>SSLCertificateArns</w:t>
      </w:r>
      <w:proofErr w:type="spellEnd"/>
      <w:r w:rsidRPr="005D6EBD">
        <w:rPr>
          <w:rFonts w:asciiTheme="minorHAnsi" w:hAnsiTheme="minorHAnsi"/>
          <w:b w:val="0"/>
          <w:sz w:val="22"/>
          <w:szCs w:val="22"/>
        </w:rPr>
        <w:t xml:space="preserve">:” in </w:t>
      </w:r>
      <w:proofErr w:type="spellStart"/>
      <w:r w:rsidRPr="005D6EBD">
        <w:rPr>
          <w:rFonts w:asciiTheme="minorHAnsi" w:hAnsiTheme="minorHAnsi"/>
          <w:b w:val="0"/>
          <w:sz w:val="22"/>
          <w:szCs w:val="22"/>
        </w:rPr>
        <w:t>alb</w:t>
      </w:r>
      <w:proofErr w:type="spellEnd"/>
      <w:r w:rsidRPr="005D6EBD">
        <w:rPr>
          <w:rFonts w:asciiTheme="minorHAnsi" w:hAnsiTheme="minorHAnsi"/>
          <w:b w:val="0"/>
          <w:sz w:val="22"/>
          <w:szCs w:val="22"/>
        </w:rPr>
        <w:t>-secure-</w:t>
      </w:r>
      <w:proofErr w:type="spellStart"/>
      <w:r w:rsidRPr="005D6EBD">
        <w:rPr>
          <w:rFonts w:asciiTheme="minorHAnsi" w:hAnsiTheme="minorHAnsi"/>
          <w:b w:val="0"/>
          <w:sz w:val="22"/>
          <w:szCs w:val="22"/>
        </w:rPr>
        <w:t>listener.config</w:t>
      </w:r>
      <w:proofErr w:type="spellEnd"/>
      <w:r w:rsidRPr="005D6EBD">
        <w:rPr>
          <w:rFonts w:asciiTheme="minorHAnsi" w:hAnsiTheme="minorHAnsi"/>
          <w:b w:val="0"/>
          <w:sz w:val="22"/>
          <w:szCs w:val="22"/>
        </w:rPr>
        <w:t xml:space="preserve">. Used generic example in </w:t>
      </w:r>
      <w:r w:rsidRPr="005D6EBD">
        <w:rPr>
          <w:b w:val="0"/>
          <w:sz w:val="22"/>
          <w:szCs w:val="22"/>
        </w:rPr>
        <w:t>[1</w:t>
      </w:r>
      <w:proofErr w:type="gramStart"/>
      <w:r w:rsidRPr="005D6EBD">
        <w:rPr>
          <w:b w:val="0"/>
          <w:sz w:val="22"/>
          <w:szCs w:val="22"/>
        </w:rPr>
        <w:t>]ALB</w:t>
      </w:r>
      <w:proofErr w:type="gramEnd"/>
      <w:r w:rsidRPr="005D6EBD">
        <w:rPr>
          <w:b w:val="0"/>
          <w:sz w:val="22"/>
          <w:szCs w:val="22"/>
        </w:rPr>
        <w:t>. Should be “</w:t>
      </w:r>
      <w:r w:rsidRPr="005D6EBD">
        <w:rPr>
          <w:b w:val="0"/>
          <w:sz w:val="22"/>
          <w:szCs w:val="22"/>
        </w:rPr>
        <w:t>The ARN of a certificate stored in IAM or ACM.</w:t>
      </w:r>
      <w:r w:rsidRPr="005D6EBD">
        <w:rPr>
          <w:b w:val="0"/>
          <w:bCs w:val="0"/>
          <w:sz w:val="22"/>
          <w:szCs w:val="22"/>
        </w:rPr>
        <w:t>”</w:t>
      </w:r>
      <w:r w:rsidRPr="006E7DC1">
        <w:rPr>
          <w:b w:val="0"/>
          <w:bCs w:val="0"/>
          <w:sz w:val="22"/>
          <w:szCs w:val="22"/>
        </w:rPr>
        <w:t xml:space="preserve">  </w:t>
      </w:r>
    </w:p>
    <w:p w:rsidR="006E7DC1" w:rsidRPr="000946F2" w:rsidRDefault="00D03982" w:rsidP="005D6EBD">
      <w:pPr>
        <w:pStyle w:val="ListParagraph"/>
        <w:numPr>
          <w:ilvl w:val="0"/>
          <w:numId w:val="24"/>
        </w:numPr>
      </w:pPr>
      <w:bookmarkStart w:id="0" w:name="_GoBack"/>
      <w:bookmarkEnd w:id="0"/>
      <w:r>
        <w:t xml:space="preserve">Attempted to create a new </w:t>
      </w:r>
      <w:r w:rsidR="00B95128">
        <w:t xml:space="preserve">(ALB) </w:t>
      </w:r>
      <w:r>
        <w:t xml:space="preserve">environment. Failed. See separate CLI </w:t>
      </w:r>
      <w:r w:rsidR="005D6EBD">
        <w:t>“</w:t>
      </w:r>
      <w:r>
        <w:t>Log of 31Dec17.txt”</w:t>
      </w:r>
    </w:p>
    <w:sectPr w:rsidR="006E7DC1" w:rsidRPr="000946F2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B39" w:rsidRDefault="00451B39">
      <w:r>
        <w:separator/>
      </w:r>
    </w:p>
  </w:endnote>
  <w:endnote w:type="continuationSeparator" w:id="0">
    <w:p w:rsidR="00451B39" w:rsidRDefault="0045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F750A5" w:rsidRDefault="00D7720D" w:rsidP="00772B27">
    <w:pPr>
      <w:pStyle w:val="Footer"/>
      <w:jc w:val="right"/>
      <w:rPr>
        <w:rFonts w:ascii="Arial" w:hAnsi="Arial" w:cs="Arial"/>
        <w:sz w:val="16"/>
        <w:szCs w:val="20"/>
      </w:rPr>
    </w:pPr>
    <w:r w:rsidRPr="00F750A5">
      <w:rPr>
        <w:rFonts w:ascii="Arial" w:hAnsi="Arial" w:cs="Arial"/>
        <w:sz w:val="16"/>
        <w:szCs w:val="20"/>
      </w:rPr>
      <w:fldChar w:fldCharType="begin"/>
    </w:r>
    <w:r w:rsidRPr="00F750A5">
      <w:rPr>
        <w:rFonts w:ascii="Arial" w:hAnsi="Arial" w:cs="Arial"/>
        <w:sz w:val="16"/>
        <w:szCs w:val="20"/>
      </w:rPr>
      <w:instrText xml:space="preserve"> FILENAME  \p </w:instrText>
    </w:r>
    <w:r w:rsidRPr="00F750A5">
      <w:rPr>
        <w:rFonts w:ascii="Arial" w:hAnsi="Arial" w:cs="Arial"/>
        <w:sz w:val="16"/>
        <w:szCs w:val="20"/>
      </w:rPr>
      <w:fldChar w:fldCharType="separate"/>
    </w:r>
    <w:r w:rsidR="0007168A">
      <w:rPr>
        <w:rFonts w:ascii="Arial" w:hAnsi="Arial" w:cs="Arial"/>
        <w:noProof/>
        <w:sz w:val="16"/>
        <w:szCs w:val="20"/>
      </w:rPr>
      <w:t>C:\XpressRules LLC\Administration\Amazon Web Services\CLB2ALB Migration\Switching from CLB to ALB.docx</w:t>
    </w:r>
    <w:r w:rsidRPr="00F750A5">
      <w:rPr>
        <w:rFonts w:ascii="Arial" w:hAnsi="Arial" w:cs="Arial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B39" w:rsidRDefault="00451B39">
      <w:r>
        <w:separator/>
      </w:r>
    </w:p>
  </w:footnote>
  <w:footnote w:type="continuationSeparator" w:id="0">
    <w:p w:rsidR="00451B39" w:rsidRDefault="00451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Title</w:t>
    </w:r>
    <w:r w:rsidR="00D7720D">
      <w:rPr>
        <w:rFonts w:ascii="Arial" w:hAnsi="Arial" w:cs="Arial"/>
        <w:b/>
      </w:rPr>
      <w:t>:</w:t>
    </w:r>
    <w:r w:rsidR="00F750A5">
      <w:rPr>
        <w:rFonts w:ascii="Arial" w:hAnsi="Arial" w:cs="Arial"/>
        <w:b/>
      </w:rPr>
      <w:t xml:space="preserve"> Classic Load Balancer (CLB) </w:t>
    </w:r>
    <w:r w:rsidR="00F750A5" w:rsidRPr="00F750A5">
      <w:rPr>
        <w:rFonts w:ascii="Arial" w:hAnsi="Arial" w:cs="Arial"/>
        <w:b/>
      </w:rPr>
      <w:sym w:font="Wingdings" w:char="F0E0"/>
    </w:r>
    <w:r w:rsidR="00F750A5">
      <w:rPr>
        <w:rFonts w:ascii="Arial" w:hAnsi="Arial" w:cs="Arial"/>
        <w:b/>
      </w:rPr>
      <w:t xml:space="preserve"> Application Load Balancer (ALB)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F750A5">
      <w:rPr>
        <w:rFonts w:ascii="Arial" w:hAnsi="Arial" w:cs="Arial"/>
        <w:b/>
      </w:rPr>
      <w:t xml:space="preserve"> </w:t>
    </w:r>
    <w:r w:rsidR="000946F2">
      <w:rPr>
        <w:rFonts w:ascii="Arial" w:hAnsi="Arial" w:cs="Arial"/>
        <w:b/>
      </w:rPr>
      <w:t>31</w:t>
    </w:r>
    <w:r w:rsidR="00F750A5">
      <w:rPr>
        <w:rFonts w:ascii="Arial" w:hAnsi="Arial" w:cs="Arial"/>
        <w:b/>
      </w:rPr>
      <w:t xml:space="preserve"> December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07168A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07168A">
      <w:rPr>
        <w:rFonts w:ascii="Arial" w:hAnsi="Arial" w:cs="Arial"/>
        <w:b/>
        <w:noProof/>
      </w:rPr>
      <w:t>2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76981F" wp14:editId="6EB6B9CC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9DA3CF1"/>
    <w:multiLevelType w:val="hybridMultilevel"/>
    <w:tmpl w:val="3514B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3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3"/>
  </w:num>
  <w:num w:numId="8">
    <w:abstractNumId w:val="14"/>
  </w:num>
  <w:num w:numId="9">
    <w:abstractNumId w:val="21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2"/>
  </w:num>
  <w:num w:numId="21">
    <w:abstractNumId w:val="11"/>
  </w:num>
  <w:num w:numId="22">
    <w:abstractNumId w:val="5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39"/>
    <w:rsid w:val="00025AE3"/>
    <w:rsid w:val="0007168A"/>
    <w:rsid w:val="000946F2"/>
    <w:rsid w:val="001A169C"/>
    <w:rsid w:val="0034733D"/>
    <w:rsid w:val="003543CF"/>
    <w:rsid w:val="003F181D"/>
    <w:rsid w:val="00441A7D"/>
    <w:rsid w:val="00451B39"/>
    <w:rsid w:val="00455C57"/>
    <w:rsid w:val="00592375"/>
    <w:rsid w:val="005D6EBD"/>
    <w:rsid w:val="00675BC0"/>
    <w:rsid w:val="006D284C"/>
    <w:rsid w:val="006E7DC1"/>
    <w:rsid w:val="006F3771"/>
    <w:rsid w:val="00746178"/>
    <w:rsid w:val="00772B27"/>
    <w:rsid w:val="007F6D77"/>
    <w:rsid w:val="009236FB"/>
    <w:rsid w:val="00A14160"/>
    <w:rsid w:val="00A27BA5"/>
    <w:rsid w:val="00A46B7F"/>
    <w:rsid w:val="00A80972"/>
    <w:rsid w:val="00A832A0"/>
    <w:rsid w:val="00AA5F78"/>
    <w:rsid w:val="00AE17C7"/>
    <w:rsid w:val="00B945E9"/>
    <w:rsid w:val="00B95128"/>
    <w:rsid w:val="00CB19FD"/>
    <w:rsid w:val="00CC7A47"/>
    <w:rsid w:val="00CD5578"/>
    <w:rsid w:val="00D03982"/>
    <w:rsid w:val="00D7720D"/>
    <w:rsid w:val="00EB0EE8"/>
    <w:rsid w:val="00F74703"/>
    <w:rsid w:val="00F7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7DC1"/>
    <w:rPr>
      <w:rFonts w:ascii="Calibri" w:eastAsiaTheme="minorHAnsi" w:hAnsi="Calibr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7DC1"/>
    <w:rPr>
      <w:rFonts w:ascii="Calibri" w:eastAsiaTheme="minorHAnsi" w:hAnsi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aws.amazon.com/elasticloadbalancing/latest/classic/config-idle-timeout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cs.aws.amazon.com/elasticbeanstalk/latest/dg/using-features.CNAMESwap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aws.amazon.com/elasticbeanstalk/latest/dg/environments-cfg-applicationloadbalancer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E9215-6F01-4481-B865-A93E441E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208</TotalTime>
  <Pages>2</Pages>
  <Words>363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2933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12</cp:revision>
  <cp:lastPrinted>2012-02-03T20:57:00Z</cp:lastPrinted>
  <dcterms:created xsi:type="dcterms:W3CDTF">2017-12-30T23:02:00Z</dcterms:created>
  <dcterms:modified xsi:type="dcterms:W3CDTF">2018-01-01T07:02:00Z</dcterms:modified>
</cp:coreProperties>
</file>