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smoke-testing-results-and-observations"/>
    <w:p>
      <w:pPr>
        <w:pStyle w:val="Heading1"/>
      </w:pPr>
      <w:r>
        <w:t xml:space="preserve">Smoke testing results and observations</w:t>
      </w:r>
    </w:p>
    <w:p>
      <w:pPr>
        <w:pStyle w:val="FirstParagraph"/>
      </w:pPr>
      <w:r>
        <w:rPr>
          <w:i/>
          <w:iCs/>
        </w:rPr>
        <w:t xml:space="preserve">Exported on 6/4/2026 at 09:20:02 PDT from Cursor (3.6.31)</w:t>
      </w:r>
    </w:p>
    <w:p>
      <w:r>
        <w:pict>
          <v:rect style="width:0;height:1.5pt" o:hralign="center" o:hrstd="t" o:hr="t"/>
        </w:pict>
      </w:r>
    </w:p>
    <w:p>
      <w:pPr>
        <w:pStyle w:val="FirstParagraph"/>
      </w:pPr>
      <w:r>
        <w:rPr>
          <w:b/>
          <w:bCs/>
        </w:rPr>
        <w:t xml:space="preserve">User</w:t>
      </w:r>
    </w:p>
    <w:p>
      <w:pPr>
        <w:pStyle w:val="BodyText"/>
      </w:pPr>
      <w:r>
        <w:t xml:space="preserve">Smoke testing. I just performed the first Session’s (</w:t>
      </w:r>
      <w:r>
        <w:t xml:space="preserve">“Day’s”</w:t>
      </w:r>
      <w:r>
        <w:t xml:space="preserve">) transactions. I used your Type B session types. I inserted huge dollar amounts into each Bill, Invoice, and Bank Transaction. I created 6 new Vendors. The dashboard ran to completion, showing success (a</w:t>
      </w:r>
      <w:r>
        <w:t xml:space="preserve"> </w:t>
      </w:r>
      <w:r>
        <w:t xml:space="preserve">“0”</w:t>
      </w:r>
      <w:r>
        <w:t xml:space="preserve"> </w:t>
      </w:r>
      <w:r>
        <w:t xml:space="preserve">at the end of the display). But I thought I saw some unfamiliar errors rolling by. The two warnings on the dashboard were only for Contractors, Vendors, and Expenses. The numbers for COntractors and Vendors are the same and are HIGH. All of the generated .json files appear to be proper. I see high dollar amounts labeled as</w:t>
      </w:r>
      <w:r>
        <w:t xml:space="preserve"> </w:t>
      </w:r>
      <w:r>
        <w:t xml:space="preserve">“HIGH”</w:t>
      </w:r>
      <w:r>
        <w:t xml:space="preserve"> </w:t>
      </w:r>
      <w:r>
        <w:t xml:space="preserve">in the .json files, but no flags on the dashboard. The executionn time is acceptable:</w:t>
      </w:r>
      <w:r>
        <w:t xml:space="preserve"> </w:t>
      </w:r>
      <w:r>
        <w:t xml:space="preserve">“2026-06-03T15:03:41.806057”</w:t>
      </w:r>
      <w:r>
        <w:t xml:space="preserve">. Respond to each of my comments, reporting any bugs and what is next.</w:t>
      </w:r>
    </w:p>
    <w:p>
      <w:r>
        <w:pict>
          <v:rect style="width:0;height:1.5pt" o:hralign="center" o:hrstd="t" o:hr="t"/>
        </w:pict>
      </w:r>
    </w:p>
    <w:p>
      <w:pPr>
        <w:pStyle w:val="FirstParagraph"/>
      </w:pPr>
      <w:r>
        <w:rPr>
          <w:b/>
          <w:bCs/>
        </w:rPr>
        <w:t xml:space="preserve">Cursor</w:t>
      </w:r>
    </w:p>
    <w:p>
      <w:pPr>
        <w:pStyle w:val="BodyText"/>
      </w:pPr>
      <w:r>
        <w:t xml:space="preserve">Investigating smoke-test behavior: dashboard warnings, HIGH flags in JSON vs UI, and any errors during execution.</w:t>
      </w:r>
    </w:p>
    <w:bookmarkStart w:id="15" w:name="smoke-test-verdict"/>
    <w:p>
      <w:pPr>
        <w:pStyle w:val="Heading2"/>
      </w:pPr>
      <w:r>
        <w:t xml:space="preserve">Smoke test verdict</w:t>
      </w:r>
    </w:p>
    <w:p>
      <w:pPr>
        <w:pStyle w:val="FirstParagraph"/>
      </w:pPr>
      <w:r>
        <w:t xml:space="preserve">Your run</w:t>
      </w:r>
      <w:r>
        <w:t xml:space="preserve"> </w:t>
      </w:r>
      <w:r>
        <w:rPr>
          <w:b/>
          <w:bCs/>
        </w:rPr>
        <w:t xml:space="preserve">completed successfully</w:t>
      </w:r>
      <w:r>
        <w:t xml:space="preserve">. Artifacts at</w:t>
      </w:r>
      <w:r>
        <w:t xml:space="preserve"> </w:t>
      </w:r>
      <w:r>
        <w:rPr>
          <w:rStyle w:val="VerbatimChar"/>
        </w:rPr>
        <w:t xml:space="preserve">2026-06-03T15:03:41</w:t>
      </w:r>
      <w:r>
        <w:t xml:space="preserve"> </w:t>
      </w:r>
      <w:r>
        <w:t xml:space="preserve">are consistent and internally coherent. The pipeline detected your Type B vendor activity. A few behaviors are</w:t>
      </w:r>
      <w:r>
        <w:t xml:space="preserve"> </w:t>
      </w:r>
      <w:r>
        <w:rPr>
          <w:b/>
          <w:bCs/>
        </w:rPr>
        <w:t xml:space="preserve">expected but confusing</w:t>
      </w:r>
      <w:r>
        <w:t xml:space="preserve">, and two items are</w:t>
      </w:r>
      <w:r>
        <w:t xml:space="preserve"> </w:t>
      </w:r>
      <w:r>
        <w:rPr>
          <w:b/>
          <w:bCs/>
        </w:rPr>
        <w:t xml:space="preserve">real bugs/gaps</w:t>
      </w:r>
      <w:r>
        <w:t xml:space="preserve"> </w:t>
      </w:r>
      <w:r>
        <w:t xml:space="preserve">worth fixing before you rely on the dashboard alone.</w:t>
      </w:r>
    </w:p>
    <w:p>
      <w:r>
        <w:pict>
          <v:rect style="width:0;height:1.5pt" o:hralign="center" o:hrstd="t" o:hr="t"/>
        </w:pict>
      </w:r>
    </w:p>
    <w:bookmarkStart w:id="9" w:name="unfamiliar-errors-rolling-by-in-the-log"/>
    <w:p>
      <w:pPr>
        <w:pStyle w:val="Heading3"/>
      </w:pPr>
      <w:r>
        <w:t xml:space="preserve">1. Unfamiliar errors rolling by in the log</w:t>
      </w:r>
    </w:p>
    <w:p>
      <w:pPr>
        <w:pStyle w:val="FirstParagraph"/>
      </w:pPr>
      <w:r>
        <w:rPr>
          <w:b/>
          <w:bCs/>
        </w:rPr>
        <w:t xml:space="preserve">Likely not failures.</w:t>
      </w:r>
      <w:r>
        <w:t xml:space="preserve"> </w:t>
      </w:r>
      <w:r>
        <w:t xml:space="preserve">The dashboard streams merged stdout/stderr from the full pipeline. Common harmless messages include:</w:t>
      </w:r>
    </w:p>
    <w:p>
      <w:pPr>
        <w:pStyle w:val="Compact"/>
        <w:numPr>
          <w:ilvl w:val="0"/>
          <w:numId w:val="1001"/>
        </w:numPr>
      </w:pPr>
      <w:r>
        <w:rPr>
          <w:rStyle w:val="VerbatimChar"/>
        </w:rPr>
        <w:t xml:space="preserve">❌ Error retrieving Recurring_Transactions</w:t>
      </w:r>
      <w:r>
        <w:t xml:space="preserve"> </w:t>
      </w:r>
      <w:r>
        <w:t xml:space="preserve">(QBO sandbox often has no recurring-transaction API data)</w:t>
      </w:r>
    </w:p>
    <w:p>
      <w:pPr>
        <w:pStyle w:val="Compact"/>
        <w:numPr>
          <w:ilvl w:val="0"/>
          <w:numId w:val="1001"/>
        </w:numPr>
      </w:pPr>
      <w:r>
        <w:rPr>
          <w:rStyle w:val="VerbatimChar"/>
        </w:rPr>
        <w:t xml:space="preserve">⚠️ No API mapping for … - skipping</w:t>
      </w:r>
      <w:r>
        <w:t xml:space="preserve"> </w:t>
      </w:r>
      <w:r>
        <w:t xml:space="preserve">for ontology types without QBO endpoints</w:t>
      </w:r>
    </w:p>
    <w:p>
      <w:pPr>
        <w:pStyle w:val="Compact"/>
        <w:numPr>
          <w:ilvl w:val="0"/>
          <w:numId w:val="1001"/>
        </w:numPr>
      </w:pPr>
      <w:r>
        <w:rPr>
          <w:rStyle w:val="VerbatimChar"/>
        </w:rPr>
        <w:t xml:space="preserve">⚠️ Management Warnings: 0</w:t>
      </w:r>
      <w:r>
        <w:t xml:space="preserve"> </w:t>
      </w:r>
      <w:r>
        <w:t xml:space="preserve">(summary line — the</w:t>
      </w:r>
      <w:r>
        <w:t xml:space="preserve"> </w:t>
      </w:r>
      <w:r>
        <w:rPr>
          <w:b/>
          <w:bCs/>
        </w:rPr>
        <w:t xml:space="preserve">0</w:t>
      </w:r>
      <w:r>
        <w:t xml:space="preserve"> </w:t>
      </w:r>
      <w:r>
        <w:t xml:space="preserve">you noticed)</w:t>
      </w:r>
    </w:p>
    <w:p>
      <w:pPr>
        <w:pStyle w:val="Compact"/>
        <w:numPr>
          <w:ilvl w:val="0"/>
          <w:numId w:val="1001"/>
        </w:numPr>
      </w:pPr>
      <w:r>
        <w:rPr>
          <w:rStyle w:val="VerbatimChar"/>
        </w:rPr>
        <w:t xml:space="preserve">🔁 Sequence SCPI: building buffer</w:t>
      </w:r>
      <w:r>
        <w:t xml:space="preserve"> </w:t>
      </w:r>
      <w:r>
        <w:t xml:space="preserve">(</w:t>
      </w:r>
      <w:r>
        <w:rPr>
          <w:rStyle w:val="VerbatimChar"/>
        </w:rPr>
        <w:t xml:space="preserve">sequence_active: false</w:t>
      </w:r>
      <w:r>
        <w:t xml:space="preserve"> </w:t>
      </w:r>
      <w:r>
        <w:t xml:space="preserve">— only</w:t>
      </w:r>
      <w:r>
        <w:t xml:space="preserve"> </w:t>
      </w:r>
      <w:r>
        <w:rPr>
          <w:b/>
          <w:bCs/>
        </w:rPr>
        <w:t xml:space="preserve">1 day</w:t>
      </w:r>
      <w:r>
        <w:t xml:space="preserve"> </w:t>
      </w:r>
      <w:r>
        <w:t xml:space="preserve">in</w:t>
      </w:r>
      <w:r>
        <w:t xml:space="preserve"> </w:t>
      </w:r>
      <w:r>
        <w:rPr>
          <w:rStyle w:val="VerbatimChar"/>
        </w:rPr>
        <w:t xml:space="preserve">NGAME_CPI_Rolling_Buffer.json</w:t>
      </w:r>
      <w:r>
        <w:t xml:space="preserve">, so multi-day is not active yet)</w:t>
      </w:r>
    </w:p>
    <w:p>
      <w:pPr>
        <w:pStyle w:val="Compact"/>
        <w:numPr>
          <w:ilvl w:val="0"/>
          <w:numId w:val="1001"/>
        </w:numPr>
      </w:pPr>
      <w:r>
        <w:t xml:space="preserve">Per-type extraction logs (</w:t>
      </w:r>
      <w:r>
        <w:rPr>
          <w:rStyle w:val="VerbatimChar"/>
        </w:rPr>
        <w:t xml:space="preserve">🔍 Retrieving …</w:t>
      </w:r>
      <w:r>
        <w:t xml:space="preserve">) that look noisy but are normal</w:t>
      </w:r>
    </w:p>
    <w:p>
      <w:pPr>
        <w:pStyle w:val="FirstParagraph"/>
      </w:pPr>
      <w:r>
        <w:rPr>
          <w:b/>
          <w:bCs/>
        </w:rPr>
        <w:t xml:space="preserve">Not a bug</w:t>
      </w:r>
      <w:r>
        <w:t xml:space="preserve"> </w:t>
      </w:r>
      <w:r>
        <w:t xml:space="preserve">if the run ended with exit 0 and fresh JSON. If you want certainty, scroll the log for lines starting with</w:t>
      </w:r>
      <w:r>
        <w:t xml:space="preserve"> </w:t>
      </w:r>
      <w:r>
        <w:rPr>
          <w:rStyle w:val="VerbatimChar"/>
        </w:rPr>
        <w:t xml:space="preserve">❌</w:t>
      </w:r>
      <w:r>
        <w:t xml:space="preserve"> </w:t>
      </w:r>
      <w:r>
        <w:rPr>
          <w:i/>
          <w:iCs/>
        </w:rPr>
        <w:t xml:space="preserve">after</w:t>
      </w:r>
      <w:r>
        <w:t xml:space="preserve"> </w:t>
      </w:r>
      <w:r>
        <w:t xml:space="preserve">the final summary — those would be real failures. Nothing in today’s artifacts suggests the run failed.</w:t>
      </w:r>
    </w:p>
    <w:p>
      <w:r>
        <w:pict>
          <v:rect style="width:0;height:1.5pt" o:hralign="center" o:hrstd="t" o:hr="t"/>
        </w:pict>
      </w:r>
    </w:p>
    <w:bookmarkEnd w:id="9"/>
    <w:bookmarkStart w:id="10" w:name="X25f5340fca513f03667b3f20bcd54029ad3d8e3"/>
    <w:p>
      <w:pPr>
        <w:pStyle w:val="Heading3"/>
      </w:pPr>
      <w:r>
        <w:t xml:space="preserve">2. “Two warnings” for Contractors, Vendors, and Expenses</w:t>
      </w:r>
    </w:p>
    <w:p>
      <w:pPr>
        <w:pStyle w:val="FirstParagraph"/>
      </w:pPr>
      <w:r>
        <w:t xml:space="preserve">You’re seeing the</w:t>
      </w:r>
      <w:r>
        <w:t xml:space="preserve"> </w:t>
      </w:r>
      <w:r>
        <w:rPr>
          <w:b/>
          <w:bCs/>
        </w:rPr>
        <w:t xml:space="preserve">Top Anomalies</w:t>
      </w:r>
      <w:r>
        <w:t xml:space="preserve"> </w:t>
      </w:r>
      <w:r>
        <w:t xml:space="preserve">panel, not</w:t>
      </w:r>
      <w:r>
        <w:t xml:space="preserve"> </w:t>
      </w:r>
      <w:r>
        <w:rPr>
          <w:b/>
          <w:bCs/>
        </w:rPr>
        <w:t xml:space="preserve">Management Warnings</w:t>
      </w:r>
      <w:r>
        <w:t xml:space="preserve">:</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Panel</w:t>
            </w:r>
          </w:p>
        </w:tc>
        <w:tc>
          <w:tcPr/>
          <w:p>
            <w:pPr>
              <w:pStyle w:val="Compact"/>
            </w:pPr>
            <w:r>
              <w:t xml:space="preserve">Your run</w:t>
            </w:r>
          </w:p>
        </w:tc>
      </w:tr>
      <w:tr>
        <w:tc>
          <w:tcPr/>
          <w:p>
            <w:pPr>
              <w:pStyle w:val="Compact"/>
            </w:pPr>
            <w:r>
              <w:rPr>
                <w:b/>
                <w:bCs/>
              </w:rPr>
              <w:t xml:space="preserve">Management Warnings</w:t>
            </w:r>
          </w:p>
        </w:tc>
        <w:tc>
          <w:tcPr/>
          <w:p>
            <w:pPr>
              <w:pStyle w:val="Compact"/>
            </w:pPr>
            <w:r>
              <w:rPr>
                <w:b/>
                <w:bCs/>
              </w:rPr>
              <w:t xml:space="preserve">0</w:t>
            </w:r>
            <w:r>
              <w:t xml:space="preserve"> </w:t>
            </w:r>
            <w:r>
              <w:t xml:space="preserve">(LLM found no misappropriation matches — expected on first live day)</w:t>
            </w:r>
          </w:p>
        </w:tc>
      </w:tr>
      <w:tr>
        <w:tc>
          <w:tcPr/>
          <w:p>
            <w:pPr>
              <w:pStyle w:val="Compact"/>
            </w:pPr>
            <w:r>
              <w:rPr>
                <w:b/>
                <w:bCs/>
              </w:rPr>
              <w:t xml:space="preserve">Top Anomalies</w:t>
            </w:r>
          </w:p>
        </w:tc>
        <w:tc>
          <w:tcPr/>
          <w:p>
            <w:pPr>
              <w:pStyle w:val="Compact"/>
            </w:pPr>
            <w:r>
              <w:rPr>
                <w:b/>
                <w:bCs/>
              </w:rPr>
              <w:t xml:space="preserve">3</w:t>
            </w:r>
            <w:r>
              <w:t xml:space="preserve"> </w:t>
            </w:r>
            <w:r>
              <w:t xml:space="preserve">rows: Contractors</w:t>
            </w:r>
            <w:r>
              <w:t xml:space="preserve"> </w:t>
            </w:r>
            <w:r>
              <w:rPr>
                <w:b/>
                <w:bCs/>
              </w:rPr>
              <w:t xml:space="preserve">HIGH</w:t>
            </w:r>
            <w:r>
              <w:t xml:space="preserve">, Vendors</w:t>
            </w:r>
            <w:r>
              <w:t xml:space="preserve"> </w:t>
            </w:r>
            <w:r>
              <w:rPr>
                <w:b/>
                <w:bCs/>
              </w:rPr>
              <w:t xml:space="preserve">HIGH</w:t>
            </w:r>
            <w:r>
              <w:t xml:space="preserve">, Expenses</w:t>
            </w:r>
            <w:r>
              <w:t xml:space="preserve"> </w:t>
            </w:r>
            <w:r>
              <w:rPr>
                <w:b/>
                <w:bCs/>
              </w:rPr>
              <w:t xml:space="preserve">LOW</w:t>
            </w:r>
          </w:p>
        </w:tc>
      </w:tr>
    </w:tbl>
    <w:p>
      <w:pPr>
        <w:pStyle w:val="BodyText"/>
      </w:pPr>
      <w:r>
        <w:t xml:space="preserve">That matches Type B (vendor-heavy day with 6 new vendors). New vendor records drove a large count-based drop in vendor CPI vs the 30-day baseline.</w:t>
      </w:r>
    </w:p>
    <w:p>
      <w:pPr>
        <w:pStyle w:val="BodyText"/>
      </w:pPr>
      <w:r>
        <w:t xml:space="preserve">Expenses appears as the</w:t>
      </w:r>
      <w:r>
        <w:t xml:space="preserve"> </w:t>
      </w:r>
      <w:r>
        <w:rPr>
          <w:b/>
          <w:bCs/>
        </w:rPr>
        <w:t xml:space="preserve">#3 ranked</w:t>
      </w:r>
      <w:r>
        <w:t xml:space="preserve"> </w:t>
      </w:r>
      <w:r>
        <w:t xml:space="preserve">category (z ≈ 0.90 on count CPI) but its badge is</w:t>
      </w:r>
      <w:r>
        <w:t xml:space="preserve"> </w:t>
      </w:r>
      <w:r>
        <w:rPr>
          <w:b/>
          <w:bCs/>
        </w:rPr>
        <w:t xml:space="preserve">LOW</w:t>
      </w:r>
      <w:r>
        <w:t xml:space="preserve"> </w:t>
      </w:r>
      <w:r>
        <w:t xml:space="preserve">— it landed in the top-3 slot by ranking, not because it crossed the HIGH threshold.</w:t>
      </w:r>
    </w:p>
    <w:p>
      <w:r>
        <w:pict>
          <v:rect style="width:0;height:1.5pt" o:hralign="center" o:hrstd="t" o:hr="t"/>
        </w:pict>
      </w:r>
    </w:p>
    <w:bookmarkEnd w:id="10"/>
    <w:bookmarkStart w:id="11" w:name="X392523cdfa2c9436e60e27a7aaf378d5c3cf3cc"/>
    <w:p>
      <w:pPr>
        <w:pStyle w:val="Heading3"/>
      </w:pPr>
      <w:r>
        <w:t xml:space="preserve">3. Contractors and Vendors — same numbers, both HIGH</w:t>
      </w:r>
    </w:p>
    <w:p>
      <w:pPr>
        <w:pStyle w:val="FirstParagraph"/>
      </w:pPr>
      <w:r>
        <w:rPr>
          <w:b/>
          <w:bCs/>
        </w:rPr>
        <w:t xml:space="preserve">Confirmed bug (data layer).</w:t>
      </w:r>
      <w:r>
        <w:t xml:space="preserve"> </w:t>
      </w:r>
      <w:r>
        <w:t xml:space="preserve">φ14 Contractors and φ18 Vendors are</w:t>
      </w:r>
      <w:r>
        <w:t xml:space="preserve"> </w:t>
      </w:r>
      <w:r>
        <w:rPr>
          <w:b/>
          <w:bCs/>
        </w:rPr>
        <w:t xml:space="preserve">identical</w:t>
      </w:r>
      <w:r>
        <w:t xml:space="preserve"> </w:t>
      </w:r>
      <w:r>
        <w:t xml:space="preserve">in your JSON:</w:t>
      </w:r>
    </w:p>
    <w:p>
      <w:pPr>
        <w:pStyle w:val="Compact"/>
        <w:numPr>
          <w:ilvl w:val="0"/>
          <w:numId w:val="1002"/>
        </w:numPr>
      </w:pPr>
      <w:r>
        <w:t xml:space="preserve">Same</w:t>
      </w:r>
      <w:r>
        <w:t xml:space="preserve"> </w:t>
      </w:r>
      <w:r>
        <w:rPr>
          <w:rStyle w:val="VerbatimChar"/>
        </w:rPr>
        <w:t xml:space="preserve">today_value</w:t>
      </w:r>
      <w:r>
        <w:t xml:space="preserve"> </w:t>
      </w:r>
      <w:r>
        <w:t xml:space="preserve">(0.8846…)</w:t>
      </w:r>
    </w:p>
    <w:p>
      <w:pPr>
        <w:pStyle w:val="Compact"/>
        <w:numPr>
          <w:ilvl w:val="0"/>
          <w:numId w:val="1002"/>
        </w:numPr>
      </w:pPr>
      <w:r>
        <w:t xml:space="preserve">Same z-score (−9.06)</w:t>
      </w:r>
    </w:p>
    <w:p>
      <w:pPr>
        <w:pStyle w:val="Compact"/>
        <w:numPr>
          <w:ilvl w:val="0"/>
          <w:numId w:val="1002"/>
        </w:numPr>
      </w:pPr>
      <w:r>
        <w:t xml:space="preserve">Same μ in the training matrix (0.994794…)</w:t>
      </w:r>
    </w:p>
    <w:p>
      <w:pPr>
        <w:pStyle w:val="FirstParagraph"/>
      </w:pPr>
      <w:r>
        <w:rPr>
          <w:b/>
          <w:bCs/>
        </w:rPr>
        <w:t xml:space="preserve">Cause:</w:t>
      </w:r>
      <w:r>
        <w:t xml:space="preserve"> </w:t>
      </w:r>
      <w:r>
        <w:t xml:space="preserve">both rows pull from the same QBO API object in</w:t>
      </w:r>
      <w:r>
        <w:t xml:space="preserve"> </w:t>
      </w:r>
      <w:r>
        <w:rPr>
          <w:rStyle w:val="VerbatimChar"/>
        </w:rPr>
        <w:t xml:space="preserve">ngame_data_extraction_agent.py</w:t>
      </w:r>
      <w:r>
        <w:t xml:space="preserve">:</w:t>
      </w:r>
    </w:p>
    <w:p>
      <w:pPr>
        <w:pStyle w:val="SourceCode"/>
      </w:pPr>
      <w:r>
        <w:rPr>
          <w:rStyle w:val="NormalTok"/>
        </w:rPr>
        <w:t xml:space="preserve">                </w:t>
      </w:r>
      <w:r>
        <w:rPr>
          <w:rStyle w:val="CommentTok"/>
        </w:rPr>
        <w:t xml:space="preserve">'Contractors'</w:t>
      </w:r>
      <w:r>
        <w:rPr>
          <w:rStyle w:val="NormalTok"/>
        </w:rPr>
        <w:t xml:space="preserve">: (</w:t>
      </w:r>
      <w:r>
        <w:rPr>
          <w:rStyle w:val="StringTok"/>
        </w:rPr>
        <w:t xml:space="preserve">'quickbooks.objects.vendor'</w:t>
      </w:r>
      <w:r>
        <w:rPr>
          <w:rStyle w:val="NormalTok"/>
        </w:rPr>
        <w:t xml:space="preserve">, </w:t>
      </w:r>
      <w:r>
        <w:rPr>
          <w:rStyle w:val="StringTok"/>
        </w:rPr>
        <w:t xml:space="preserve">'Vendor'</w:t>
      </w:r>
      <w:r>
        <w:rPr>
          <w:rStyle w:val="NormalTok"/>
        </w:rPr>
        <w:t xml:space="preserve">),</w:t>
      </w:r>
    </w:p>
    <w:p>
      <w:pPr>
        <w:pStyle w:val="SourceCode"/>
      </w:pPr>
      <w:r>
        <w:rPr>
          <w:rStyle w:val="NormalTok"/>
        </w:rPr>
        <w:t xml:space="preserve">                </w:t>
      </w:r>
      <w:r>
        <w:rPr>
          <w:rStyle w:val="CommentTok"/>
        </w:rPr>
        <w:t xml:space="preserve">'Vendors'</w:t>
      </w:r>
      <w:r>
        <w:rPr>
          <w:rStyle w:val="NormalTok"/>
        </w:rPr>
        <w:t xml:space="preserve">: (</w:t>
      </w:r>
      <w:r>
        <w:rPr>
          <w:rStyle w:val="StringTok"/>
        </w:rPr>
        <w:t xml:space="preserve">'quickbooks.objects.vendor'</w:t>
      </w:r>
      <w:r>
        <w:rPr>
          <w:rStyle w:val="NormalTok"/>
        </w:rPr>
        <w:t xml:space="preserve">, </w:t>
      </w:r>
      <w:r>
        <w:rPr>
          <w:rStyle w:val="StringTok"/>
        </w:rPr>
        <w:t xml:space="preserve">'Vendor'</w:t>
      </w:r>
      <w:r>
        <w:rPr>
          <w:rStyle w:val="NormalTok"/>
        </w:rPr>
        <w:t xml:space="preserve">),</w:t>
      </w:r>
    </w:p>
    <w:p>
      <w:pPr>
        <w:pStyle w:val="FirstParagraph"/>
      </w:pPr>
      <w:r>
        <w:t xml:space="preserve">So every vendor you create feeds</w:t>
      </w:r>
      <w:r>
        <w:t xml:space="preserve"> </w:t>
      </w:r>
      <w:r>
        <w:rPr>
          <w:b/>
          <w:bCs/>
        </w:rPr>
        <w:t xml:space="preserve">both</w:t>
      </w:r>
      <w:r>
        <w:t xml:space="preserve"> </w:t>
      </w:r>
      <w:r>
        <w:t xml:space="preserve">matrix rows. That’s why the dashboard shows duplicate HIGH entries.</w:t>
      </w:r>
      <w:r>
        <w:t xml:space="preserve"> </w:t>
      </w:r>
      <w:r>
        <w:rPr>
          <w:b/>
          <w:bCs/>
        </w:rPr>
        <w:t xml:space="preserve">Fix needed:</w:t>
      </w:r>
      <w:r>
        <w:t xml:space="preserve"> </w:t>
      </w:r>
      <w:r>
        <w:t xml:space="preserve">Contractors should use a distinct source (e.g. 1099 contractor payments / expense checks tagged to contractor accounts), not the full Vendor list.</w:t>
      </w:r>
    </w:p>
    <w:p>
      <w:r>
        <w:pict>
          <v:rect style="width:0;height:1.5pt" o:hralign="center" o:hrstd="t" o:hr="t"/>
        </w:pict>
      </w:r>
    </w:p>
    <w:bookmarkEnd w:id="11"/>
    <w:bookmarkStart w:id="12" w:name="Xa7bbf50eaa53b92a961e600437b7cc19fd7bbd7"/>
    <w:p>
      <w:pPr>
        <w:pStyle w:val="Heading3"/>
      </w:pPr>
      <w:r>
        <w:t xml:space="preserve">4. HIGH dollar amounts in JSON but no flags on the dashboard</w:t>
      </w:r>
    </w:p>
    <w:p>
      <w:pPr>
        <w:pStyle w:val="FirstParagraph"/>
      </w:pPr>
      <w:r>
        <w:rPr>
          <w:b/>
          <w:bCs/>
        </w:rPr>
        <w:t xml:space="preserve">Confirmed gap (UI), not a pipeline failure.</w:t>
      </w:r>
      <w:r>
        <w:t xml:space="preserve"> </w:t>
      </w:r>
      <w:r>
        <w:t xml:space="preserve">The JSON correctly flagged</w:t>
      </w:r>
      <w:r>
        <w:t xml:space="preserve"> </w:t>
      </w:r>
      <w:r>
        <w:rPr>
          <w:b/>
          <w:bCs/>
        </w:rPr>
        <w:t xml:space="preserve">dollar-weighted</w:t>
      </w:r>
      <w:r>
        <w:t xml:space="preserve"> </w:t>
      </w:r>
      <w:r>
        <w:t xml:space="preserve">anomalies that the dashboard does not surface: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φ</w:t>
            </w:r>
          </w:p>
        </w:tc>
        <w:tc>
          <w:tcPr/>
          <w:p>
            <w:pPr>
              <w:pStyle w:val="Compact"/>
            </w:pPr>
            <w:r>
              <w:t xml:space="preserve">Category</w:t>
            </w:r>
          </w:p>
        </w:tc>
        <w:tc>
          <w:tcPr/>
          <w:p>
            <w:pPr>
              <w:pStyle w:val="Compact"/>
            </w:pPr>
            <w:r>
              <w:t xml:space="preserve">Count deviation</w:t>
            </w:r>
          </w:p>
        </w:tc>
        <w:tc>
          <w:tcPr/>
          <w:p>
            <w:pPr>
              <w:pStyle w:val="Compact"/>
            </w:pPr>
            <w:r>
              <w:t xml:space="preserve">Dollar alarm</w:t>
            </w:r>
          </w:p>
        </w:tc>
      </w:tr>
      <w:tr>
        <w:tc>
          <w:tcPr/>
          <w:p>
            <w:pPr>
              <w:pStyle w:val="Compact"/>
            </w:pPr>
            <w:r>
              <w:t xml:space="preserve">3</w:t>
            </w:r>
          </w:p>
        </w:tc>
        <w:tc>
          <w:tcPr/>
          <w:p>
            <w:pPr>
              <w:pStyle w:val="Compact"/>
            </w:pPr>
            <w:r>
              <w:t xml:space="preserve">Invoices</w:t>
            </w:r>
          </w:p>
        </w:tc>
        <w:tc>
          <w:tcPr/>
          <w:p>
            <w:pPr>
              <w:pStyle w:val="Compact"/>
            </w:pPr>
            <w:r>
              <w:t xml:space="preserve">LOW</w:t>
            </w:r>
          </w:p>
        </w:tc>
        <w:tc>
          <w:tcPr/>
          <w:p>
            <w:pPr>
              <w:pStyle w:val="Compact"/>
            </w:pPr>
            <w:r>
              <w:rPr>
                <w:b/>
                <w:bCs/>
              </w:rPr>
              <w:t xml:space="preserve">HIGH</w:t>
            </w:r>
            <w:r>
              <w:t xml:space="preserve"> </w:t>
            </w:r>
            <w:r>
              <w:t xml:space="preserve">(dz ≈ −6.0)</w:t>
            </w:r>
          </w:p>
        </w:tc>
      </w:tr>
      <w:tr>
        <w:tc>
          <w:tcPr/>
          <w:p>
            <w:pPr>
              <w:pStyle w:val="Compact"/>
            </w:pPr>
            <w:r>
              <w:t xml:space="preserve">6</w:t>
            </w:r>
          </w:p>
        </w:tc>
        <w:tc>
          <w:tcPr/>
          <w:p>
            <w:pPr>
              <w:pStyle w:val="Compact"/>
            </w:pPr>
            <w:r>
              <w:t xml:space="preserve">Bills</w:t>
            </w:r>
          </w:p>
        </w:tc>
        <w:tc>
          <w:tcPr/>
          <w:p>
            <w:pPr>
              <w:pStyle w:val="Compact"/>
            </w:pPr>
            <w:r>
              <w:t xml:space="preserve">LOW</w:t>
            </w:r>
          </w:p>
        </w:tc>
        <w:tc>
          <w:tcPr/>
          <w:p>
            <w:pPr>
              <w:pStyle w:val="Compact"/>
            </w:pPr>
            <w:r>
              <w:rPr>
                <w:b/>
                <w:bCs/>
              </w:rPr>
              <w:t xml:space="preserve">HIGH</w:t>
            </w:r>
            <w:r>
              <w:t xml:space="preserve"> </w:t>
            </w:r>
            <w:r>
              <w:t xml:space="preserve">(dz ≈ −4.7)</w:t>
            </w:r>
          </w:p>
        </w:tc>
      </w:tr>
      <w:tr>
        <w:tc>
          <w:tcPr/>
          <w:p>
            <w:pPr>
              <w:pStyle w:val="Compact"/>
            </w:pPr>
            <w:r>
              <w:t xml:space="preserve">9</w:t>
            </w:r>
          </w:p>
        </w:tc>
        <w:tc>
          <w:tcPr/>
          <w:p>
            <w:pPr>
              <w:pStyle w:val="Compact"/>
            </w:pPr>
            <w:r>
              <w:t xml:space="preserve">Bank_Transactions</w:t>
            </w:r>
          </w:p>
        </w:tc>
        <w:tc>
          <w:tcPr/>
          <w:p>
            <w:pPr>
              <w:pStyle w:val="Compact"/>
            </w:pPr>
            <w:r>
              <w:t xml:space="preserve">LOW</w:t>
            </w:r>
          </w:p>
        </w:tc>
        <w:tc>
          <w:tcPr/>
          <w:p>
            <w:pPr>
              <w:pStyle w:val="Compact"/>
            </w:pPr>
            <w:r>
              <w:rPr>
                <w:b/>
                <w:bCs/>
              </w:rPr>
              <w:t xml:space="preserve">HIGH</w:t>
            </w:r>
            <w:r>
              <w:t xml:space="preserve"> </w:t>
            </w:r>
            <w:r>
              <w:t xml:space="preserve">(dz ≈ −4.9)</w:t>
            </w:r>
          </w:p>
        </w:tc>
      </w:tr>
      <w:tr>
        <w:tc>
          <w:tcPr/>
          <w:p>
            <w:pPr>
              <w:pStyle w:val="Compact"/>
            </w:pPr>
            <w:r>
              <w:t xml:space="preserve">14</w:t>
            </w:r>
          </w:p>
        </w:tc>
        <w:tc>
          <w:tcPr/>
          <w:p>
            <w:pPr>
              <w:pStyle w:val="Compact"/>
            </w:pPr>
            <w:r>
              <w:t xml:space="preserve">Contractors</w:t>
            </w:r>
          </w:p>
        </w:tc>
        <w:tc>
          <w:tcPr/>
          <w:p>
            <w:pPr>
              <w:pStyle w:val="Compact"/>
            </w:pPr>
            <w:r>
              <w:t xml:space="preserve">HIGH</w:t>
            </w:r>
          </w:p>
        </w:tc>
        <w:tc>
          <w:tcPr/>
          <w:p>
            <w:pPr>
              <w:pStyle w:val="Compact"/>
            </w:pPr>
            <w:r>
              <w:t xml:space="preserve">HIGH</w:t>
            </w:r>
          </w:p>
        </w:tc>
      </w:tr>
      <w:tr>
        <w:tc>
          <w:tcPr/>
          <w:p>
            <w:pPr>
              <w:pStyle w:val="Compact"/>
            </w:pPr>
            <w:r>
              <w:t xml:space="preserve">18</w:t>
            </w:r>
          </w:p>
        </w:tc>
        <w:tc>
          <w:tcPr/>
          <w:p>
            <w:pPr>
              <w:pStyle w:val="Compact"/>
            </w:pPr>
            <w:r>
              <w:t xml:space="preserve">Vendors</w:t>
            </w:r>
          </w:p>
        </w:tc>
        <w:tc>
          <w:tcPr/>
          <w:p>
            <w:pPr>
              <w:pStyle w:val="Compact"/>
            </w:pPr>
            <w:r>
              <w:t xml:space="preserve">HIGH</w:t>
            </w:r>
          </w:p>
        </w:tc>
        <w:tc>
          <w:tcPr/>
          <w:p>
            <w:pPr>
              <w:pStyle w:val="Compact"/>
            </w:pPr>
            <w:r>
              <w:t xml:space="preserve">HIGH</w:t>
            </w:r>
          </w:p>
        </w:tc>
      </w:tr>
    </w:tbl>
    <w:p>
      <w:pPr>
        <w:pStyle w:val="BodyText"/>
      </w:pPr>
      <w:r>
        <w:t xml:space="preserve">Your huge Bill/Invoice/Bank amounts</w:t>
      </w:r>
      <w:r>
        <w:t xml:space="preserve"> </w:t>
      </w:r>
      <w:r>
        <w:rPr>
          <w:b/>
          <w:bCs/>
        </w:rPr>
        <w:t xml:space="preserve">were detected</w:t>
      </w:r>
      <w:r>
        <w:t xml:space="preserve"> </w:t>
      </w:r>
      <w:r>
        <w:t xml:space="preserve">in</w:t>
      </w:r>
      <w:r>
        <w:t xml:space="preserve"> </w:t>
      </w:r>
      <w:r>
        <w:rPr>
          <w:rStyle w:val="VerbatimChar"/>
        </w:rPr>
        <w:t xml:space="preserve">comparison_result.differences</w:t>
      </w:r>
      <w:r>
        <w:t xml:space="preserve"> </w:t>
      </w:r>
      <w:r>
        <w:t xml:space="preserve">via</w:t>
      </w:r>
      <w:r>
        <w:t xml:space="preserve"> </w:t>
      </w:r>
      <w:r>
        <w:rPr>
          <w:rStyle w:val="VerbatimChar"/>
        </w:rPr>
        <w:t xml:space="preserve">dollar_alarm_level: "HIGH"</w:t>
      </w:r>
      <w:r>
        <w:t xml:space="preserve">. The dashboard</w:t>
      </w:r>
      <w:r>
        <w:t xml:space="preserve"> </w:t>
      </w:r>
      <w:r>
        <w:rPr>
          <w:b/>
          <w:bCs/>
        </w:rPr>
        <w:t xml:space="preserve">Top Anomalies</w:t>
      </w:r>
      <w:r>
        <w:t xml:space="preserve"> </w:t>
      </w:r>
      <w:r>
        <w:t xml:space="preserve">widget only shows:</w:t>
      </w:r>
    </w:p>
    <w:p>
      <w:pPr>
        <w:pStyle w:val="Compact"/>
        <w:numPr>
          <w:ilvl w:val="0"/>
          <w:numId w:val="1003"/>
        </w:numPr>
      </w:pPr>
      <w:r>
        <w:t xml:space="preserve">Top</w:t>
      </w:r>
      <w:r>
        <w:t xml:space="preserve"> </w:t>
      </w:r>
      <w:r>
        <w:rPr>
          <w:b/>
          <w:bCs/>
        </w:rPr>
        <w:t xml:space="preserve">3</w:t>
      </w:r>
      <w:r>
        <w:t xml:space="preserve"> </w:t>
      </w:r>
      <w:r>
        <w:t xml:space="preserve">by</w:t>
      </w:r>
      <w:r>
        <w:t xml:space="preserve"> </w:t>
      </w:r>
      <w:r>
        <w:rPr>
          <w:b/>
          <w:bCs/>
        </w:rPr>
        <w:t xml:space="preserve">count</w:t>
      </w:r>
      <w:r>
        <w:t xml:space="preserve"> </w:t>
      </w:r>
      <w:r>
        <w:t xml:space="preserve">z-score (</w:t>
      </w:r>
      <w:r>
        <w:rPr>
          <w:rStyle w:val="VerbatimChar"/>
        </w:rPr>
        <w:t xml:space="preserve">rank_differences</w:t>
      </w:r>
      <w:r>
        <w:t xml:space="preserve"> </w:t>
      </w:r>
      <w:r>
        <w:t xml:space="preserve">uses</w:t>
      </w:r>
      <w:r>
        <w:t xml:space="preserve"> </w:t>
      </w:r>
      <w:r>
        <w:rPr>
          <w:rStyle w:val="VerbatimChar"/>
        </w:rPr>
        <w:t xml:space="preserve">abs_z_score</w:t>
      </w:r>
      <w:r>
        <w:t xml:space="preserve">, not dollar)</w:t>
      </w:r>
    </w:p>
    <w:p>
      <w:pPr>
        <w:pStyle w:val="Compact"/>
        <w:numPr>
          <w:ilvl w:val="0"/>
          <w:numId w:val="1003"/>
        </w:numPr>
      </w:pPr>
      <w:r>
        <w:t xml:space="preserve">Badge from</w:t>
      </w:r>
      <w:r>
        <w:t xml:space="preserve"> </w:t>
      </w:r>
      <w:r>
        <w:rPr>
          <w:rStyle w:val="VerbatimChar"/>
        </w:rPr>
        <w:t xml:space="preserve">deviation_level</w:t>
      </w:r>
      <w:r>
        <w:t xml:space="preserve"> </w:t>
      </w:r>
      <w:r>
        <w:t xml:space="preserve">only —</w:t>
      </w:r>
      <w:r>
        <w:t xml:space="preserve"> </w:t>
      </w:r>
      <w:r>
        <w:rPr>
          <w:b/>
          <w:bCs/>
        </w:rPr>
        <w:t xml:space="preserve">not</w:t>
      </w:r>
      <w:r>
        <w:t xml:space="preserve"> </w:t>
      </w:r>
      <w:r>
        <w:rPr>
          <w:rStyle w:val="VerbatimChar"/>
        </w:rPr>
        <w:t xml:space="preserve">dollar_alarm_level</w:t>
      </w:r>
    </w:p>
    <w:p>
      <w:pPr>
        <w:pStyle w:val="FirstParagraph"/>
      </w:pPr>
      <w:r>
        <w:t xml:space="preserve">So Invoices/Bills/Bank never appear in Top Anomalies despite dollar HIGH.</w:t>
      </w:r>
      <w:r>
        <w:t xml:space="preserve"> </w:t>
      </w:r>
      <w:r>
        <w:rPr>
          <w:b/>
          <w:bCs/>
        </w:rPr>
        <w:t xml:space="preserve">Fix needed:</w:t>
      </w:r>
      <w:r>
        <w:t xml:space="preserve"> </w:t>
      </w:r>
      <w:r>
        <w:t xml:space="preserve">surface</w:t>
      </w:r>
      <w:r>
        <w:t xml:space="preserve"> </w:t>
      </w:r>
      <w:r>
        <w:rPr>
          <w:rStyle w:val="VerbatimChar"/>
        </w:rPr>
        <w:t xml:space="preserve">dollar_alarm_level</w:t>
      </w:r>
      <w:r>
        <w:t xml:space="preserve"> </w:t>
      </w:r>
      <w:r>
        <w:t xml:space="preserve">(and/or rank by</w:t>
      </w:r>
      <w:r>
        <w:t xml:space="preserve"> </w:t>
      </w:r>
      <w:r>
        <w:rPr>
          <w:rStyle w:val="VerbatimChar"/>
        </w:rPr>
        <w:t xml:space="preserve">composite_alarm</w:t>
      </w:r>
      <w:r>
        <w:t xml:space="preserve">).</w:t>
      </w:r>
    </w:p>
    <w:p>
      <w:pPr>
        <w:pStyle w:val="BodyText"/>
      </w:pPr>
      <w:r>
        <w:rPr>
          <w:b/>
          <w:bCs/>
        </w:rPr>
        <w:t xml:space="preserve">Overall Risk = LOW</w:t>
      </w:r>
      <w:r>
        <w:t xml:space="preserve"> </w:t>
      </w:r>
      <w:r>
        <w:t xml:space="preserve">is also misleading here: it comes only from LLM management warnings (0 matches),</w:t>
      </w:r>
      <w:r>
        <w:t xml:space="preserve"> </w:t>
      </w:r>
      <w:r>
        <w:rPr>
          <w:b/>
          <w:bCs/>
        </w:rPr>
        <w:t xml:space="preserve">not</w:t>
      </w:r>
      <w:r>
        <w:t xml:space="preserve"> </w:t>
      </w:r>
      <w:r>
        <w:t xml:space="preserve">from churn/dollar anomalies. That’s by current design, but worth revisiting for Phase II.</w:t>
      </w:r>
    </w:p>
    <w:p>
      <w:r>
        <w:pict>
          <v:rect style="width:0;height:1.5pt" o:hralign="center" o:hrstd="t" o:hr="t"/>
        </w:pict>
      </w:r>
    </w:p>
    <w:bookmarkEnd w:id="12"/>
    <w:bookmarkStart w:id="13" w:name="execution-time"/>
    <w:p>
      <w:pPr>
        <w:pStyle w:val="Heading3"/>
      </w:pPr>
      <w:r>
        <w:t xml:space="preserve">5. Execution time</w:t>
      </w:r>
    </w:p>
    <w:p>
      <w:pPr>
        <w:pStyle w:val="FirstParagraph"/>
      </w:pPr>
      <w:r>
        <w:rPr>
          <w:b/>
          <w:bCs/>
        </w:rPr>
        <w:t xml:space="preserve">Acceptable.</w:t>
      </w:r>
      <w:r>
        <w:t xml:space="preserve"> </w:t>
      </w:r>
      <w:r>
        <w:t xml:space="preserve">Full pipeline finished at</w:t>
      </w:r>
      <w:r>
        <w:t xml:space="preserve"> </w:t>
      </w:r>
      <w:r>
        <w:rPr>
          <w:rStyle w:val="VerbatimChar"/>
        </w:rPr>
        <w:t xml:space="preserve">2026-06-03T15:03:41.806057</w:t>
      </w:r>
      <w:r>
        <w:t xml:space="preserve">. No performance concern from this run.</w:t>
      </w:r>
    </w:p>
    <w:p>
      <w:r>
        <w:pict>
          <v:rect style="width:0;height:1.5pt" o:hralign="center" o:hrstd="t" o:hr="t"/>
        </w:pict>
      </w:r>
    </w:p>
    <w:bookmarkEnd w:id="13"/>
    <w:bookmarkStart w:id="14" w:name="json-artifacts-look-proper"/>
    <w:p>
      <w:pPr>
        <w:pStyle w:val="Heading3"/>
      </w:pPr>
      <w:r>
        <w:t xml:space="preserve">6. JSON artifacts look proper</w:t>
      </w:r>
    </w:p>
    <w:p>
      <w:pPr>
        <w:pStyle w:val="FirstParagraph"/>
      </w:pPr>
      <w:r>
        <w:rPr>
          <w:b/>
          <w:bCs/>
        </w:rPr>
        <w:t xml:space="preserve">Agreed.</w:t>
      </w:r>
      <w:r>
        <w:t xml:space="preserve"> </w:t>
      </w:r>
      <w:r>
        <w:rPr>
          <w:rStyle w:val="VerbatimChar"/>
        </w:rPr>
        <w:t xml:space="preserve">NGAME_Fraud_Analysis.json</w:t>
      </w:r>
      <w:r>
        <w:t xml:space="preserve">,</w:t>
      </w:r>
      <w:r>
        <w:t xml:space="preserve"> </w:t>
      </w:r>
      <w:r>
        <w:rPr>
          <w:rStyle w:val="VerbatimChar"/>
        </w:rPr>
        <w:t xml:space="preserve">management_dashboard.json</w:t>
      </w:r>
      <w:r>
        <w:t xml:space="preserve">, and</w:t>
      </w:r>
      <w:r>
        <w:t xml:space="preserve"> </w:t>
      </w:r>
      <w:r>
        <w:rPr>
          <w:rStyle w:val="VerbatimChar"/>
        </w:rPr>
        <w:t xml:space="preserve">NGAME_CPI_Rolling_Buffer.json</w:t>
      </w:r>
      <w:r>
        <w:t xml:space="preserve"> </w:t>
      </w:r>
      <w:r>
        <w:t xml:space="preserve">are structurally valid and mutually consistent. The “0” at the end of the log is</w:t>
      </w:r>
      <w:r>
        <w:t xml:space="preserve"> </w:t>
      </w:r>
      <w:r>
        <w:rPr>
          <w:rStyle w:val="VerbatimChar"/>
          <w:b/>
          <w:bCs/>
        </w:rPr>
        <w:t xml:space="preserve">Management Warnings: 0</w:t>
      </w:r>
      <w:r>
        <w:t xml:space="preserve"> </w:t>
      </w:r>
      <w:r>
        <w:t xml:space="preserve">with</w:t>
      </w:r>
      <w:r>
        <w:t xml:space="preserve"> </w:t>
      </w:r>
      <w:r>
        <w:rPr>
          <w:rStyle w:val="VerbatimChar"/>
          <w:b/>
          <w:bCs/>
        </w:rPr>
        <w:t xml:space="preserve">overall_risk_level: LOW</w:t>
      </w:r>
      <w:r>
        <w:t xml:space="preserve"> </w:t>
      </w:r>
      <w:r>
        <w:t xml:space="preserve">— a successful fraud check, not a silent failure.</w:t>
      </w:r>
    </w:p>
    <w:p>
      <w:r>
        <w:pict>
          <v:rect style="width:0;height:1.5pt" o:hralign="center" o:hrstd="t" o:hr="t"/>
        </w:pict>
      </w:r>
    </w:p>
    <w:bookmarkEnd w:id="14"/>
    <w:bookmarkEnd w:id="15"/>
    <w:bookmarkStart w:id="16" w:name="bug-summary"/>
    <w:p>
      <w:pPr>
        <w:pStyle w:val="Heading2"/>
      </w:pPr>
      <w:r>
        <w:t xml:space="preserve">Bug summary</w:t>
      </w:r>
    </w:p>
    <w:tbl>
      <w:tblPr>
        <w:tblStyle w:val="Table"/>
        <w:tblW w:type="pct" w:w="5000"/>
        <w:tblLayout w:type="fixed"/>
        <w:tblLook w:firstRow="1" w:lastRow="0" w:firstColumn="0" w:lastColumn="0" w:noHBand="0" w:noVBand="0" w:val="0020"/>
      </w:tblPr>
      <w:tblGrid>
        <w:gridCol w:w="2217"/>
        <w:gridCol w:w="3168"/>
        <w:gridCol w:w="2534"/>
      </w:tblGrid>
      <w:tr>
        <w:trPr>
          <w:tblHeader w:val="on"/>
        </w:trPr>
        <w:tc>
          <w:tcPr/>
          <w:p>
            <w:pPr>
              <w:pStyle w:val="Compact"/>
            </w:pPr>
            <w:r>
              <w:t xml:space="preserve">Issue</w:t>
            </w:r>
          </w:p>
        </w:tc>
        <w:tc>
          <w:tcPr/>
          <w:p>
            <w:pPr>
              <w:pStyle w:val="Compact"/>
            </w:pPr>
            <w:r>
              <w:t xml:space="preserve">Severity</w:t>
            </w:r>
          </w:p>
        </w:tc>
        <w:tc>
          <w:tcPr/>
          <w:p>
            <w:pPr>
              <w:pStyle w:val="Compact"/>
            </w:pPr>
            <w:r>
              <w:t xml:space="preserve">Status</w:t>
            </w:r>
          </w:p>
        </w:tc>
      </w:tr>
      <w:tr>
        <w:tc>
          <w:tcPr/>
          <w:p>
            <w:pPr>
              <w:pStyle w:val="Compact"/>
            </w:pPr>
            <w:r>
              <w:t xml:space="preserve">Contractors ≡ Vendors (same QBO source)</w:t>
            </w:r>
          </w:p>
        </w:tc>
        <w:tc>
          <w:tcPr/>
          <w:p>
            <w:pPr>
              <w:pStyle w:val="Compact"/>
            </w:pPr>
            <w:r>
              <w:rPr>
                <w:b/>
                <w:bCs/>
              </w:rPr>
              <w:t xml:space="preserve">High</w:t>
            </w:r>
            <w:r>
              <w:t xml:space="preserve"> </w:t>
            </w:r>
            <w:r>
              <w:t xml:space="preserve">— duplicate signals</w:t>
            </w:r>
          </w:p>
        </w:tc>
        <w:tc>
          <w:tcPr/>
          <w:p>
            <w:pPr>
              <w:pStyle w:val="Compact"/>
            </w:pPr>
            <w:r>
              <w:t xml:space="preserve">Open</w:t>
            </w:r>
          </w:p>
        </w:tc>
      </w:tr>
      <w:tr>
        <w:tc>
          <w:tcPr/>
          <w:p>
            <w:pPr>
              <w:pStyle w:val="Compact"/>
            </w:pPr>
            <w:r>
              <w:t xml:space="preserve">Dollar HIGH not shown on dashboard</w:t>
            </w:r>
          </w:p>
        </w:tc>
        <w:tc>
          <w:tcPr/>
          <w:p>
            <w:pPr>
              <w:pStyle w:val="Compact"/>
            </w:pPr>
            <w:r>
              <w:rPr>
                <w:b/>
                <w:bCs/>
              </w:rPr>
              <w:t xml:space="preserve">Medium</w:t>
            </w:r>
            <w:r>
              <w:t xml:space="preserve"> </w:t>
            </w:r>
            <w:r>
              <w:t xml:space="preserve">— UI gap</w:t>
            </w:r>
          </w:p>
        </w:tc>
        <w:tc>
          <w:tcPr/>
          <w:p>
            <w:pPr>
              <w:pStyle w:val="Compact"/>
            </w:pPr>
            <w:r>
              <w:t xml:space="preserve">Open</w:t>
            </w:r>
          </w:p>
        </w:tc>
      </w:tr>
      <w:tr>
        <w:tc>
          <w:tcPr/>
          <w:p>
            <w:pPr>
              <w:pStyle w:val="Compact"/>
            </w:pPr>
            <w:r>
              <w:t xml:space="preserve">Overall Risk ignores churn/dollar HIGH</w:t>
            </w:r>
          </w:p>
        </w:tc>
        <w:tc>
          <w:tcPr/>
          <w:p>
            <w:pPr>
              <w:pStyle w:val="Compact"/>
            </w:pPr>
            <w:r>
              <w:rPr>
                <w:b/>
                <w:bCs/>
              </w:rPr>
              <w:t xml:space="preserve">Medium</w:t>
            </w:r>
            <w:r>
              <w:t xml:space="preserve"> </w:t>
            </w:r>
            <w:r>
              <w:t xml:space="preserve">— UX confusion</w:t>
            </w:r>
          </w:p>
        </w:tc>
        <w:tc>
          <w:tcPr/>
          <w:p>
            <w:pPr>
              <w:pStyle w:val="Compact"/>
            </w:pPr>
            <w:r>
              <w:t xml:space="preserve">Open (design)</w:t>
            </w:r>
          </w:p>
        </w:tc>
      </w:tr>
      <w:tr>
        <w:tc>
          <w:tcPr/>
          <w:p>
            <w:pPr>
              <w:pStyle w:val="Compact"/>
            </w:pPr>
            <w:r>
              <w:t xml:space="preserve">Stale log text “17 element pairs”</w:t>
            </w:r>
          </w:p>
        </w:tc>
        <w:tc>
          <w:tcPr/>
          <w:p>
            <w:pPr>
              <w:pStyle w:val="Compact"/>
            </w:pPr>
            <w:r>
              <w:rPr>
                <w:b/>
                <w:bCs/>
              </w:rPr>
              <w:t xml:space="preserve">Low</w:t>
            </w:r>
          </w:p>
        </w:tc>
        <w:tc>
          <w:tcPr/>
          <w:p>
            <w:pPr>
              <w:pStyle w:val="Compact"/>
            </w:pPr>
            <w:r>
              <w:t xml:space="preserve">Cosmetic</w:t>
            </w:r>
          </w:p>
        </w:tc>
      </w:tr>
    </w:tbl>
    <w:p>
      <w:r>
        <w:pict>
          <v:rect style="width:0;height:1.5pt" o:hralign="center" o:hrstd="t" o:hr="t"/>
        </w:pict>
      </w:r>
    </w:p>
    <w:bookmarkEnd w:id="16"/>
    <w:bookmarkStart w:id="17" w:name="whats-next"/>
    <w:p>
      <w:pPr>
        <w:pStyle w:val="Heading2"/>
      </w:pPr>
      <w:r>
        <w:t xml:space="preserve">What’s next</w:t>
      </w:r>
    </w:p>
    <w:p>
      <w:pPr>
        <w:pStyle w:val="FirstParagraph"/>
      </w:pPr>
      <w:r>
        <w:rPr>
          <w:b/>
          <w:bCs/>
        </w:rPr>
        <w:t xml:space="preserve">If you’re on the D12 replay path (Phase I):</w:t>
      </w:r>
    </w:p>
    <w:p>
      <w:pPr>
        <w:pStyle w:val="Compact"/>
        <w:numPr>
          <w:ilvl w:val="0"/>
          <w:numId w:val="1004"/>
        </w:numPr>
      </w:pPr>
      <w:r>
        <w:rPr>
          <w:b/>
          <w:bCs/>
        </w:rPr>
        <w:t xml:space="preserve">Session 2 → Type C</w:t>
      </w:r>
      <w:r>
        <w:t xml:space="preserve"> </w:t>
      </w:r>
      <w:r>
        <w:t xml:space="preserve">(Payroll / Contractor Day) per the rotation table.</w:t>
      </w:r>
    </w:p>
    <w:p>
      <w:pPr>
        <w:pStyle w:val="Compact"/>
        <w:numPr>
          <w:ilvl w:val="0"/>
          <w:numId w:val="1004"/>
        </w:numPr>
      </w:pPr>
      <w:r>
        <w:t xml:space="preserve">Dashboard →</w:t>
      </w:r>
      <w:r>
        <w:t xml:space="preserve"> </w:t>
      </w:r>
      <w:r>
        <w:rPr>
          <w:b/>
          <w:bCs/>
        </w:rPr>
        <w:t xml:space="preserve">Run Today’s Training Day</w:t>
      </w:r>
      <w:r>
        <w:t xml:space="preserve"> </w:t>
      </w:r>
      <w:r>
        <w:t xml:space="preserve">(not Fraud Check) after posting QBO entries.</w:t>
      </w:r>
    </w:p>
    <w:p>
      <w:pPr>
        <w:pStyle w:val="Compact"/>
        <w:numPr>
          <w:ilvl w:val="0"/>
          <w:numId w:val="1004"/>
        </w:numPr>
      </w:pPr>
      <w:r>
        <w:t xml:space="preserve">Confirm matrix shows</w:t>
      </w:r>
      <w:r>
        <w:t xml:space="preserve"> </w:t>
      </w:r>
      <w:r>
        <w:rPr>
          <w:b/>
          <w:bCs/>
        </w:rPr>
        <w:t xml:space="preserve">1 of 30</w:t>
      </w:r>
      <w:r>
        <w:t xml:space="preserve"> </w:t>
      </w:r>
      <w:r>
        <w:t xml:space="preserve">(or your current N) in training progress.</w:t>
      </w:r>
    </w:p>
    <w:p>
      <w:pPr>
        <w:pStyle w:val="Compact"/>
        <w:numPr>
          <w:ilvl w:val="0"/>
          <w:numId w:val="1004"/>
        </w:numPr>
      </w:pPr>
      <w:r>
        <w:t xml:space="preserve">Continue through session 12, then merge per the replay checklist.</w:t>
      </w:r>
    </w:p>
    <w:p>
      <w:pPr>
        <w:pStyle w:val="FirstParagraph"/>
      </w:pPr>
      <w:r>
        <w:rPr>
          <w:b/>
          <w:bCs/>
        </w:rPr>
        <w:t xml:space="preserve">If you’re smoke-testing Phase II (fraud monitoring):</w:t>
      </w:r>
    </w:p>
    <w:p>
      <w:pPr>
        <w:pStyle w:val="Compact"/>
        <w:numPr>
          <w:ilvl w:val="0"/>
          <w:numId w:val="1005"/>
        </w:numPr>
      </w:pPr>
      <w:r>
        <w:t xml:space="preserve">Run</w:t>
      </w:r>
      <w:r>
        <w:t xml:space="preserve"> </w:t>
      </w:r>
      <w:r>
        <w:rPr>
          <w:b/>
          <w:bCs/>
        </w:rPr>
        <w:t xml:space="preserve">Daily Fraud Check</w:t>
      </w:r>
      <w:r>
        <w:t xml:space="preserve"> </w:t>
      </w:r>
      <w:r>
        <w:t xml:space="preserve">on several more business days to fill the 5-day sequence buffer (Multi-Day Pattern Alert stays “Building” until then).</w:t>
      </w:r>
    </w:p>
    <w:p>
      <w:pPr>
        <w:pStyle w:val="Compact"/>
        <w:numPr>
          <w:ilvl w:val="0"/>
          <w:numId w:val="1005"/>
        </w:numPr>
      </w:pPr>
      <w:r>
        <w:t xml:space="preserve">After Day 5+, re-test with huge dollar amounts — dollar alarms should still appear in JSON; dashboard won’t until we fix the UI.</w:t>
      </w:r>
    </w:p>
    <w:p>
      <w:pPr>
        <w:pStyle w:val="Compact"/>
        <w:numPr>
          <w:ilvl w:val="0"/>
          <w:numId w:val="1005"/>
        </w:numPr>
      </w:pPr>
      <w:r>
        <w:t xml:space="preserve">Prioritize fixing</w:t>
      </w:r>
      <w:r>
        <w:t xml:space="preserve"> </w:t>
      </w:r>
      <w:r>
        <w:rPr>
          <w:b/>
          <w:bCs/>
        </w:rPr>
        <w:t xml:space="preserve">Contractors vs Vendors</w:t>
      </w:r>
      <w:r>
        <w:t xml:space="preserve"> </w:t>
      </w:r>
      <w:r>
        <w:t xml:space="preserve">before treating duplicate HIGH as two independent signals.</w:t>
      </w:r>
    </w:p>
    <w:p>
      <w:pPr>
        <w:pStyle w:val="FirstParagraph"/>
      </w:pPr>
      <w:r>
        <w:rPr>
          <w:b/>
          <w:bCs/>
        </w:rPr>
        <w:t xml:space="preserve">Recommended fix order for the codebase:</w:t>
      </w:r>
    </w:p>
    <w:p>
      <w:pPr>
        <w:pStyle w:val="Compact"/>
        <w:numPr>
          <w:ilvl w:val="0"/>
          <w:numId w:val="1006"/>
        </w:numPr>
      </w:pPr>
      <w:r>
        <w:t xml:space="preserve">Split Contractors extraction from Vendors (distinct QBO query).</w:t>
      </w:r>
    </w:p>
    <w:p>
      <w:pPr>
        <w:pStyle w:val="Compact"/>
        <w:numPr>
          <w:ilvl w:val="0"/>
          <w:numId w:val="1006"/>
        </w:numPr>
      </w:pPr>
      <w:r>
        <w:t xml:space="preserve">Dashboard: show dollar alarm badge and/or a “Dollar-weighted alerts” row.</w:t>
      </w:r>
    </w:p>
    <w:p>
      <w:pPr>
        <w:pStyle w:val="Compact"/>
        <w:numPr>
          <w:ilvl w:val="0"/>
          <w:numId w:val="1006"/>
        </w:numPr>
      </w:pPr>
      <w:r>
        <w:t xml:space="preserve">Consider elevating Overall Risk when</w:t>
      </w:r>
      <w:r>
        <w:t xml:space="preserve"> </w:t>
      </w:r>
      <w:r>
        <w:rPr>
          <w:rStyle w:val="VerbatimChar"/>
        </w:rPr>
        <w:t xml:space="preserve">composite_alarm</w:t>
      </w:r>
      <w:r>
        <w:t xml:space="preserve"> </w:t>
      </w:r>
      <w:r>
        <w:t xml:space="preserve">count ≥ 1, even without LLM matches.</w:t>
      </w:r>
    </w:p>
    <w:p>
      <w:pPr>
        <w:pStyle w:val="FirstParagraph"/>
      </w:pPr>
      <w:r>
        <w:t xml:space="preserve">Want me to implement the Contractors/Vendors split and the dashboard dollar-alarm display next?</w:t>
      </w:r>
    </w:p>
    <w:p>
      <w:r>
        <w:pict>
          <v:rect style="width:0;height:1.5pt" o:hralign="center" o:hrstd="t" o:hr="t"/>
        </w:pict>
      </w:r>
    </w:p>
    <w:p>
      <w:pPr>
        <w:pStyle w:val="FirstParagraph"/>
      </w:pPr>
      <w:r>
        <w:rPr>
          <w:b/>
          <w:bCs/>
        </w:rPr>
        <w:t xml:space="preserve">User</w:t>
      </w:r>
    </w:p>
    <w:p>
      <w:pPr>
        <w:pStyle w:val="BodyText"/>
      </w:pPr>
      <w:r>
        <w:t xml:space="preserve">Yes. implement the Contractors/Vendors split and the dashboard dollar-alarm display next</w:t>
      </w:r>
    </w:p>
    <w:p>
      <w:r>
        <w:pict>
          <v:rect style="width:0;height:1.5pt" o:hralign="center" o:hrstd="t" o:hr="t"/>
        </w:pict>
      </w:r>
    </w:p>
    <w:p>
      <w:pPr>
        <w:pStyle w:val="FirstParagraph"/>
      </w:pPr>
      <w:r>
        <w:rPr>
          <w:b/>
          <w:bCs/>
        </w:rPr>
        <w:t xml:space="preserve">Cursor</w:t>
      </w:r>
    </w:p>
    <w:p>
      <w:pPr>
        <w:pStyle w:val="BodyText"/>
      </w:pPr>
      <w:r>
        <w:t xml:space="preserve">Implementing the Contractors/Vendors split and dashboard dollar-alarm display. Exploring how extraction and CPI analysis handle each type.</w:t>
      </w:r>
    </w:p>
    <w:p>
      <w:pPr>
        <w:pStyle w:val="BodyText"/>
      </w:pPr>
      <w:r>
        <w:t xml:space="preserve">Implementing the extraction split and dashboard updates.</w:t>
      </w:r>
    </w:p>
    <w:p>
      <w:pPr>
        <w:pStyle w:val="BodyText"/>
      </w:pPr>
      <w:r>
        <w:t xml:space="preserve">Creating shared contractor extraction logic, then updating the agents and dashboard.</w:t>
      </w:r>
    </w:p>
    <w:p>
      <w:pPr>
        <w:pStyle w:val="BodyText"/>
      </w:pPr>
      <w:r>
        <w:t xml:space="preserve">Updating the dashboard UI and phase1 director agent.</w:t>
      </w:r>
    </w:p>
    <w:p>
      <w:pPr>
        <w:pStyle w:val="BodyText"/>
      </w:pPr>
      <w:r>
        <w:t xml:space="preserve">Both fixes are in place. Here is what changed and how to verify.</w:t>
      </w:r>
    </w:p>
    <w:bookmarkEnd w:id="17"/>
    <w:bookmarkStart w:id="18" w:name="contractors-vendors-split"/>
    <w:p>
      <w:pPr>
        <w:pStyle w:val="Heading2"/>
      </w:pPr>
      <w:r>
        <w:t xml:space="preserve">1. Contractors / Vendors split</w:t>
      </w:r>
    </w:p>
    <w:p>
      <w:pPr>
        <w:pStyle w:val="FirstParagraph"/>
      </w:pPr>
      <w:r>
        <w:rPr>
          <w:b/>
          <w:bCs/>
        </w:rPr>
        <w:t xml:space="preserve">New module:</w:t>
      </w:r>
      <w:r>
        <w:t xml:space="preserve"> </w:t>
      </w:r>
      <w:r>
        <w:rPr>
          <w:rStyle w:val="VerbatimChar"/>
        </w:rPr>
        <w:t xml:space="preserve">ngame_contractor_extraction.py</w:t>
      </w:r>
    </w:p>
    <w:tbl>
      <w:tblPr>
        <w:tblStyle w:val="Table"/>
        <w:tblW w:type="pct" w:w="5000"/>
        <w:tblLayout w:type="fixed"/>
        <w:tblLook w:firstRow="1" w:lastRow="0" w:firstColumn="0" w:lastColumn="0" w:noHBand="0" w:noVBand="0" w:val="0020"/>
      </w:tblPr>
      <w:tblGrid>
        <w:gridCol w:w="3046"/>
        <w:gridCol w:w="4873"/>
      </w:tblGrid>
      <w:tr>
        <w:trPr>
          <w:tblHeader w:val="on"/>
        </w:trPr>
        <w:tc>
          <w:tcPr/>
          <w:p>
            <w:pPr>
              <w:pStyle w:val="Compact"/>
            </w:pPr>
            <w:r>
              <w:t xml:space="preserve">Row</w:t>
            </w:r>
          </w:p>
        </w:tc>
        <w:tc>
          <w:tcPr/>
          <w:p>
            <w:pPr>
              <w:pStyle w:val="Compact"/>
            </w:pPr>
            <w:r>
              <w:t xml:space="preserve">Source</w:t>
            </w:r>
          </w:p>
        </w:tc>
      </w:tr>
      <w:tr>
        <w:tc>
          <w:tcPr/>
          <w:p>
            <w:pPr>
              <w:pStyle w:val="Compact"/>
            </w:pPr>
            <w:r>
              <w:rPr>
                <w:b/>
                <w:bCs/>
              </w:rPr>
              <w:t xml:space="preserve">φ18 Vendors</w:t>
            </w:r>
          </w:p>
        </w:tc>
        <w:tc>
          <w:tcPr/>
          <w:p>
            <w:pPr>
              <w:pStyle w:val="Compact"/>
            </w:pPr>
            <w:r>
              <w:t xml:space="preserve">All QBO</w:t>
            </w:r>
            <w:r>
              <w:t xml:space="preserve"> </w:t>
            </w:r>
            <w:r>
              <w:rPr>
                <w:rStyle w:val="VerbatimChar"/>
              </w:rPr>
              <w:t xml:space="preserve">Vendor</w:t>
            </w:r>
            <w:r>
              <w:t xml:space="preserve"> </w:t>
            </w:r>
            <w:r>
              <w:t xml:space="preserve">master records (new-vendor churn)</w:t>
            </w:r>
          </w:p>
        </w:tc>
      </w:tr>
      <w:tr>
        <w:tc>
          <w:tcPr/>
          <w:p>
            <w:pPr>
              <w:pStyle w:val="Compact"/>
            </w:pPr>
            <w:r>
              <w:rPr>
                <w:b/>
                <w:bCs/>
              </w:rPr>
              <w:t xml:space="preserve">φ14 Contractors</w:t>
            </w:r>
          </w:p>
        </w:tc>
        <w:tc>
          <w:tcPr/>
          <w:p>
            <w:pPr>
              <w:pStyle w:val="Compact"/>
            </w:pPr>
            <w:r>
              <w:t xml:space="preserve">Payment transactions (Purchases, Bill Payments, Bills) paid to vendors with</w:t>
            </w:r>
            <w:r>
              <w:t xml:space="preserve"> </w:t>
            </w:r>
            <w:r>
              <w:rPr>
                <w:rStyle w:val="VerbatimChar"/>
                <w:b/>
                <w:bCs/>
              </w:rPr>
              <w:t xml:space="preserve">Vendor1099 = true</w:t>
            </w:r>
          </w:p>
        </w:tc>
      </w:tr>
    </w:tbl>
    <w:p>
      <w:pPr>
        <w:pStyle w:val="BodyText"/>
      </w:pPr>
      <w:r>
        <w:rPr>
          <w:b/>
          <w:bCs/>
        </w:rPr>
        <w:t xml:space="preserve">Updated:</w:t>
      </w:r>
      <w:r>
        <w:t xml:space="preserve"> </w:t>
      </w:r>
      <w:r>
        <w:rPr>
          <w:rStyle w:val="VerbatimChar"/>
        </w:rPr>
        <w:t xml:space="preserve">ngame_data_extraction_agent.py</w:t>
      </w:r>
      <w:r>
        <w:t xml:space="preserve">,</w:t>
      </w:r>
      <w:r>
        <w:t xml:space="preserve"> </w:t>
      </w:r>
      <w:r>
        <w:rPr>
          <w:rStyle w:val="VerbatimChar"/>
        </w:rPr>
        <w:t xml:space="preserve">phase1_director_agent.py</w:t>
      </w:r>
    </w:p>
    <w:p>
      <w:pPr>
        <w:pStyle w:val="Compact"/>
        <w:numPr>
          <w:ilvl w:val="0"/>
          <w:numId w:val="1007"/>
        </w:numPr>
      </w:pPr>
      <w:r>
        <w:t xml:space="preserve">Removed the duplicate</w:t>
      </w:r>
      <w:r>
        <w:t xml:space="preserve"> </w:t>
      </w:r>
      <w:r>
        <w:rPr>
          <w:rStyle w:val="VerbatimChar"/>
        </w:rPr>
        <w:t xml:space="preserve">Contractors → Vendor</w:t>
      </w:r>
      <w:r>
        <w:t xml:space="preserve"> </w:t>
      </w:r>
      <w:r>
        <w:t xml:space="preserve">API mapping.</w:t>
      </w:r>
    </w:p>
    <w:p>
      <w:pPr>
        <w:pStyle w:val="Compact"/>
        <w:numPr>
          <w:ilvl w:val="0"/>
          <w:numId w:val="1007"/>
        </w:numPr>
      </w:pPr>
      <w:r>
        <w:t xml:space="preserve">After the main extraction loop,</w:t>
      </w:r>
      <w:r>
        <w:t xml:space="preserve"> </w:t>
      </w:r>
      <w:r>
        <w:rPr>
          <w:rStyle w:val="VerbatimChar"/>
        </w:rPr>
        <w:t xml:space="preserve">_populate_contractors_row()</w:t>
      </w:r>
      <w:r>
        <w:t xml:space="preserve"> </w:t>
      </w:r>
      <w:r>
        <w:t xml:space="preserve">builds the contractor list from cached expenses/bills/bill payments.</w:t>
      </w:r>
    </w:p>
    <w:p>
      <w:pPr>
        <w:pStyle w:val="FirstParagraph"/>
      </w:pPr>
      <w:r>
        <w:rPr>
          <w:b/>
          <w:bCs/>
        </w:rPr>
        <w:t xml:space="preserve">Type B (Vendor Day):</w:t>
      </w:r>
      <w:r>
        <w:t xml:space="preserve"> </w:t>
      </w:r>
      <w:r>
        <w:t xml:space="preserve">new vendors affect</w:t>
      </w:r>
      <w:r>
        <w:t xml:space="preserve"> </w:t>
      </w:r>
      <w:r>
        <w:rPr>
          <w:b/>
          <w:bCs/>
        </w:rPr>
        <w:t xml:space="preserve">Vendors only</w:t>
      </w:r>
      <w:r>
        <w:t xml:space="preserve"> </w:t>
      </w:r>
      <w:r>
        <w:t xml:space="preserve">unless they are flagged 1099 and have payments.</w:t>
      </w:r>
    </w:p>
    <w:p>
      <w:pPr>
        <w:pStyle w:val="BodyText"/>
      </w:pPr>
      <w:r>
        <w:rPr>
          <w:b/>
          <w:bCs/>
        </w:rPr>
        <w:t xml:space="preserve">Type C (Contractor Day):</w:t>
      </w:r>
      <w:r>
        <w:t xml:space="preserve"> </w:t>
      </w:r>
      <w:r>
        <w:t xml:space="preserve">mark payees as</w:t>
      </w:r>
      <w:r>
        <w:t xml:space="preserve"> </w:t>
      </w:r>
      <w:r>
        <w:rPr>
          <w:b/>
          <w:bCs/>
        </w:rPr>
        <w:t xml:space="preserve">1099 vendors</w:t>
      </w:r>
      <w:r>
        <w:t xml:space="preserve"> </w:t>
      </w:r>
      <w:r>
        <w:t xml:space="preserve">in QBO, then post checks/expenses/bills — those hit</w:t>
      </w:r>
      <w:r>
        <w:t xml:space="preserve"> </w:t>
      </w:r>
      <w:r>
        <w:rPr>
          <w:b/>
          <w:bCs/>
        </w:rPr>
        <w:t xml:space="preserve">Contractors</w:t>
      </w:r>
      <w:r>
        <w:t xml:space="preserve">.</w:t>
      </w:r>
    </w:p>
    <w:p>
      <w:r>
        <w:pict>
          <v:rect style="width:0;height:1.5pt" o:hralign="center" o:hrstd="t" o:hr="t"/>
        </w:pict>
      </w:r>
    </w:p>
    <w:bookmarkEnd w:id="18"/>
    <w:bookmarkStart w:id="19" w:name="dashboard-dollar-alarm-display"/>
    <w:p>
      <w:pPr>
        <w:pStyle w:val="Heading2"/>
      </w:pPr>
      <w:r>
        <w:t xml:space="preserve">2. Dashboard dollar-alarm display</w:t>
      </w:r>
    </w:p>
    <w:p>
      <w:pPr>
        <w:pStyle w:val="FirstParagraph"/>
      </w:pPr>
      <w:r>
        <w:rPr>
          <w:b/>
          <w:bCs/>
        </w:rPr>
        <w:t xml:space="preserve">New module:</w:t>
      </w:r>
      <w:r>
        <w:t xml:space="preserve"> </w:t>
      </w:r>
      <w:r>
        <w:rPr>
          <w:rStyle w:val="VerbatimChar"/>
        </w:rPr>
        <w:t xml:space="preserve">ngame_dashboard_alerts.py</w:t>
      </w:r>
      <w:r>
        <w:t xml:space="preserve"> </w:t>
      </w:r>
      <w:r>
        <w:t xml:space="preserve">— builds dollar alerts from</w:t>
      </w:r>
      <w:r>
        <w:t xml:space="preserve"> </w:t>
      </w:r>
      <w:r>
        <w:rPr>
          <w:rStyle w:val="VerbatimChar"/>
        </w:rPr>
        <w:t xml:space="preserve">comparison_result.differences</w:t>
      </w:r>
      <w:r>
        <w:t xml:space="preserve">.</w:t>
      </w:r>
    </w:p>
    <w:p>
      <w:pPr>
        <w:pStyle w:val="BodyText"/>
      </w:pPr>
      <w:r>
        <w:rPr>
          <w:b/>
          <w:bCs/>
        </w:rPr>
        <w:t xml:space="preserve">Updated:</w:t>
      </w:r>
      <w:r>
        <w:t xml:space="preserve"> </w:t>
      </w:r>
      <w:r>
        <w:rPr>
          <w:rStyle w:val="VerbatimChar"/>
        </w:rPr>
        <w:t xml:space="preserve">ngame_anomaly_identification_agent.py</w:t>
      </w:r>
      <w:r>
        <w:t xml:space="preserve">,</w:t>
      </w:r>
      <w:r>
        <w:t xml:space="preserve"> </w:t>
      </w:r>
      <w:r>
        <w:rPr>
          <w:rStyle w:val="VerbatimChar"/>
        </w:rPr>
        <w:t xml:space="preserve">ngame_ui/app-simple.py</w:t>
      </w:r>
      <w:r>
        <w:t xml:space="preserve">,</w:t>
      </w:r>
      <w:r>
        <w:t xml:space="preserve"> </w:t>
      </w:r>
      <w:r>
        <w:rPr>
          <w:rStyle w:val="VerbatimChar"/>
        </w:rPr>
        <w:t xml:space="preserve">ngame_ui/app.py</w:t>
      </w:r>
      <w:r>
        <w:t xml:space="preserve">,</w:t>
      </w:r>
      <w:r>
        <w:t xml:space="preserve"> </w:t>
      </w:r>
      <w:r>
        <w:rPr>
          <w:rStyle w:val="VerbatimChar"/>
        </w:rPr>
        <w:t xml:space="preserve">dashboard.html</w:t>
      </w:r>
    </w:p>
    <w:p>
      <w:pPr>
        <w:pStyle w:val="Compact"/>
        <w:numPr>
          <w:ilvl w:val="0"/>
          <w:numId w:val="1008"/>
        </w:numPr>
      </w:pPr>
      <w:r>
        <w:rPr>
          <w:b/>
          <w:bCs/>
        </w:rPr>
        <w:t xml:space="preserve">Top Anomalies</w:t>
      </w:r>
      <w:r>
        <w:t xml:space="preserve"> </w:t>
      </w:r>
      <w:r>
        <w:t xml:space="preserve">now ranks by</w:t>
      </w:r>
      <w:r>
        <w:t xml:space="preserve"> </w:t>
      </w:r>
      <w:r>
        <w:rPr>
          <w:rStyle w:val="VerbatimChar"/>
        </w:rPr>
        <w:t xml:space="preserve">max(count z, dollar z)</w:t>
      </w:r>
      <w:r>
        <w:t xml:space="preserve"> </w:t>
      </w:r>
      <w:r>
        <w:t xml:space="preserve">so huge Invoices/Bills can appear in the top 3.</w:t>
      </w:r>
    </w:p>
    <w:p>
      <w:pPr>
        <w:pStyle w:val="Compact"/>
        <w:numPr>
          <w:ilvl w:val="0"/>
          <w:numId w:val="1008"/>
        </w:numPr>
      </w:pPr>
      <w:r>
        <w:t xml:space="preserve">Each row shows</w:t>
      </w:r>
      <w:r>
        <w:t xml:space="preserve"> </w:t>
      </w:r>
      <w:r>
        <w:rPr>
          <w:b/>
          <w:bCs/>
        </w:rPr>
        <w:t xml:space="preserve">Count</w:t>
      </w:r>
      <w:r>
        <w:t xml:space="preserve"> </w:t>
      </w:r>
      <w:r>
        <w:t xml:space="preserve">and</w:t>
      </w:r>
      <w:r>
        <w:t xml:space="preserve"> </w:t>
      </w:r>
      <w:r>
        <w:rPr>
          <w:b/>
          <w:bCs/>
        </w:rPr>
        <w:t xml:space="preserve">$</w:t>
      </w:r>
      <w:r>
        <w:t xml:space="preserve"> </w:t>
      </w:r>
      <w:r>
        <w:t xml:space="preserve">badges when dollar alarm fires.</w:t>
      </w:r>
    </w:p>
    <w:p>
      <w:pPr>
        <w:pStyle w:val="Compact"/>
        <w:numPr>
          <w:ilvl w:val="0"/>
          <w:numId w:val="1008"/>
        </w:numPr>
      </w:pPr>
      <w:r>
        <w:t xml:space="preserve">New</w:t>
      </w:r>
      <w:r>
        <w:t xml:space="preserve"> </w:t>
      </w:r>
      <w:r>
        <w:rPr>
          <w:b/>
          <w:bCs/>
        </w:rPr>
        <w:t xml:space="preserve">Dollar-Weighted Alerts</w:t>
      </w:r>
      <w:r>
        <w:t xml:space="preserve"> </w:t>
      </w:r>
      <w:r>
        <w:t xml:space="preserve">subsection lists all</w:t>
      </w:r>
      <w:r>
        <w:t xml:space="preserve"> </w:t>
      </w:r>
      <w:r>
        <w:rPr>
          <w:rStyle w:val="VerbatimChar"/>
        </w:rPr>
        <w:t xml:space="preserve">dollar_alarm</w:t>
      </w:r>
      <w:r>
        <w:t xml:space="preserve"> </w:t>
      </w:r>
      <w:r>
        <w:t xml:space="preserve">categories sorted by |dz|.</w:t>
      </w:r>
    </w:p>
    <w:p>
      <w:pPr>
        <w:pStyle w:val="FirstParagraph"/>
      </w:pPr>
      <w:r>
        <w:t xml:space="preserve">Using your existing JSON, a refresh should show</w:t>
      </w:r>
      <w:r>
        <w:t xml:space="preserve"> </w:t>
      </w:r>
      <w:r>
        <w:rPr>
          <w:b/>
          <w:bCs/>
        </w:rPr>
        <w:t xml:space="preserve">5 dollar alerts</w:t>
      </w:r>
      <w:r>
        <w:t xml:space="preserve"> </w:t>
      </w:r>
      <w:r>
        <w:t xml:space="preserve">(Contractors, Vendors, Invoices, Bank_Transactions, Bills) and</w:t>
      </w:r>
      <w:r>
        <w:t xml:space="preserve"> </w:t>
      </w:r>
      <w:r>
        <w:rPr>
          <w:b/>
          <w:bCs/>
        </w:rPr>
        <w:t xml:space="preserve">Invoices</w:t>
      </w:r>
      <w:r>
        <w:t xml:space="preserve"> </w:t>
      </w:r>
      <w:r>
        <w:t xml:space="preserve">in the top 3 instead of Expenses.</w:t>
      </w:r>
    </w:p>
    <w:p>
      <w:r>
        <w:pict>
          <v:rect style="width:0;height:1.5pt" o:hralign="center" o:hrstd="t" o:hr="t"/>
        </w:pict>
      </w:r>
    </w:p>
    <w:bookmarkEnd w:id="19"/>
    <w:bookmarkStart w:id="21" w:name="verify"/>
    <w:p>
      <w:pPr>
        <w:pStyle w:val="Heading2"/>
      </w:pPr>
      <w:r>
        <w:t xml:space="preserve">Verify</w:t>
      </w:r>
    </w:p>
    <w:p>
      <w:pPr>
        <w:pStyle w:val="Compact"/>
        <w:numPr>
          <w:ilvl w:val="0"/>
          <w:numId w:val="1009"/>
        </w:numPr>
      </w:pPr>
      <w:r>
        <w:t xml:space="preserve">Restart the dashboard if it is running.</w:t>
      </w:r>
    </w:p>
    <w:p>
      <w:pPr>
        <w:pStyle w:val="Compact"/>
        <w:numPr>
          <w:ilvl w:val="0"/>
          <w:numId w:val="1009"/>
        </w:numPr>
      </w:pPr>
      <w:r>
        <w:t xml:space="preserve">Refresh the page (or run another</w:t>
      </w:r>
      <w:r>
        <w:t xml:space="preserve"> </w:t>
      </w:r>
      <w:r>
        <w:rPr>
          <w:b/>
          <w:bCs/>
        </w:rPr>
        <w:t xml:space="preserve">Daily Fraud Check</w:t>
      </w:r>
      <w:r>
        <w:t xml:space="preserve"> </w:t>
      </w:r>
      <w:r>
        <w:t xml:space="preserve">for live data).</w:t>
      </w:r>
    </w:p>
    <w:p>
      <w:pPr>
        <w:pStyle w:val="Compact"/>
        <w:numPr>
          <w:ilvl w:val="0"/>
          <w:numId w:val="1009"/>
        </w:numPr>
      </w:pPr>
      <w:r>
        <w:t xml:space="preserve">Confirm:</w:t>
      </w:r>
    </w:p>
    <w:p>
      <w:pPr>
        <w:pStyle w:val="Compact"/>
        <w:numPr>
          <w:ilvl w:val="1"/>
          <w:numId w:val="1010"/>
        </w:numPr>
      </w:pPr>
      <w:r>
        <w:rPr>
          <w:b/>
          <w:bCs/>
        </w:rPr>
        <w:t xml:space="preserve">Dollar-Weighted Alerts</w:t>
      </w:r>
      <w:r>
        <w:t xml:space="preserve"> </w:t>
      </w:r>
      <w:r>
        <w:t xml:space="preserve">panel populated</w:t>
      </w:r>
    </w:p>
    <w:p>
      <w:pPr>
        <w:pStyle w:val="Compact"/>
        <w:numPr>
          <w:ilvl w:val="1"/>
          <w:numId w:val="1010"/>
        </w:numPr>
      </w:pPr>
      <w:r>
        <w:t xml:space="preserve">Top Anomalies shows dual badges (e.g. </w:t>
      </w:r>
      <w:r>
        <w:rPr>
          <w:rStyle w:val="VerbatimChar"/>
        </w:rPr>
        <w:t xml:space="preserve">Count LOW</w:t>
      </w:r>
      <w:r>
        <w:t xml:space="preserve"> </w:t>
      </w:r>
      <w:r>
        <w:t xml:space="preserve">+</w:t>
      </w:r>
      <w:r>
        <w:t xml:space="preserve"> </w:t>
      </w:r>
      <w:r>
        <w:rPr>
          <w:rStyle w:val="VerbatimChar"/>
        </w:rPr>
        <w:t xml:space="preserve">$ HIGH</w:t>
      </w:r>
      <w:r>
        <w:t xml:space="preserve"> </w:t>
      </w:r>
      <w:r>
        <w:t xml:space="preserve">on Invoices)</w:t>
      </w:r>
    </w:p>
    <w:p>
      <w:pPr>
        <w:pStyle w:val="Compact"/>
        <w:numPr>
          <w:ilvl w:val="0"/>
          <w:numId w:val="1009"/>
        </w:numPr>
      </w:pPr>
      <w:r>
        <w:t xml:space="preserve">On the</w:t>
      </w:r>
      <w:r>
        <w:t xml:space="preserve"> </w:t>
      </w:r>
      <w:r>
        <w:rPr>
          <w:b/>
          <w:bCs/>
        </w:rPr>
        <w:t xml:space="preserve">next extraction run</w:t>
      </w:r>
      <w:r>
        <w:t xml:space="preserve">, Contractors and Vendors should</w:t>
      </w:r>
      <w:r>
        <w:t xml:space="preserve"> </w:t>
      </w:r>
      <w:r>
        <w:rPr>
          <w:b/>
          <w:bCs/>
        </w:rPr>
        <w:t xml:space="preserve">no longer match</w:t>
      </w:r>
      <w:r>
        <w:t xml:space="preserve"> </w:t>
      </w:r>
      <w:r>
        <w:t xml:space="preserve">after Type B vendor-only activity.</w:t>
      </w:r>
    </w:p>
    <w:p>
      <w:pPr>
        <w:pStyle w:val="FirstParagraph"/>
      </w:pPr>
      <w:r>
        <w:rPr>
          <w:b/>
          <w:bCs/>
        </w:rPr>
        <w:t xml:space="preserve">Note:</w:t>
      </w:r>
      <w:r>
        <w:t xml:space="preserve"> </w:t>
      </w:r>
      <w:r>
        <w:t xml:space="preserve">Contractor rows stay empty until you have</w:t>
      </w:r>
      <w:r>
        <w:t xml:space="preserve"> </w:t>
      </w:r>
      <w:r>
        <w:rPr>
          <w:b/>
          <w:bCs/>
        </w:rPr>
        <w:t xml:space="preserve">1099-flagged vendors with payment transactions</w:t>
      </w:r>
      <w:r>
        <w:t xml:space="preserve"> </w:t>
      </w:r>
      <w:r>
        <w:t xml:space="preserve">— expected for a pure vendor-creation day. For Type C sessions, enable</w:t>
      </w:r>
      <w:r>
        <w:t xml:space="preserve"> </w:t>
      </w:r>
      <w:r>
        <w:rPr>
          <w:b/>
          <w:bCs/>
        </w:rPr>
        <w:t xml:space="preserve">Track payments for 1099</w:t>
      </w:r>
      <w:r>
        <w:t xml:space="preserve"> </w:t>
      </w:r>
      <w:r>
        <w:t xml:space="preserve">on contractor vendors in QBO before posting payments.</w:t>
      </w:r>
    </w:p>
    <w:p>
      <w:r>
        <w:pict>
          <v:rect style="width:0;height:1.5pt" o:hralign="center" o:hrstd="t" o:hr="t"/>
        </w:pict>
      </w:r>
    </w:p>
    <w:p>
      <w:pPr>
        <w:pStyle w:val="FirstParagraph"/>
      </w:pPr>
      <w:r>
        <w:rPr>
          <w:b/>
          <w:bCs/>
        </w:rPr>
        <w:t xml:space="preserve">User</w:t>
      </w:r>
    </w:p>
    <w:p>
      <w:pPr>
        <w:pStyle w:val="BodyText"/>
      </w:pPr>
      <w:r>
        <w:t xml:space="preserve">For Verifiy, stop, then estart the dashboart with</w:t>
      </w:r>
      <w:r>
        <w:t xml:space="preserve"> </w:t>
      </w:r>
      <w:r>
        <w:t xml:space="preserve">@ngame_ui/app-simple.pyin</w:t>
      </w:r>
      <w:r>
        <w:t xml:space="preserve"> </w:t>
      </w:r>
      <w:r>
        <w:t xml:space="preserve">the Terminal?</w:t>
      </w:r>
    </w:p>
    <w:p>
      <w:r>
        <w:pict>
          <v:rect style="width:0;height:1.5pt" o:hralign="center" o:hrstd="t" o:hr="t"/>
        </w:pict>
      </w:r>
    </w:p>
    <w:p>
      <w:pPr>
        <w:pStyle w:val="FirstParagraph"/>
      </w:pPr>
      <w:r>
        <w:rPr>
          <w:b/>
          <w:bCs/>
        </w:rPr>
        <w:t xml:space="preserve">Cursor</w:t>
      </w:r>
    </w:p>
    <w:p>
      <w:pPr>
        <w:pStyle w:val="BodyText"/>
      </w:pPr>
      <w:r>
        <w:t xml:space="preserve">Checking for a running dashboard process, then restarting</w:t>
      </w:r>
      <w:r>
        <w:t xml:space="preserve"> </w:t>
      </w:r>
      <w:r>
        <w:rPr>
          <w:rStyle w:val="VerbatimChar"/>
        </w:rPr>
        <w:t xml:space="preserve">app-simple.py</w:t>
      </w:r>
      <w:r>
        <w:t xml:space="preserve">.</w:t>
      </w:r>
    </w:p>
    <w:p>
      <w:pPr>
        <w:pStyle w:val="BodyText"/>
      </w:pPr>
      <w:r>
        <w:t xml:space="preserve">The dashboard loads a stripped JSON artifact without dollar-alarm fields. Fixing the loader so dollar alerts populate, then confirming the restart.</w:t>
      </w:r>
    </w:p>
    <w:p>
      <w:pPr>
        <w:pStyle w:val="BodyText"/>
      </w:pPr>
      <w:r>
        <w:t xml:space="preserve">The readable JSON includes</w:t>
      </w:r>
      <w:r>
        <w:t xml:space="preserve"> </w:t>
      </w:r>
      <w:r>
        <w:rPr>
          <w:rStyle w:val="VerbatimChar"/>
        </w:rPr>
        <w:t xml:space="preserve">differences</w:t>
      </w:r>
      <w:r>
        <w:t xml:space="preserve"> </w:t>
      </w:r>
      <w:r>
        <w:t xml:space="preserve">but strips dollar-alarm fields. Updating the merge logic.</w:t>
      </w:r>
    </w:p>
    <w:p>
      <w:pPr>
        <w:pStyle w:val="BodyText"/>
      </w:pPr>
      <w:r>
        <w:t xml:space="preserve">Yes — that’s the right way to verify. I stopped the old process and restarted it for you.</w:t>
      </w:r>
    </w:p>
    <w:p>
      <w:pPr>
        <w:pStyle w:val="BodyText"/>
      </w:pPr>
      <w:r>
        <w:rPr>
          <w:b/>
          <w:bCs/>
        </w:rPr>
        <w:t xml:space="preserve">What I did</w:t>
      </w:r>
      <w:r>
        <w:t xml:space="preserve"> </w:t>
      </w:r>
      <w:r>
        <w:t xml:space="preserve">1. Stopped the previous dashboard on port</w:t>
      </w:r>
      <w:r>
        <w:t xml:space="preserve"> </w:t>
      </w:r>
      <w:r>
        <w:rPr>
          <w:b/>
          <w:bCs/>
        </w:rPr>
        <w:t xml:space="preserve">5001</w:t>
      </w:r>
      <w:r>
        <w:t xml:space="preserve"> </w:t>
      </w:r>
      <w:r>
        <w:t xml:space="preserve">2. Started fresh with:</w:t>
      </w:r>
      <w:r>
        <w:t xml:space="preserve"> </w:t>
      </w:r>
      <w:r>
        <w:rPr>
          <w:rStyle w:val="VerbatimChar"/>
        </w:rPr>
        <w:t xml:space="preserve">bash    cd /Users/ronturner/Developer/Projects/NGAME-POC    .venv/bin/python ngame_ui/app-simple.py</w:t>
      </w:r>
      <w:r>
        <w:t xml:space="preserve"> </w:t>
      </w:r>
      <w:r>
        <w:t xml:space="preserve">3. Fixed a loader issue so</w:t>
      </w:r>
      <w:r>
        <w:t xml:space="preserve"> </w:t>
      </w:r>
      <w:r>
        <w:rPr>
          <w:b/>
          <w:bCs/>
        </w:rPr>
        <w:t xml:space="preserve">Dollar-Weighted Alerts</w:t>
      </w:r>
      <w:r>
        <w:t xml:space="preserve"> </w:t>
      </w:r>
      <w:r>
        <w:t xml:space="preserve">populate from the full</w:t>
      </w:r>
      <w:r>
        <w:t xml:space="preserve"> </w:t>
      </w:r>
      <w:r>
        <w:rPr>
          <w:rStyle w:val="VerbatimChar"/>
        </w:rPr>
        <w:t xml:space="preserve">NGAME_Fraud_Analysis.json</w:t>
      </w:r>
      <w:r>
        <w:t xml:space="preserve"> </w:t>
      </w:r>
      <w:r>
        <w:t xml:space="preserve">(the readable artifact strips dollar fields)</w:t>
      </w:r>
    </w:p>
    <w:p>
      <w:pPr>
        <w:pStyle w:val="BodyText"/>
      </w:pPr>
      <w:r>
        <w:rPr>
          <w:b/>
          <w:bCs/>
        </w:rPr>
        <w:t xml:space="preserve">Dashboard is running at:</w:t>
      </w:r>
      <w:r>
        <w:t xml:space="preserve"> </w:t>
      </w:r>
      <w:hyperlink r:id="rId20">
        <w:r>
          <w:rPr>
            <w:rStyle w:val="Hyperlink"/>
          </w:rPr>
          <w:t xml:space="preserve">http://127.0.0.1:5001</w:t>
        </w:r>
      </w:hyperlink>
    </w:p>
    <w:p>
      <w:pPr>
        <w:pStyle w:val="BodyText"/>
      </w:pPr>
      <w:r>
        <w:rPr>
          <w:b/>
          <w:bCs/>
        </w:rPr>
        <w:t xml:space="preserve">What you should see after a browser refresh</w:t>
      </w:r>
      <w:r>
        <w:t xml:space="preserve"> </w:t>
      </w:r>
      <w:r>
        <w:t xml:space="preserve">-</w:t>
      </w:r>
      <w:r>
        <w:t xml:space="preserve"> </w:t>
      </w:r>
      <w:r>
        <w:rPr>
          <w:b/>
          <w:bCs/>
        </w:rPr>
        <w:t xml:space="preserve">Top Anomalies</w:t>
      </w:r>
      <w:r>
        <w:t xml:space="preserve"> </w:t>
      </w:r>
      <w:r>
        <w:t xml:space="preserve">— 3 rows (may still show Expenses as #3 until the next fraud check run)</w:t>
      </w:r>
      <w:r>
        <w:t xml:space="preserve"> </w:t>
      </w:r>
      <w:r>
        <w:t xml:space="preserve">-</w:t>
      </w:r>
      <w:r>
        <w:t xml:space="preserve"> </w:t>
      </w:r>
      <w:r>
        <w:rPr>
          <w:b/>
          <w:bCs/>
        </w:rPr>
        <w:t xml:space="preserve">Dollar-Weighted Alerts</w:t>
      </w:r>
      <w:r>
        <w:t xml:space="preserve"> </w:t>
      </w:r>
      <w:r>
        <w:t xml:space="preserve">—</w:t>
      </w:r>
      <w:r>
        <w:t xml:space="preserve"> </w:t>
      </w:r>
      <w:r>
        <w:rPr>
          <w:b/>
          <w:bCs/>
        </w:rPr>
        <w:t xml:space="preserve">5</w:t>
      </w:r>
      <w:r>
        <w:t xml:space="preserve"> </w:t>
      </w:r>
      <w:r>
        <w:t xml:space="preserve">entries: Contractors, Vendors, Invoices, Bank_Transactions, Bills (all HIGH)</w:t>
      </w:r>
    </w:p>
    <w:p>
      <w:pPr>
        <w:pStyle w:val="BodyText"/>
      </w:pPr>
      <w:r>
        <w:rPr>
          <w:b/>
          <w:bCs/>
        </w:rPr>
        <w:t xml:space="preserve">If you need to restart manually later</w:t>
      </w:r>
      <w:r>
        <w:t xml:space="preserve"> </w:t>
      </w:r>
      <w:r>
        <w:t xml:space="preserve">1. In the terminal running the dashboard:</w:t>
      </w:r>
      <w:r>
        <w:t xml:space="preserve"> </w:t>
      </w:r>
      <w:r>
        <w:rPr>
          <w:b/>
          <w:bCs/>
        </w:rPr>
        <w:t xml:space="preserve">Ctrl+C</w:t>
      </w:r>
      <w:r>
        <w:t xml:space="preserve"> </w:t>
      </w:r>
      <w:r>
        <w:t xml:space="preserve">2. Then:</w:t>
      </w:r>
      <w:r>
        <w:t xml:space="preserve"> </w:t>
      </w:r>
      <w:r>
        <w:rPr>
          <w:rStyle w:val="VerbatimChar"/>
        </w:rPr>
        <w:t xml:space="preserve">bash    cd /Users/ronturner/Developer/Projects/NGAME-POC    .venv/bin/python ngame_ui/app-simple.py</w:t>
      </w:r>
    </w:p>
    <w:p>
      <w:pPr>
        <w:pStyle w:val="BodyText"/>
      </w:pPr>
      <w:r>
        <w:t xml:space="preserve">Open or refresh</w:t>
      </w:r>
      <w:r>
        <w:t xml:space="preserve"> </w:t>
      </w:r>
      <w:hyperlink r:id="rId20">
        <w:r>
          <w:rPr>
            <w:rStyle w:val="Hyperlink"/>
          </w:rPr>
          <w:t xml:space="preserve">http://127.0.0.1:5001</w:t>
        </w:r>
      </w:hyperlink>
      <w:r>
        <w:t xml:space="preserve"> </w:t>
      </w:r>
      <w:r>
        <w:t xml:space="preserve">and confirm the Dollar-Weighted Alerts panel shows the five HIGH items.</w:t>
      </w:r>
    </w:p>
    <w:p>
      <w:r>
        <w:pict>
          <v:rect style="width:0;height:1.5pt" o:hralign="center" o:hrstd="t" o:hr="t"/>
        </w:pict>
      </w:r>
    </w:p>
    <w:p>
      <w:pPr>
        <w:pStyle w:val="FirstParagraph"/>
      </w:pPr>
      <w:r>
        <w:rPr>
          <w:b/>
          <w:bCs/>
        </w:rPr>
        <w:t xml:space="preserve">User</w:t>
      </w:r>
    </w:p>
    <w:p>
      <w:pPr>
        <w:pStyle w:val="BodyText"/>
      </w:pPr>
      <w:r>
        <w:t xml:space="preserve"> </w:t>
      </w:r>
      <w:r>
        <w:t xml:space="preserve">The following task has finished. If you were already aware, ignore this notification and do not restate prior responses.</w:t>
      </w:r>
    </w:p>
    <w:p>
      <w:pPr>
        <w:pStyle w:val="BodyText"/>
      </w:pPr>
      <w:r>
        <w:t xml:space="preserve">kind: shell</w:t>
      </w:r>
      <w:r>
        <w:t xml:space="preserve"> </w:t>
      </w:r>
      <w:r>
        <w:t xml:space="preserve">status: error</w:t>
      </w:r>
      <w:r>
        <w:t xml:space="preserve"> </w:t>
      </w:r>
      <w:r>
        <w:t xml:space="preserve">task_id: 480039</w:t>
      </w:r>
      <w:r>
        <w:t xml:space="preserve"> </w:t>
      </w:r>
      <w:r>
        <w:t xml:space="preserve">title: Start NGAME dashboard (app-simple.py) on port 5001</w:t>
      </w:r>
      <w:r>
        <w:t xml:space="preserve"> </w:t>
      </w:r>
      <w:r>
        <w:t xml:space="preserve">detail: exit_code=143</w:t>
      </w:r>
      <w:r>
        <w:t xml:space="preserve"> </w:t>
      </w:r>
      <w:r>
        <w:t xml:space="preserve">output_path: /Users/ronturner/.cursor/projects/Users-ronturner-Developer-Projects-NGAME-POC/terminals/480039.txt</w:t>
      </w:r>
    </w:p>
    <w:p>
      <w:pPr>
        <w:pStyle w:val="BodyText"/>
      </w:pPr>
      <w:r>
        <w:t xml:space="preserve"> </w:t>
      </w:r>
      <w:r>
        <w:t xml:space="preserve">Briefly inform the user about the task result and perform any follow-up actions (if needed). If there’s no follow-ups needed, don’t explicitly say that.</w:t>
      </w:r>
    </w:p>
    <w:p>
      <w:pPr>
        <w:pStyle w:val="BodyText"/>
      </w:pPr>
      <w:r>
        <w:t xml:space="preserve"> </w:t>
      </w:r>
      <w:r>
        <w:t xml:space="preserve">The following task has finished. If you were already aware, ignore this notification and do not restate prior responses.</w:t>
      </w:r>
    </w:p>
    <w:p>
      <w:pPr>
        <w:pStyle w:val="BodyText"/>
      </w:pPr>
      <w:r>
        <w:t xml:space="preserve">kind: shell</w:t>
      </w:r>
      <w:r>
        <w:t xml:space="preserve"> </w:t>
      </w:r>
      <w:r>
        <w:t xml:space="preserve">status: error</w:t>
      </w:r>
      <w:r>
        <w:t xml:space="preserve"> </w:t>
      </w:r>
      <w:r>
        <w:t xml:space="preserve">task_id: 513783</w:t>
      </w:r>
      <w:r>
        <w:t xml:space="preserve"> </w:t>
      </w:r>
      <w:r>
        <w:t xml:space="preserve">title: Restart dashboard on port 5001</w:t>
      </w:r>
      <w:r>
        <w:t xml:space="preserve"> </w:t>
      </w:r>
      <w:r>
        <w:t xml:space="preserve">detail: exit_code=143</w:t>
      </w:r>
      <w:r>
        <w:t xml:space="preserve"> </w:t>
      </w:r>
      <w:r>
        <w:t xml:space="preserve">output_path: /Users/ronturner/.cursor/projects/Users-ronturner-Developer-Projects-NGAME-POC/terminals/513783.txt</w:t>
      </w:r>
    </w:p>
    <w:p>
      <w:pPr>
        <w:pStyle w:val="BodyText"/>
      </w:pPr>
      <w:r>
        <w:t xml:space="preserve"> </w:t>
      </w:r>
      <w:r>
        <w:t xml:space="preserve">Briefly inform the user about the task result and perform any follow-up actions (if needed). If there’s no follow-ups needed, don’t explicitly say that.</w:t>
      </w:r>
    </w:p>
    <w:p>
      <w:r>
        <w:pict>
          <v:rect style="width:0;height:1.5pt" o:hralign="center" o:hrstd="t" o:hr="t"/>
        </w:pict>
      </w:r>
    </w:p>
    <w:p>
      <w:pPr>
        <w:pStyle w:val="FirstParagraph"/>
      </w:pPr>
      <w:r>
        <w:rPr>
          <w:b/>
          <w:bCs/>
        </w:rPr>
        <w:t xml:space="preserve">Cursor</w:t>
      </w:r>
    </w:p>
    <w:p>
      <w:pPr>
        <w:pStyle w:val="BodyText"/>
      </w:pPr>
      <w:r>
        <w:t xml:space="preserve">The exit code</w:t>
      </w:r>
      <w:r>
        <w:t xml:space="preserve"> </w:t>
      </w:r>
      <w:r>
        <w:rPr>
          <w:b/>
          <w:bCs/>
        </w:rPr>
        <w:t xml:space="preserve">143</w:t>
      </w:r>
      <w:r>
        <w:t xml:space="preserve"> </w:t>
      </w:r>
      <w:r>
        <w:t xml:space="preserve">on those two tasks is expected — that means the process received</w:t>
      </w:r>
      <w:r>
        <w:t xml:space="preserve"> </w:t>
      </w:r>
      <w:r>
        <w:rPr>
          <w:b/>
          <w:bCs/>
        </w:rPr>
        <w:t xml:space="preserve">SIGTERM</w:t>
      </w:r>
      <w:r>
        <w:t xml:space="preserve"> </w:t>
      </w:r>
      <w:r>
        <w:t xml:space="preserve">when the dashboard was stopped to restart it with the updated code. It is not a crash.</w:t>
      </w:r>
    </w:p>
    <w:p>
      <w:pPr>
        <w:pStyle w:val="BodyText"/>
      </w:pPr>
      <w:r>
        <w:t xml:space="preserve">The dashboard</w:t>
      </w:r>
      <w:r>
        <w:t xml:space="preserve"> </w:t>
      </w:r>
      <w:r>
        <w:rPr>
          <w:b/>
          <w:bCs/>
        </w:rPr>
        <w:t xml:space="preserve">is running</w:t>
      </w:r>
      <w:r>
        <w:t xml:space="preserve"> </w:t>
      </w:r>
      <w:r>
        <w:t xml:space="preserve">now at</w:t>
      </w:r>
      <w:r>
        <w:t xml:space="preserve"> </w:t>
      </w:r>
      <w:hyperlink r:id="rId20">
        <w:r>
          <w:rPr>
            <w:rStyle w:val="Hyperlink"/>
          </w:rPr>
          <w:t xml:space="preserve">http://127.0.0.1:5001</w:t>
        </w:r>
      </w:hyperlink>
      <w:r>
        <w:t xml:space="preserve"> </w:t>
      </w:r>
      <w:r>
        <w:t xml:space="preserve">(HTTP 200). Refresh the page to verify the Dollar-Weighted Alerts panel.</w:t>
      </w:r>
    </w:p>
    <w:p>
      <w:r>
        <w:pict>
          <v:rect style="width:0;height:1.5pt" o:hralign="center" o:hrstd="t" o:hr="t"/>
        </w:pict>
      </w:r>
    </w:p>
    <w:p>
      <w:pPr>
        <w:pStyle w:val="FirstParagraph"/>
      </w:pPr>
      <w:r>
        <w:rPr>
          <w:b/>
          <w:bCs/>
        </w:rPr>
        <w:t xml:space="preserve">User</w:t>
      </w:r>
    </w:p>
    <w:p>
      <w:pPr>
        <w:pStyle w:val="BodyText"/>
      </w:pPr>
      <w:r>
        <w:t xml:space="preserve">Contractors and Vendors still show the same delta values. Assume the numbers will diverge, starting with the next day’s analysis, correct?</w:t>
      </w:r>
    </w:p>
    <w:p>
      <w:r>
        <w:pict>
          <v:rect style="width:0;height:1.5pt" o:hralign="center" o:hrstd="t" o:hr="t"/>
        </w:pict>
      </w:r>
    </w:p>
    <w:p>
      <w:pPr>
        <w:pStyle w:val="FirstParagraph"/>
      </w:pPr>
      <w:r>
        <w:rPr>
          <w:b/>
          <w:bCs/>
        </w:rPr>
        <w:t xml:space="preserve">Cursor</w:t>
      </w:r>
    </w:p>
    <w:p>
      <w:pPr>
        <w:pStyle w:val="BodyText"/>
      </w:pPr>
      <w:r>
        <w:t xml:space="preserve">Yes — that’s the right assumption.</w:t>
      </w:r>
    </w:p>
    <w:p>
      <w:pPr>
        <w:pStyle w:val="BodyText"/>
      </w:pPr>
      <w:r>
        <w:t xml:space="preserve">What you’re seeing now is from the</w:t>
      </w:r>
      <w:r>
        <w:t xml:space="preserve"> </w:t>
      </w:r>
      <w:r>
        <w:rPr>
          <w:b/>
          <w:bCs/>
        </w:rPr>
        <w:t xml:space="preserve">June 3 run</w:t>
      </w:r>
      <w:r>
        <w:t xml:space="preserve">, which was built when both φ14 and φ18 pulled the same QBO</w:t>
      </w:r>
      <w:r>
        <w:t xml:space="preserve"> </w:t>
      </w:r>
      <w:r>
        <w:rPr>
          <w:rStyle w:val="VerbatimChar"/>
        </w:rPr>
        <w:t xml:space="preserve">Vendor</w:t>
      </w:r>
      <w:r>
        <w:t xml:space="preserve"> </w:t>
      </w:r>
      <w:r>
        <w:t xml:space="preserve">list. The dashboard is still showing that artifact until you run another analysis.</w:t>
      </w:r>
    </w:p>
    <w:p>
      <w:pPr>
        <w:pStyle w:val="BodyText"/>
      </w:pPr>
      <w:r>
        <w:rPr>
          <w:b/>
          <w:bCs/>
        </w:rPr>
        <w:t xml:space="preserve">After the fix, on the next training day or fraud check:</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Row</w:t>
            </w:r>
          </w:p>
        </w:tc>
        <w:tc>
          <w:tcPr/>
          <w:p>
            <w:pPr>
              <w:pStyle w:val="Compact"/>
            </w:pPr>
            <w:r>
              <w:t xml:space="preserve">What moves</w:t>
            </w:r>
          </w:p>
        </w:tc>
      </w:tr>
      <w:tr>
        <w:tc>
          <w:tcPr/>
          <w:p>
            <w:pPr>
              <w:pStyle w:val="Compact"/>
            </w:pPr>
            <w:r>
              <w:rPr>
                <w:b/>
                <w:bCs/>
              </w:rPr>
              <w:t xml:space="preserve">Vendors (φ18)</w:t>
            </w:r>
          </w:p>
        </w:tc>
        <w:tc>
          <w:tcPr/>
          <w:p>
            <w:pPr>
              <w:pStyle w:val="Compact"/>
            </w:pPr>
            <w:r>
              <w:t xml:space="preserve">All vendor master records — your Type B new vendors hit here</w:t>
            </w:r>
          </w:p>
        </w:tc>
      </w:tr>
      <w:tr>
        <w:tc>
          <w:tcPr/>
          <w:p>
            <w:pPr>
              <w:pStyle w:val="Compact"/>
            </w:pPr>
            <w:r>
              <w:rPr>
                <w:b/>
                <w:bCs/>
              </w:rPr>
              <w:t xml:space="preserve">Contractors (φ14)</w:t>
            </w:r>
          </w:p>
        </w:tc>
        <w:tc>
          <w:tcPr/>
          <w:p>
            <w:pPr>
              <w:pStyle w:val="Compact"/>
            </w:pPr>
            <w:r>
              <w:t xml:space="preserve">Only payment transactions (Purchases, Bill Payments, Bills) to vendors flagged</w:t>
            </w:r>
            <w:r>
              <w:t xml:space="preserve"> </w:t>
            </w:r>
            <w:r>
              <w:rPr>
                <w:b/>
                <w:bCs/>
              </w:rPr>
              <w:t xml:space="preserve">Vendor1099</w:t>
            </w:r>
            <w:r>
              <w:t xml:space="preserve"> </w:t>
            </w:r>
            <w:r>
              <w:t xml:space="preserve">in QBO</w:t>
            </w:r>
          </w:p>
        </w:tc>
      </w:tr>
    </w:tbl>
    <w:p>
      <w:pPr>
        <w:pStyle w:val="BodyText"/>
      </w:pPr>
      <w:r>
        <w:t xml:space="preserve">So on a</w:t>
      </w:r>
      <w:r>
        <w:t xml:space="preserve"> </w:t>
      </w:r>
      <w:r>
        <w:rPr>
          <w:b/>
          <w:bCs/>
        </w:rPr>
        <w:t xml:space="preserve">Type B Vendor Day</w:t>
      </w:r>
      <w:r>
        <w:t xml:space="preserve"> </w:t>
      </w:r>
      <w:r>
        <w:t xml:space="preserve">(new vendors, no 1099 payments), Vendors should show churn while Contractors stays flat or unchanged — they should</w:t>
      </w:r>
      <w:r>
        <w:t xml:space="preserve"> </w:t>
      </w:r>
      <w:r>
        <w:rPr>
          <w:b/>
          <w:bCs/>
        </w:rPr>
        <w:t xml:space="preserve">no longer match</w:t>
      </w:r>
      <w:r>
        <w:t xml:space="preserve">.</w:t>
      </w:r>
    </w:p>
    <w:p>
      <w:pPr>
        <w:pStyle w:val="BodyText"/>
      </w:pPr>
      <w:r>
        <w:t xml:space="preserve">They can still look similar if, for example, you add 1099 vendors and pay them the same day (both rows move, but from different underlying records).</w:t>
      </w:r>
    </w:p>
    <w:p>
      <w:pPr>
        <w:pStyle w:val="BodyText"/>
      </w:pPr>
      <w:r>
        <w:rPr>
          <w:b/>
          <w:bCs/>
        </w:rPr>
        <w:t xml:space="preserve">Bottom line:</w:t>
      </w:r>
      <w:r>
        <w:t xml:space="preserve"> </w:t>
      </w:r>
      <w:r>
        <w:t xml:space="preserve">Re-run</w:t>
      </w:r>
      <w:r>
        <w:t xml:space="preserve"> </w:t>
      </w:r>
      <w:r>
        <w:rPr>
          <w:b/>
          <w:bCs/>
        </w:rPr>
        <w:t xml:space="preserve">Run Today’s Training Day</w:t>
      </w:r>
      <w:r>
        <w:t xml:space="preserve"> </w:t>
      </w:r>
      <w:r>
        <w:t xml:space="preserve">or</w:t>
      </w:r>
      <w:r>
        <w:t xml:space="preserve"> </w:t>
      </w:r>
      <w:r>
        <w:rPr>
          <w:b/>
          <w:bCs/>
        </w:rPr>
        <w:t xml:space="preserve">Daily Fraud Check</w:t>
      </w:r>
      <w:r>
        <w:t xml:space="preserve"> </w:t>
      </w:r>
      <w:r>
        <w:t xml:space="preserve">after your next QBO session; that’s when the split takes effect and the deltas should diverge.</w:t>
      </w:r>
    </w:p>
    <w:p>
      <w:r>
        <w:pict>
          <v:rect style="width:0;height:1.5pt" o:hralign="center" o:hrstd="t" o:hr="t"/>
        </w:pict>
      </w:r>
    </w:p>
    <w:p>
      <w:pPr>
        <w:pStyle w:val="FirstParagraph"/>
      </w:pPr>
      <w:r>
        <w:rPr>
          <w:b/>
          <w:bCs/>
        </w:rPr>
        <w:t xml:space="preserve">User</w:t>
      </w:r>
    </w:p>
    <w:p>
      <w:pPr>
        <w:pStyle w:val="BodyText"/>
      </w:pPr>
      <w:r>
        <w:t xml:space="preserve">Again, explain why Expenses even appears as an anomaly if the count is LOW. What does that mean to the FRP?</w:t>
      </w:r>
    </w:p>
    <w:p>
      <w:r>
        <w:pict>
          <v:rect style="width:0;height:1.5pt" o:hralign="center" o:hrstd="t" o:hr="t"/>
        </w:pict>
      </w:r>
    </w:p>
    <w:p>
      <w:pPr>
        <w:pStyle w:val="FirstParagraph"/>
      </w:pPr>
      <w:r>
        <w:rPr>
          <w:b/>
          <w:bCs/>
        </w:rPr>
        <w:t xml:space="preserve">Cursor</w:t>
      </w:r>
    </w:p>
    <w:p>
      <w:pPr>
        <w:pStyle w:val="BodyText"/>
      </w:pPr>
      <w:r>
        <w:t xml:space="preserve">Expenses is in</w:t>
      </w:r>
      <w:r>
        <w:t xml:space="preserve"> </w:t>
      </w:r>
      <w:r>
        <w:rPr>
          <w:b/>
          <w:bCs/>
        </w:rPr>
        <w:t xml:space="preserve">Top Anomalies</w:t>
      </w:r>
      <w:r>
        <w:t xml:space="preserve"> </w:t>
      </w:r>
      <w:r>
        <w:t xml:space="preserve">because the panel always shows the</w:t>
      </w:r>
      <w:r>
        <w:t xml:space="preserve"> </w:t>
      </w:r>
      <w:r>
        <w:rPr>
          <w:b/>
          <w:bCs/>
        </w:rPr>
        <w:t xml:space="preserve">top three categories ranked for the day</w:t>
      </w:r>
      <w:r>
        <w:t xml:space="preserve"> </w:t>
      </w:r>
      <w:r>
        <w:t xml:space="preserve">— not only categories that crossed an alert threshold.</w:t>
      </w:r>
    </w:p>
    <w:bookmarkEnd w:id="21"/>
    <w:bookmarkStart w:id="22" w:name="why-expenses-is-there-with-low"/>
    <w:p>
      <w:pPr>
        <w:pStyle w:val="Heading2"/>
      </w:pPr>
      <w:r>
        <w:t xml:space="preserve">Why Expenses is there with</w:t>
      </w:r>
      <w:r>
        <w:t xml:space="preserve"> </w:t>
      </w:r>
      <w:r>
        <w:rPr>
          <w:b/>
          <w:bCs/>
        </w:rPr>
        <w:t xml:space="preserve">LOW</w:t>
      </w:r>
    </w:p>
    <w:p>
      <w:pPr>
        <w:pStyle w:val="FirstParagraph"/>
      </w:pPr>
      <w:r>
        <w:t xml:space="preserve">On your June 3 run, Expenses (φ8) was the</w:t>
      </w:r>
      <w:r>
        <w:t xml:space="preserve"> </w:t>
      </w:r>
      <w:r>
        <w:rPr>
          <w:b/>
          <w:bCs/>
        </w:rPr>
        <w:t xml:space="preserve">#3 ranked</w:t>
      </w:r>
      <w:r>
        <w:t xml:space="preserve"> </w:t>
      </w:r>
      <w:r>
        <w:t xml:space="preserve">category by count-based |z|:</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w:t>
            </w:r>
          </w:p>
        </w:tc>
        <w:tc>
          <w:tcPr/>
          <w:p>
            <w:pPr>
              <w:pStyle w:val="Compact"/>
            </w:pPr>
            <w:r>
              <w:t xml:space="preserve">Category</w:t>
            </w:r>
          </w:p>
        </w:tc>
        <w:tc>
          <w:tcPr/>
          <w:p>
            <w:pPr>
              <w:pStyle w:val="Compact"/>
            </w:pPr>
            <w:r>
              <w:t xml:space="preserve">z-score</w:t>
            </w:r>
          </w:p>
        </w:tc>
        <w:tc>
          <w:tcPr/>
          <w:p>
            <w:pPr>
              <w:pStyle w:val="Compact"/>
            </w:pPr>
            <w:r>
              <w:t xml:space="preserve">Threshold band</w:t>
            </w:r>
          </w:p>
        </w:tc>
      </w:tr>
      <w:tr>
        <w:tc>
          <w:tcPr/>
          <w:p>
            <w:pPr>
              <w:pStyle w:val="Compact"/>
            </w:pPr>
            <w:r>
              <w:t xml:space="preserve">1</w:t>
            </w:r>
          </w:p>
        </w:tc>
        <w:tc>
          <w:tcPr/>
          <w:p>
            <w:pPr>
              <w:pStyle w:val="Compact"/>
            </w:pPr>
            <w:r>
              <w:t xml:space="preserve">Contractors</w:t>
            </w:r>
          </w:p>
        </w:tc>
        <w:tc>
          <w:tcPr/>
          <w:p>
            <w:pPr>
              <w:pStyle w:val="Compact"/>
            </w:pPr>
            <w:r>
              <w:t xml:space="preserve">9.06</w:t>
            </w:r>
          </w:p>
        </w:tc>
        <w:tc>
          <w:tcPr/>
          <w:p>
            <w:pPr>
              <w:pStyle w:val="Compact"/>
            </w:pPr>
            <w:r>
              <w:rPr>
                <w:b/>
                <w:bCs/>
              </w:rPr>
              <w:t xml:space="preserve">HIGH</w:t>
            </w:r>
            <w:r>
              <w:t xml:space="preserve"> </w:t>
            </w:r>
            <w:r>
              <w:t xml:space="preserve">(see |z|&gt;3)</w:t>
            </w:r>
          </w:p>
        </w:tc>
      </w:tr>
      <w:tr>
        <w:tc>
          <w:tcPr/>
          <w:p>
            <w:pPr>
              <w:pStyle w:val="Compact"/>
            </w:pPr>
            <w:r>
              <w:t xml:space="preserve">2</w:t>
            </w:r>
          </w:p>
        </w:tc>
        <w:tc>
          <w:tcPr/>
          <w:p>
            <w:pPr>
              <w:pStyle w:val="Compact"/>
            </w:pPr>
            <w:r>
              <w:t xml:space="preserve">Vendors</w:t>
            </w:r>
          </w:p>
        </w:tc>
        <w:tc>
          <w:tcPr/>
          <w:p>
            <w:pPr>
              <w:pStyle w:val="Compact"/>
            </w:pPr>
            <w:r>
              <w:t xml:space="preserve">9.06</w:t>
            </w:r>
          </w:p>
        </w:tc>
        <w:tc>
          <w:tcPr/>
          <w:p>
            <w:pPr>
              <w:pStyle w:val="Compact"/>
            </w:pPr>
            <w:r>
              <w:rPr>
                <w:b/>
                <w:bCs/>
              </w:rPr>
              <w:t xml:space="preserve">HIGH</w:t>
            </w:r>
          </w:p>
        </w:tc>
      </w:tr>
      <w:tr>
        <w:tc>
          <w:tcPr/>
          <w:p>
            <w:pPr>
              <w:pStyle w:val="Compact"/>
            </w:pPr>
            <w:r>
              <w:t xml:space="preserve">3</w:t>
            </w:r>
          </w:p>
        </w:tc>
        <w:tc>
          <w:tcPr/>
          <w:p>
            <w:pPr>
              <w:pStyle w:val="Compact"/>
            </w:pPr>
            <w:r>
              <w:rPr>
                <w:b/>
                <w:bCs/>
              </w:rPr>
              <w:t xml:space="preserve">Expenses</w:t>
            </w:r>
          </w:p>
        </w:tc>
        <w:tc>
          <w:tcPr/>
          <w:p>
            <w:pPr>
              <w:pStyle w:val="Compact"/>
            </w:pPr>
            <w:r>
              <w:rPr>
                <w:b/>
                <w:bCs/>
              </w:rPr>
              <w:t xml:space="preserve">0.90</w:t>
            </w:r>
          </w:p>
        </w:tc>
        <w:tc>
          <w:tcPr/>
          <w:p>
            <w:pPr>
              <w:pStyle w:val="Compact"/>
            </w:pPr>
            <w:r>
              <w:rPr>
                <w:b/>
                <w:bCs/>
              </w:rPr>
              <w:t xml:space="preserve">LOW</w:t>
            </w:r>
            <w:r>
              <w:t xml:space="preserve"> </w:t>
            </w:r>
            <w:r>
              <w:t xml:space="preserve">(see |z|≤2)</w:t>
            </w:r>
          </w:p>
        </w:tc>
      </w:tr>
    </w:tbl>
    <w:p>
      <w:pPr>
        <w:pStyle w:val="BodyText"/>
      </w:pPr>
      <w:r>
        <w:t xml:space="preserve">NGAME flags deviation levels using these count-based</w:t>
      </w:r>
      <w:r>
        <w:t xml:space="preserve"> </w:t>
      </w:r>
      <w:r>
        <w:rPr>
          <w:i/>
          <w:iCs/>
        </w:rPr>
        <w:t xml:space="preserve">z</w:t>
      </w:r>
      <w:r>
        <w:t xml:space="preserve">-score thresholds:</w:t>
      </w:r>
    </w:p>
    <w:p>
      <w:pPr>
        <w:pStyle w:val="BodyText"/>
      </w:pPr>
      <m:oMathPara>
        <m:oMathParaPr>
          <m:jc m:val="center"/>
        </m:oMathParaPr>
        <m:oMath>
          <m:r>
            <m:rPr>
              <m:sty m:val="p"/>
            </m:rPr>
            <m:t>|</m:t>
          </m:r>
          <m:r>
            <m:t>z</m:t>
          </m:r>
          <m:r>
            <m:rPr>
              <m:sty m:val="p"/>
            </m:rPr>
            <m:t>|</m:t>
          </m:r>
          <m:r>
            <m:rPr>
              <m:sty m:val="p"/>
            </m:rPr>
            <m:t>&gt;</m:t>
          </m:r>
          <m:r>
            <m:t>3</m:t>
          </m:r>
          <m:r>
            <m:rPr>
              <m:sty m:val="p"/>
            </m:rPr>
            <m:t>⇒</m:t>
          </m:r>
          <m:r>
            <m:rPr>
              <m:nor/>
              <m:sty m:val="p"/>
            </m:rPr>
            <m:t>HIGH</m:t>
          </m:r>
        </m:oMath>
      </m:oMathPara>
    </w:p>
    <w:p>
      <w:pPr>
        <w:pStyle w:val="FirstParagraph"/>
      </w:pPr>
      <m:oMathPara>
        <m:oMathParaPr>
          <m:jc m:val="center"/>
        </m:oMathParaPr>
        <m:oMath>
          <m:r>
            <m:rPr>
              <m:sty m:val="p"/>
            </m:rPr>
            <m:t>|</m:t>
          </m:r>
          <m:r>
            <m:t>z</m:t>
          </m:r>
          <m:r>
            <m:rPr>
              <m:sty m:val="p"/>
            </m:rPr>
            <m:t>|</m:t>
          </m:r>
          <m:r>
            <m:rPr>
              <m:sty m:val="p"/>
            </m:rPr>
            <m:t>&gt;</m:t>
          </m:r>
          <m:r>
            <m:t>2</m:t>
          </m:r>
          <m:r>
            <m:rPr>
              <m:sty m:val="p"/>
            </m:rPr>
            <m:t>⇒</m:t>
          </m:r>
          <m:r>
            <m:rPr>
              <m:nor/>
              <m:sty m:val="p"/>
            </m:rPr>
            <m:t>MEDIUM</m:t>
          </m:r>
        </m:oMath>
      </m:oMathPara>
    </w:p>
    <w:p>
      <w:pPr>
        <w:pStyle w:val="FirstParagraph"/>
      </w:pPr>
      <m:oMathPara>
        <m:oMathParaPr>
          <m:jc m:val="center"/>
        </m:oMathParaPr>
        <m:oMath>
          <m:r>
            <m:rPr>
              <m:sty m:val="p"/>
            </m:rPr>
            <m:t>|</m:t>
          </m:r>
          <m:r>
            <m:t>z</m:t>
          </m:r>
          <m:r>
            <m:rPr>
              <m:sty m:val="p"/>
            </m:rPr>
            <m:t>|</m:t>
          </m:r>
          <m:r>
            <m:rPr>
              <m:sty m:val="p"/>
            </m:rPr>
            <m:t>≤</m:t>
          </m:r>
          <m:r>
            <m:t>2</m:t>
          </m:r>
          <m:r>
            <m:rPr>
              <m:sty m:val="p"/>
            </m:rPr>
            <m:t>⇒</m:t>
          </m:r>
          <m:r>
            <m:rPr>
              <m:nor/>
              <m:sty m:val="p"/>
            </m:rPr>
            <m:t>LOW</m:t>
          </m:r>
        </m:oMath>
      </m:oMathPara>
    </w:p>
    <w:p>
      <w:pPr>
        <w:pStyle w:val="FirstParagraph"/>
      </w:pPr>
      <w:r>
        <w:t xml:space="preserve">Expenses at</w:t>
      </w:r>
      <w:r>
        <w:t xml:space="preserve"> </w:t>
      </w:r>
      <w:r>
        <w:rPr>
          <w:i/>
          <w:iCs/>
        </w:rPr>
        <w:t xml:space="preserve">z</w:t>
      </w:r>
      <w:r>
        <w:t xml:space="preserve"> </w:t>
      </w:r>
      <w:r>
        <w:t xml:space="preserve">≈ 0.90 is a small move (~2% vs baseline CPI) — unusual only in the sense that</w:t>
      </w:r>
      <w:r>
        <w:t xml:space="preserve"> </w:t>
      </w:r>
      <w:r>
        <w:rPr>
          <w:b/>
          <w:bCs/>
        </w:rPr>
        <w:t xml:space="preserve">fourteen other categories moved even less</w:t>
      </w:r>
      <w:r>
        <w:t xml:space="preserve">. It had</w:t>
      </w:r>
      <w:r>
        <w:t xml:space="preserve"> </w:t>
      </w:r>
      <w:r>
        <w:rPr>
          <w:b/>
          <w:bCs/>
        </w:rPr>
        <w:t xml:space="preserve">no dollar alarm</w:t>
      </w:r>
      <w:r>
        <w:t xml:space="preserve"> </w:t>
      </w:r>
      <w:r>
        <w:t xml:space="preserve">on that run.</w:t>
      </w:r>
    </w:p>
    <w:p>
      <w:pPr>
        <w:pStyle w:val="BodyText"/>
      </w:pPr>
      <w:r>
        <w:t xml:space="preserve">So the panel is saying:</w:t>
      </w:r>
      <w:r>
        <w:t xml:space="preserve"> </w:t>
      </w:r>
      <w:r>
        <w:rPr>
          <w:i/>
          <w:iCs/>
        </w:rPr>
        <w:t xml:space="preserve">“If anything beyond Contractors/Vendors caught our eye today, Expenses moved the third-most — but it’s still within normal.”</w:t>
      </w:r>
    </w:p>
    <w:bookmarkEnd w:id="22"/>
    <w:bookmarkStart w:id="23" w:name="what-that-means-for-the-frp"/>
    <w:p>
      <w:pPr>
        <w:pStyle w:val="Heading2"/>
      </w:pPr>
      <w:r>
        <w:t xml:space="preserve">What that means for the FRP</w:t>
      </w:r>
    </w:p>
    <w:p>
      <w:pPr>
        <w:pStyle w:val="FirstParagraph"/>
      </w:pPr>
      <w:r>
        <w:t xml:space="preserve">Per the Phase II dashboard guide:</w:t>
      </w:r>
    </w:p>
    <w:p>
      <w:pPr>
        <w:pStyle w:val="Compact"/>
        <w:numPr>
          <w:ilvl w:val="0"/>
          <w:numId w:val="1011"/>
        </w:numPr>
      </w:pPr>
      <w:r>
        <w:rPr>
          <w:b/>
          <w:bCs/>
        </w:rPr>
        <w:t xml:space="preserve">Top Anomalies</w:t>
      </w:r>
      <w:r>
        <w:t xml:space="preserve"> </w:t>
      </w:r>
      <w:r>
        <w:t xml:space="preserve">answers:</w:t>
      </w:r>
      <w:r>
        <w:t xml:space="preserve"> </w:t>
      </w:r>
      <w:r>
        <w:rPr>
          <w:i/>
          <w:iCs/>
        </w:rPr>
        <w:t xml:space="preserve">“What moved most today vs the 30-day baseline?”</w:t>
      </w:r>
    </w:p>
    <w:p>
      <w:pPr>
        <w:pStyle w:val="Compact"/>
        <w:numPr>
          <w:ilvl w:val="0"/>
          <w:numId w:val="1011"/>
        </w:numPr>
      </w:pPr>
      <w:r>
        <w:t xml:space="preserve">The</w:t>
      </w:r>
      <w:r>
        <w:t xml:space="preserve"> </w:t>
      </w:r>
      <w:r>
        <w:rPr>
          <w:b/>
          <w:bCs/>
        </w:rPr>
        <w:t xml:space="preserve">LOW badge</w:t>
      </w:r>
      <w:r>
        <w:t xml:space="preserve"> </w:t>
      </w:r>
      <w:r>
        <w:t xml:space="preserve">means:</w:t>
      </w:r>
      <w:r>
        <w:t xml:space="preserve"> </w:t>
      </w:r>
      <w:r>
        <w:rPr>
          <w:b/>
          <w:bCs/>
        </w:rPr>
        <w:t xml:space="preserve">no escalation</w:t>
      </w:r>
      <w:r>
        <w:t xml:space="preserve"> </w:t>
      </w:r>
      <w:r>
        <w:t xml:space="preserve">for that row by itself.</w:t>
      </w:r>
    </w:p>
    <w:p>
      <w:pPr>
        <w:pStyle w:val="Compact"/>
        <w:numPr>
          <w:ilvl w:val="0"/>
          <w:numId w:val="1011"/>
        </w:numPr>
      </w:pPr>
      <w:r>
        <w:t xml:space="preserve">FRP action tiers are driven by</w:t>
      </w:r>
      <w:r>
        <w:t xml:space="preserve"> </w:t>
      </w:r>
      <w:r>
        <w:rPr>
          <w:b/>
          <w:bCs/>
        </w:rPr>
        <w:t xml:space="preserve">HIGH/MEDIUM</w:t>
      </w:r>
      <w:r>
        <w:t xml:space="preserve"> </w:t>
      </w:r>
      <w:r>
        <w:t xml:space="preserve">signals and</w:t>
      </w:r>
      <w:r>
        <w:t xml:space="preserve"> </w:t>
      </w:r>
      <w:r>
        <w:rPr>
          <w:b/>
          <w:bCs/>
        </w:rPr>
        <w:t xml:space="preserve">Management Warnings / Overall Risk</w:t>
      </w:r>
      <w:r>
        <w:t xml:space="preserve">, not by filling the third slot in Top Anomalies.</w:t>
      </w:r>
    </w:p>
    <w:tbl>
      <w:tblPr>
        <w:tblStyle w:val="Table"/>
        <w:tblW w:type="pct" w:w="5000"/>
        <w:tblLayout w:type="fixed"/>
        <w:tblLook w:firstRow="1" w:lastRow="0" w:firstColumn="0" w:lastColumn="0" w:noHBand="0" w:noVBand="0" w:val="0020"/>
      </w:tblPr>
      <w:tblGrid>
        <w:gridCol w:w="1920"/>
        <w:gridCol w:w="6000"/>
      </w:tblGrid>
      <w:tr>
        <w:trPr>
          <w:tblHeader w:val="on"/>
        </w:trPr>
        <w:tc>
          <w:tcPr/>
          <w:p>
            <w:pPr>
              <w:pStyle w:val="Compact"/>
            </w:pPr>
            <w:r>
              <w:t xml:space="preserve">Signal</w:t>
            </w:r>
          </w:p>
        </w:tc>
        <w:tc>
          <w:tcPr/>
          <w:p>
            <w:pPr>
              <w:pStyle w:val="Compact"/>
            </w:pPr>
            <w:r>
              <w:t xml:space="preserve">FRP meaning (your run)</w:t>
            </w:r>
          </w:p>
        </w:tc>
      </w:tr>
      <w:tr>
        <w:tc>
          <w:tcPr/>
          <w:p>
            <w:pPr>
              <w:pStyle w:val="Compact"/>
            </w:pPr>
            <w:r>
              <w:t xml:space="preserve">Contractors / Vendors</w:t>
            </w:r>
            <w:r>
              <w:t xml:space="preserve"> </w:t>
            </w:r>
            <w:r>
              <w:rPr>
                <w:b/>
                <w:bCs/>
              </w:rPr>
              <w:t xml:space="preserve">HIGH</w:t>
            </w:r>
          </w:p>
        </w:tc>
        <w:tc>
          <w:tcPr/>
          <w:p>
            <w:pPr>
              <w:pStyle w:val="Compact"/>
            </w:pPr>
            <w:r>
              <w:t xml:space="preserve">Review those categories; note for designated contact if your protocol treats churn HIGH as actionable</w:t>
            </w:r>
          </w:p>
        </w:tc>
      </w:tr>
      <w:tr>
        <w:tc>
          <w:tcPr/>
          <w:p>
            <w:pPr>
              <w:pStyle w:val="Compact"/>
            </w:pPr>
            <w:r>
              <w:t xml:space="preserve">Expenses</w:t>
            </w:r>
            <w:r>
              <w:t xml:space="preserve"> </w:t>
            </w:r>
            <w:r>
              <w:rPr>
                <w:b/>
                <w:bCs/>
              </w:rPr>
              <w:t xml:space="preserve">LOW</w:t>
            </w:r>
            <w:r>
              <w:t xml:space="preserve"> </w:t>
            </w:r>
            <w:r>
              <w:t xml:space="preserve">in Top Anomalies</w:t>
            </w:r>
          </w:p>
        </w:tc>
        <w:tc>
          <w:tcPr/>
          <w:p>
            <w:pPr>
              <w:pStyle w:val="Compact"/>
            </w:pPr>
            <w:r>
              <w:rPr>
                <w:b/>
                <w:bCs/>
              </w:rPr>
              <w:t xml:space="preserve">Informational only</w:t>
            </w:r>
            <w:r>
              <w:t xml:space="preserve"> </w:t>
            </w:r>
            <w:r>
              <w:t xml:space="preserve">— “third on the list,” not a fraud flag</w:t>
            </w:r>
          </w:p>
        </w:tc>
      </w:tr>
      <w:tr>
        <w:tc>
          <w:tcPr/>
          <w:p>
            <w:pPr>
              <w:pStyle w:val="Compact"/>
            </w:pPr>
            <w:r>
              <w:t xml:space="preserve">Management Warnings</w:t>
            </w:r>
            <w:r>
              <w:t xml:space="preserve"> </w:t>
            </w:r>
            <w:r>
              <w:rPr>
                <w:b/>
                <w:bCs/>
              </w:rPr>
              <w:t xml:space="preserve">0</w:t>
            </w:r>
            <w:r>
              <w:t xml:space="preserve">, Overall Risk</w:t>
            </w:r>
            <w:r>
              <w:t xml:space="preserve"> </w:t>
            </w:r>
            <w:r>
              <w:rPr>
                <w:b/>
                <w:bCs/>
              </w:rPr>
              <w:t xml:space="preserve">LOW</w:t>
            </w:r>
          </w:p>
        </w:tc>
        <w:tc>
          <w:tcPr/>
          <w:p>
            <w:pPr>
              <w:pStyle w:val="Compact"/>
            </w:pPr>
            <w:r>
              <w:rPr>
                <w:b/>
                <w:bCs/>
              </w:rPr>
              <w:t xml:space="preserve">Done for today</w:t>
            </w:r>
            <w:r>
              <w:t xml:space="preserve"> </w:t>
            </w:r>
            <w:r>
              <w:t xml:space="preserve">(still skim Multi-Day and CC Watch)</w:t>
            </w:r>
          </w:p>
        </w:tc>
      </w:tr>
      <w:tr>
        <w:tc>
          <w:tcPr/>
          <w:p>
            <w:pPr>
              <w:pStyle w:val="Compact"/>
            </w:pPr>
            <w:r>
              <w:t xml:space="preserve">Dollar-Weighted Alerts (Invoices, Bills, Bank, etc.)</w:t>
            </w:r>
          </w:p>
        </w:tc>
        <w:tc>
          <w:tcPr/>
          <w:p>
            <w:pPr>
              <w:pStyle w:val="Compact"/>
            </w:pPr>
            <w:r>
              <w:t xml:space="preserve">Those are the stronger “big money” signals for this run; Expenses wasn’t among them</w:t>
            </w:r>
          </w:p>
        </w:tc>
      </w:tr>
    </w:tbl>
    <w:p>
      <w:pPr>
        <w:pStyle w:val="BodyText"/>
      </w:pPr>
      <w:r>
        <w:rPr>
          <w:b/>
          <w:bCs/>
        </w:rPr>
        <w:t xml:space="preserve">Plain language for operators:</w:t>
      </w:r>
      <w:r>
        <w:t xml:space="preserve"> </w:t>
      </w:r>
      <w:r>
        <w:t xml:space="preserve">Expenses appearing with</w:t>
      </w:r>
      <w:r>
        <w:t xml:space="preserve"> </w:t>
      </w:r>
      <w:r>
        <w:rPr>
          <w:b/>
          <w:bCs/>
        </w:rPr>
        <w:t xml:space="preserve">LOW</w:t>
      </w:r>
      <w:r>
        <w:t xml:space="preserve"> </w:t>
      </w:r>
      <w:r>
        <w:t xml:space="preserve">is like a weather report listing the third-warmest city on a mild day — it’s relative ranking, not a storm warning.</w:t>
      </w:r>
      <w:r>
        <w:t xml:space="preserve"> </w:t>
      </w:r>
      <w:r>
        <w:rPr>
          <w:b/>
          <w:bCs/>
        </w:rPr>
        <w:t xml:space="preserve">Act on HIGH rows and dollar alerts; treat LOW third-place as context, not a call to action.</w:t>
      </w:r>
    </w:p>
    <w:p>
      <w:pPr>
        <w:pStyle w:val="BodyText"/>
      </w:pPr>
      <w:r>
        <w:t xml:space="preserve">On the next run (with composite ranking), slot #3 may show</w:t>
      </w:r>
      <w:r>
        <w:t xml:space="preserve"> </w:t>
      </w:r>
      <w:r>
        <w:rPr>
          <w:b/>
          <w:bCs/>
        </w:rPr>
        <w:t xml:space="preserve">Invoices</w:t>
      </w:r>
      <w:r>
        <w:t xml:space="preserve"> </w:t>
      </w:r>
      <w:r>
        <w:t xml:space="preserve">instead of Expenses if dollar weighting dominates — but any</w:t>
      </w:r>
      <w:r>
        <w:t xml:space="preserve"> </w:t>
      </w:r>
      <w:r>
        <w:rPr>
          <w:b/>
          <w:bCs/>
        </w:rPr>
        <w:t xml:space="preserve">LOW</w:t>
      </w:r>
      <w:r>
        <w:t xml:space="preserve"> </w:t>
      </w:r>
      <w:r>
        <w:t xml:space="preserve">entry in Top Anomalies carries the same FRP meaning: ranked for visibility, not escalated.</w:t>
      </w:r>
    </w:p>
    <w:p>
      <w:r>
        <w:pict>
          <v:rect style="width:0;height:1.5pt" o:hralign="center" o:hrstd="t" o:hr="t"/>
        </w:pict>
      </w:r>
    </w:p>
    <w:p>
      <w:pPr>
        <w:pStyle w:val="FirstParagraph"/>
      </w:pPr>
      <w:r>
        <w:rPr>
          <w:b/>
          <w:bCs/>
        </w:rPr>
        <w:t xml:space="preserve">User</w:t>
      </w:r>
    </w:p>
    <w:p>
      <w:pPr>
        <w:pStyle w:val="BodyText"/>
      </w:pPr>
      <w:r>
        <w:t xml:space="preserve">Ive just completed Day 5, supported by the stitched Training Matrix. The Dashboard is functioning well. Explain to me in plan language what this single anomaly means:</w:t>
      </w:r>
      <w:r>
        <w:t xml:space="preserve"> </w:t>
      </w:r>
      <w:r>
        <w:t xml:space="preserve">Payments (φ4)</w:t>
      </w:r>
      <w:r>
        <w:t xml:space="preserve"> </w:t>
      </w:r>
      <w:r>
        <w:t xml:space="preserve">Δ 0.113955 • 11.60% • z≈-2.14</w:t>
      </w:r>
      <w:r>
        <w:t xml:space="preserve"> </w:t>
      </w:r>
      <w:r>
        <w:t xml:space="preserve">Count MEDIUM $ HIGH</w:t>
      </w:r>
    </w:p>
    <w:p>
      <w:r>
        <w:pict>
          <v:rect style="width:0;height:1.5pt" o:hralign="center" o:hrstd="t" o:hr="t"/>
        </w:pict>
      </w:r>
    </w:p>
    <w:p>
      <w:pPr>
        <w:pStyle w:val="FirstParagraph"/>
      </w:pPr>
      <w:r>
        <w:rPr>
          <w:b/>
          <w:bCs/>
        </w:rPr>
        <w:t xml:space="preserve">Cursor</w:t>
      </w:r>
    </w:p>
    <w:p>
      <w:pPr>
        <w:pStyle w:val="BodyText"/>
      </w:pPr>
      <w:r>
        <w:t xml:space="preserve">Checking your latest run data for Payments (φ4) to ground the explanation.</w:t>
      </w:r>
    </w:p>
    <w:bookmarkEnd w:id="23"/>
    <w:bookmarkStart w:id="28" w:name="what-ngame-is-telling-you-plain-language"/>
    <w:p>
      <w:pPr>
        <w:pStyle w:val="Heading2"/>
      </w:pPr>
      <w:r>
        <w:t xml:space="preserve">What NGAME is telling you (plain language)</w:t>
      </w:r>
    </w:p>
    <w:p>
      <w:pPr>
        <w:pStyle w:val="FirstParagraph"/>
      </w:pPr>
      <w:r>
        <w:rPr>
          <w:b/>
          <w:bCs/>
        </w:rPr>
        <w:t xml:space="preserve">Payments (φ4)</w:t>
      </w:r>
      <w:r>
        <w:t xml:space="preserve"> </w:t>
      </w:r>
      <w:r>
        <w:t xml:space="preserve">is</w:t>
      </w:r>
      <w:r>
        <w:t xml:space="preserve"> </w:t>
      </w:r>
      <w:r>
        <w:rPr>
          <w:b/>
          <w:bCs/>
        </w:rPr>
        <w:t xml:space="preserve">customer payment activity</w:t>
      </w:r>
      <w:r>
        <w:t xml:space="preserve"> </w:t>
      </w:r>
      <w:r>
        <w:t xml:space="preserve">in QuickBooks — money received against invoices, not bills or vendor spend.</w:t>
      </w:r>
    </w:p>
    <w:p>
      <w:pPr>
        <w:pStyle w:val="BodyText"/>
      </w:pPr>
      <w:r>
        <w:t xml:space="preserve">Today’s payment</w:t>
      </w:r>
      <w:r>
        <w:t xml:space="preserve"> </w:t>
      </w:r>
      <w:r>
        <w:rPr>
          <w:b/>
          <w:bCs/>
        </w:rPr>
        <w:t xml:space="preserve">record pattern</w:t>
      </w:r>
      <w:r>
        <w:t xml:space="preserve"> </w:t>
      </w:r>
      <w:r>
        <w:t xml:space="preserve">doesn’t match what the stitched 30-day matrix learned as normal. NGAME is flagging that in two ways:</w:t>
      </w:r>
    </w:p>
    <w:p>
      <w:r>
        <w:pict>
          <v:rect style="width:0;height:1.5pt" o:hralign="center" o:hrstd="t" o:hr="t"/>
        </w:pict>
      </w:r>
    </w:p>
    <w:bookmarkStart w:id="24" w:name="the-numbers-in-everyday-terms"/>
    <w:p>
      <w:pPr>
        <w:pStyle w:val="Heading3"/>
      </w:pPr>
      <w:r>
        <w:t xml:space="preserve">The numbers, in everyday terms</w:t>
      </w:r>
    </w:p>
    <w:tbl>
      <w:tblPr>
        <w:tblStyle w:val="Table"/>
        <w:tblW w:type="pct" w:w="5000"/>
        <w:tblLayout w:type="fixed"/>
        <w:tblLook w:firstRow="1" w:lastRow="0" w:firstColumn="0" w:lastColumn="0" w:noHBand="0" w:noVBand="0" w:val="0020"/>
      </w:tblPr>
      <w:tblGrid>
        <w:gridCol w:w="4820"/>
        <w:gridCol w:w="3099"/>
      </w:tblGrid>
      <w:tr>
        <w:trPr>
          <w:tblHeader w:val="on"/>
        </w:trPr>
        <w:tc>
          <w:tcPr/>
          <w:p>
            <w:pPr>
              <w:pStyle w:val="Compact"/>
            </w:pPr>
            <w:r>
              <w:t xml:space="preserve">What you see</w:t>
            </w:r>
          </w:p>
        </w:tc>
        <w:tc>
          <w:tcPr/>
          <w:p>
            <w:pPr>
              <w:pStyle w:val="Compact"/>
            </w:pPr>
            <w:r>
              <w:t xml:space="preserve">Meaning</w:t>
            </w:r>
          </w:p>
        </w:tc>
      </w:tr>
      <w:tr>
        <w:tc>
          <w:tcPr/>
          <w:p>
            <w:pPr>
              <w:pStyle w:val="Compact"/>
            </w:pPr>
            <w:r>
              <w:rPr>
                <w:b/>
                <w:bCs/>
              </w:rPr>
              <w:t xml:space="preserve">Δ 0.11 • 11.6%</w:t>
            </w:r>
          </w:p>
        </w:tc>
        <w:tc>
          <w:tcPr/>
          <w:p>
            <w:pPr>
              <w:pStyle w:val="Compact"/>
            </w:pPr>
            <w:r>
              <w:t xml:space="preserve">Today’s “how much stayed the same overnight” score for Payments is about</w:t>
            </w:r>
            <w:r>
              <w:t xml:space="preserve"> </w:t>
            </w:r>
            <w:r>
              <w:rPr>
                <w:b/>
                <w:bCs/>
              </w:rPr>
              <w:t xml:space="preserve">11.6% below</w:t>
            </w:r>
            <w:r>
              <w:t xml:space="preserve"> </w:t>
            </w:r>
            <w:r>
              <w:t xml:space="preserve">the trained average. More payment records were</w:t>
            </w:r>
            <w:r>
              <w:t xml:space="preserve"> </w:t>
            </w:r>
            <w:r>
              <w:rPr>
                <w:b/>
                <w:bCs/>
              </w:rPr>
              <w:t xml:space="preserve">added, removed, or turned over</w:t>
            </w:r>
            <w:r>
              <w:t xml:space="preserve"> </w:t>
            </w:r>
            <w:r>
              <w:t xml:space="preserve">than usual.</w:t>
            </w:r>
          </w:p>
        </w:tc>
      </w:tr>
      <w:tr>
        <w:tc>
          <w:tcPr/>
          <w:p>
            <w:pPr>
              <w:pStyle w:val="Compact"/>
            </w:pPr>
            <w:r>
              <w:rPr>
                <w:b/>
                <w:bCs/>
              </w:rPr>
              <w:t xml:space="preserve">z ≈ −2.14</w:t>
            </w:r>
          </w:p>
        </w:tc>
        <w:tc>
          <w:tcPr/>
          <w:p>
            <w:pPr>
              <w:pStyle w:val="Compact"/>
            </w:pPr>
            <w:r>
              <w:t xml:space="preserve">That churn is</w:t>
            </w:r>
            <w:r>
              <w:t xml:space="preserve"> </w:t>
            </w:r>
            <w:r>
              <w:rPr>
                <w:b/>
                <w:bCs/>
              </w:rPr>
              <w:t xml:space="preserve">moderately unusual</w:t>
            </w:r>
            <w:r>
              <w:t xml:space="preserve"> </w:t>
            </w:r>
            <w:r>
              <w:t xml:space="preserve">vs the baseline (roughly</w:t>
            </w:r>
            <w:r>
              <w:t xml:space="preserve"> </w:t>
            </w:r>
            <w:r>
              <w:rPr>
                <w:b/>
                <w:bCs/>
              </w:rPr>
              <w:t xml:space="preserve">2 standard deviations</w:t>
            </w:r>
            <w:r>
              <w:t xml:space="preserve"> </w:t>
            </w:r>
            <w:r>
              <w:t xml:space="preserve">below normal). The minus sign means</w:t>
            </w:r>
            <w:r>
              <w:t xml:space="preserve"> </w:t>
            </w:r>
            <w:r>
              <w:rPr>
                <w:b/>
                <w:bCs/>
              </w:rPr>
              <w:t xml:space="preserve">more churn than usual</w:t>
            </w:r>
            <w:r>
              <w:t xml:space="preserve">, not less.</w:t>
            </w:r>
          </w:p>
        </w:tc>
      </w:tr>
      <w:tr>
        <w:tc>
          <w:tcPr/>
          <w:p>
            <w:pPr>
              <w:pStyle w:val="Compact"/>
            </w:pPr>
            <w:r>
              <w:rPr>
                <w:b/>
                <w:bCs/>
              </w:rPr>
              <w:t xml:space="preserve">Count MEDIUM</w:t>
            </w:r>
          </w:p>
        </w:tc>
        <w:tc>
          <w:tcPr/>
          <w:p>
            <w:pPr>
              <w:pStyle w:val="Compact"/>
            </w:pPr>
            <w:r>
              <w:t xml:space="preserve">By</w:t>
            </w:r>
            <w:r>
              <w:t xml:space="preserve"> </w:t>
            </w:r>
            <w:r>
              <w:rPr>
                <w:b/>
                <w:bCs/>
              </w:rPr>
              <w:t xml:space="preserve">head count</w:t>
            </w:r>
            <w:r>
              <w:t xml:space="preserve"> </w:t>
            </w:r>
            <w:r>
              <w:t xml:space="preserve">of payment records, this warrants</w:t>
            </w:r>
            <w:r>
              <w:t xml:space="preserve"> </w:t>
            </w:r>
            <w:r>
              <w:rPr>
                <w:b/>
                <w:bCs/>
              </w:rPr>
              <w:t xml:space="preserve">enhanced attention</w:t>
            </w:r>
            <w:r>
              <w:t xml:space="preserve">, not panic — but don’t ignore it.</w:t>
            </w:r>
          </w:p>
        </w:tc>
      </w:tr>
      <w:tr>
        <w:tc>
          <w:tcPr/>
          <w:p>
            <w:pPr>
              <w:pStyle w:val="Compact"/>
            </w:pPr>
            <w:r>
              <w:rPr>
                <w:b/>
                <w:bCs/>
              </w:rPr>
              <w:t xml:space="preserve">$ HIGH</w:t>
            </w:r>
          </w:p>
        </w:tc>
        <w:tc>
          <w:tcPr/>
          <w:p>
            <w:pPr>
              <w:pStyle w:val="Compact"/>
            </w:pPr>
            <w:r>
              <w:t xml:space="preserve">By</w:t>
            </w:r>
            <w:r>
              <w:t xml:space="preserve"> </w:t>
            </w:r>
            <w:r>
              <w:rPr>
                <w:b/>
                <w:bCs/>
              </w:rPr>
              <w:t xml:space="preserve">dollar weight</w:t>
            </w:r>
            <w:r>
              <w:t xml:space="preserve">, the story is</w:t>
            </w:r>
            <w:r>
              <w:t xml:space="preserve"> </w:t>
            </w:r>
            <w:r>
              <w:rPr>
                <w:b/>
                <w:bCs/>
              </w:rPr>
              <w:t xml:space="preserve">stronger</w:t>
            </w:r>
            <w:r>
              <w:t xml:space="preserve">. The amounts tied to today’s payment adds/removals are</w:t>
            </w:r>
            <w:r>
              <w:t xml:space="preserve"> </w:t>
            </w:r>
            <w:r>
              <w:rPr>
                <w:b/>
                <w:bCs/>
              </w:rPr>
              <w:t xml:space="preserve">far out of line</w:t>
            </w:r>
            <w:r>
              <w:t xml:space="preserve"> </w:t>
            </w:r>
            <w:r>
              <w:t xml:space="preserve">with what the baseline expects (your run: dollar z ≈</w:t>
            </w:r>
            <w:r>
              <w:t xml:space="preserve"> </w:t>
            </w:r>
            <w:r>
              <w:rPr>
                <w:b/>
                <w:bCs/>
              </w:rPr>
              <w:t xml:space="preserve">−5.6</w:t>
            </w:r>
            <w:r>
              <w:t xml:space="preserve">). A few big payments (or big changes) are driving more of the signal than “a few extra small payments” would.</w:t>
            </w:r>
          </w:p>
        </w:tc>
      </w:tr>
    </w:tbl>
    <w:p>
      <w:pPr>
        <w:pStyle w:val="BodyText"/>
      </w:pPr>
      <w:r>
        <w:rPr>
          <w:b/>
          <w:bCs/>
        </w:rPr>
        <w:t xml:space="preserve">Short version:</w:t>
      </w:r>
      <w:r>
        <w:br/>
      </w:r>
      <w:r>
        <w:rPr>
          <w:i/>
          <w:iCs/>
        </w:rPr>
        <w:t xml:space="preserve">“Today we saw more churn than usual in customer payment records (MEDIUM), and the dollars involved in that churn are unusually large (HIGH).”</w:t>
      </w:r>
    </w:p>
    <w:p>
      <w:r>
        <w:pict>
          <v:rect style="width:0;height:1.5pt" o:hralign="center" o:hrstd="t" o:hr="t"/>
        </w:pict>
      </w:r>
    </w:p>
    <w:bookmarkEnd w:id="24"/>
    <w:bookmarkStart w:id="25" w:name="what-it-does-not-mean"/>
    <w:p>
      <w:pPr>
        <w:pStyle w:val="Heading3"/>
      </w:pPr>
      <w:r>
        <w:t xml:space="preserve">What it does</w:t>
      </w:r>
      <w:r>
        <w:t xml:space="preserve"> </w:t>
      </w:r>
      <w:r>
        <w:rPr>
          <w:b/>
          <w:bCs/>
        </w:rPr>
        <w:t xml:space="preserve">not</w:t>
      </w:r>
      <w:r>
        <w:t xml:space="preserve"> </w:t>
      </w:r>
      <w:r>
        <w:t xml:space="preserve">mean</w:t>
      </w:r>
    </w:p>
    <w:p>
      <w:pPr>
        <w:pStyle w:val="Compact"/>
        <w:numPr>
          <w:ilvl w:val="0"/>
          <w:numId w:val="1012"/>
        </w:numPr>
      </w:pPr>
      <w:r>
        <w:t xml:space="preserve">It is</w:t>
      </w:r>
      <w:r>
        <w:t xml:space="preserve"> </w:t>
      </w:r>
      <w:r>
        <w:rPr>
          <w:b/>
          <w:bCs/>
        </w:rPr>
        <w:t xml:space="preserve">not</w:t>
      </w:r>
      <w:r>
        <w:t xml:space="preserve"> </w:t>
      </w:r>
      <w:r>
        <w:t xml:space="preserve">proof of theft or misappropriation.</w:t>
      </w:r>
    </w:p>
    <w:p>
      <w:pPr>
        <w:pStyle w:val="Compact"/>
        <w:numPr>
          <w:ilvl w:val="0"/>
          <w:numId w:val="1012"/>
        </w:numPr>
      </w:pPr>
      <w:r>
        <w:t xml:space="preserve">It does</w:t>
      </w:r>
      <w:r>
        <w:t xml:space="preserve"> </w:t>
      </w:r>
      <w:r>
        <w:rPr>
          <w:b/>
          <w:bCs/>
        </w:rPr>
        <w:t xml:space="preserve">not</w:t>
      </w:r>
      <w:r>
        <w:t xml:space="preserve"> </w:t>
      </w:r>
      <w:r>
        <w:t xml:space="preserve">say</w:t>
      </w:r>
      <w:r>
        <w:t xml:space="preserve"> </w:t>
      </w:r>
      <w:r>
        <w:rPr>
          <w:b/>
          <w:bCs/>
        </w:rPr>
        <w:t xml:space="preserve">who</w:t>
      </w:r>
      <w:r>
        <w:t xml:space="preserve"> </w:t>
      </w:r>
      <w:r>
        <w:t xml:space="preserve">changed anything — that’s QuickBooks</w:t>
      </w:r>
      <w:r>
        <w:t xml:space="preserve"> </w:t>
      </w:r>
      <w:r>
        <w:rPr>
          <w:b/>
          <w:bCs/>
        </w:rPr>
        <w:t xml:space="preserve">Audit Log</w:t>
      </w:r>
      <w:r>
        <w:t xml:space="preserve"> </w:t>
      </w:r>
      <w:r>
        <w:t xml:space="preserve">territory.</w:t>
      </w:r>
    </w:p>
    <w:p>
      <w:pPr>
        <w:pStyle w:val="Compact"/>
        <w:numPr>
          <w:ilvl w:val="0"/>
          <w:numId w:val="1012"/>
        </w:numPr>
      </w:pPr>
      <w:r>
        <w:t xml:space="preserve">It does</w:t>
      </w:r>
      <w:r>
        <w:t xml:space="preserve"> </w:t>
      </w:r>
      <w:r>
        <w:rPr>
          <w:b/>
          <w:bCs/>
        </w:rPr>
        <w:t xml:space="preserve">not</w:t>
      </w:r>
      <w:r>
        <w:t xml:space="preserve"> </w:t>
      </w:r>
      <w:r>
        <w:t xml:space="preserve">by itself mean Overall Risk is HIGH (that path still leans on management/LLM warnings unless your protocol says otherwise).</w:t>
      </w:r>
    </w:p>
    <w:p>
      <w:r>
        <w:pict>
          <v:rect style="width:0;height:1.5pt" o:hralign="center" o:hrstd="t" o:hr="t"/>
        </w:pict>
      </w:r>
    </w:p>
    <w:bookmarkEnd w:id="25"/>
    <w:bookmarkStart w:id="26" w:name="frp-read-for-day-5-type-e-mixed-light"/>
    <w:p>
      <w:pPr>
        <w:pStyle w:val="Heading3"/>
      </w:pPr>
      <w:r>
        <w:t xml:space="preserve">FRP read for Day 5 (Type E — Mixed / Light)</w:t>
      </w:r>
    </w:p>
    <w:p>
      <w:pPr>
        <w:pStyle w:val="FirstParagraph"/>
      </w:pPr>
      <w:r>
        <w:t xml:space="preserve">You posted a light/mixed day while the matrix still reflects</w:t>
      </w:r>
      <w:r>
        <w:t xml:space="preserve"> </w:t>
      </w:r>
      <w:r>
        <w:rPr>
          <w:b/>
          <w:bCs/>
        </w:rPr>
        <w:t xml:space="preserve">Days 1–12 replay + original Days 13–30</w:t>
      </w:r>
      <w:r>
        <w:t xml:space="preserve">. A</w:t>
      </w:r>
      <w:r>
        <w:t xml:space="preserve"> </w:t>
      </w:r>
      <w:r>
        <w:rPr>
          <w:b/>
          <w:bCs/>
        </w:rPr>
        <w:t xml:space="preserve">single Payments flag</w:t>
      </w:r>
      <w:r>
        <w:t xml:space="preserve"> </w:t>
      </w:r>
      <w:r>
        <w:t xml:space="preserve">after several replay days often means:</w:t>
      </w:r>
    </w:p>
    <w:p>
      <w:pPr>
        <w:pStyle w:val="Compact"/>
        <w:numPr>
          <w:ilvl w:val="0"/>
          <w:numId w:val="1013"/>
        </w:numPr>
      </w:pPr>
      <w:r>
        <w:t xml:space="preserve">New or changed</w:t>
      </w:r>
      <w:r>
        <w:t xml:space="preserve"> </w:t>
      </w:r>
      <w:r>
        <w:rPr>
          <w:b/>
          <w:bCs/>
        </w:rPr>
        <w:t xml:space="preserve">customer payment</w:t>
      </w:r>
      <w:r>
        <w:t xml:space="preserve"> </w:t>
      </w:r>
      <w:r>
        <w:t xml:space="preserve">transactions in the sandbox, and/or</w:t>
      </w:r>
      <w:r>
        <w:br/>
      </w:r>
    </w:p>
    <w:p>
      <w:pPr>
        <w:pStyle w:val="Compact"/>
        <w:numPr>
          <w:ilvl w:val="0"/>
          <w:numId w:val="1013"/>
        </w:numPr>
      </w:pPr>
      <w:r>
        <w:rPr>
          <w:b/>
          <w:bCs/>
        </w:rPr>
        <w:t xml:space="preserve">Large payment amounts</w:t>
      </w:r>
      <w:r>
        <w:t xml:space="preserve"> </w:t>
      </w:r>
      <w:r>
        <w:t xml:space="preserve">relative to what φ4 looked like during training,</w:t>
      </w:r>
    </w:p>
    <w:p>
      <w:pPr>
        <w:pStyle w:val="FirstParagraph"/>
      </w:pPr>
      <w:r>
        <w:t xml:space="preserve">—not necessarily a live fraud event.</w:t>
      </w:r>
    </w:p>
    <w:p>
      <w:pPr>
        <w:pStyle w:val="BodyText"/>
      </w:pPr>
      <w:r>
        <w:rPr>
          <w:b/>
          <w:bCs/>
        </w:rPr>
        <w:t xml:space="preserve">What to do (proportionate to MEDIUM + $ HIGH):</w:t>
      </w:r>
    </w:p>
    <w:p>
      <w:pPr>
        <w:pStyle w:val="Compact"/>
        <w:numPr>
          <w:ilvl w:val="0"/>
          <w:numId w:val="1014"/>
        </w:numPr>
      </w:pPr>
      <w:r>
        <w:rPr>
          <w:b/>
          <w:bCs/>
        </w:rPr>
        <w:t xml:space="preserve">Note</w:t>
      </w:r>
      <w:r>
        <w:t xml:space="preserve"> </w:t>
      </w:r>
      <w:r>
        <w:t xml:space="preserve">Payments on today’s check (you’ve already seen it).</w:t>
      </w:r>
    </w:p>
    <w:p>
      <w:pPr>
        <w:pStyle w:val="Compact"/>
        <w:numPr>
          <w:ilvl w:val="0"/>
          <w:numId w:val="1014"/>
        </w:numPr>
      </w:pPr>
      <w:r>
        <w:t xml:space="preserve">In QBO, open</w:t>
      </w:r>
      <w:r>
        <w:t xml:space="preserve"> </w:t>
      </w:r>
      <w:r>
        <w:rPr>
          <w:b/>
          <w:bCs/>
        </w:rPr>
        <w:t xml:space="preserve">Receive Payment</w:t>
      </w:r>
      <w:r>
        <w:t xml:space="preserve"> </w:t>
      </w:r>
      <w:r>
        <w:t xml:space="preserve">/ payment list for today — look for</w:t>
      </w:r>
      <w:r>
        <w:t xml:space="preserve"> </w:t>
      </w:r>
      <w:r>
        <w:rPr>
          <w:b/>
          <w:bCs/>
        </w:rPr>
        <w:t xml:space="preserve">large amounts</w:t>
      </w:r>
      <w:r>
        <w:t xml:space="preserve">,</w:t>
      </w:r>
      <w:r>
        <w:t xml:space="preserve"> </w:t>
      </w:r>
      <w:r>
        <w:rPr>
          <w:b/>
          <w:bCs/>
        </w:rPr>
        <w:t xml:space="preserve">new payments</w:t>
      </w:r>
      <w:r>
        <w:t xml:space="preserve">,</w:t>
      </w:r>
      <w:r>
        <w:t xml:space="preserve"> </w:t>
      </w:r>
      <w:r>
        <w:rPr>
          <w:b/>
          <w:bCs/>
        </w:rPr>
        <w:t xml:space="preserve">voids/deletes</w:t>
      </w:r>
      <w:r>
        <w:t xml:space="preserve">, or</w:t>
      </w:r>
      <w:r>
        <w:t xml:space="preserve"> </w:t>
      </w:r>
      <w:r>
        <w:rPr>
          <w:b/>
          <w:bCs/>
        </w:rPr>
        <w:t xml:space="preserve">unusual payers</w:t>
      </w:r>
      <w:r>
        <w:t xml:space="preserve">.</w:t>
      </w:r>
    </w:p>
    <w:p>
      <w:pPr>
        <w:pStyle w:val="Compact"/>
        <w:numPr>
          <w:ilvl w:val="0"/>
          <w:numId w:val="1014"/>
        </w:numPr>
      </w:pPr>
      <w:r>
        <w:t xml:space="preserve">Skim</w:t>
      </w:r>
      <w:r>
        <w:t xml:space="preserve"> </w:t>
      </w:r>
      <w:r>
        <w:rPr>
          <w:b/>
          <w:bCs/>
        </w:rPr>
        <w:t xml:space="preserve">Audit Log</w:t>
      </w:r>
      <w:r>
        <w:t xml:space="preserve"> </w:t>
      </w:r>
      <w:r>
        <w:t xml:space="preserve">if anything looks wrong.</w:t>
      </w:r>
    </w:p>
    <w:p>
      <w:pPr>
        <w:pStyle w:val="Compact"/>
        <w:numPr>
          <w:ilvl w:val="0"/>
          <w:numId w:val="1014"/>
        </w:numPr>
      </w:pPr>
      <w:r>
        <w:t xml:space="preserve">Per FRP:</w:t>
      </w:r>
      <w:r>
        <w:t xml:space="preserve"> </w:t>
      </w:r>
      <w:r>
        <w:rPr>
          <w:b/>
          <w:bCs/>
        </w:rPr>
        <w:t xml:space="preserve">MEDIUM</w:t>
      </w:r>
      <w:r>
        <w:t xml:space="preserve"> </w:t>
      </w:r>
      <w:r>
        <w:t xml:space="preserve">→ note + Top Anomalies + consider designated contact</w:t>
      </w:r>
      <w:r>
        <w:t xml:space="preserve"> </w:t>
      </w:r>
      <w:r>
        <w:rPr>
          <w:b/>
          <w:bCs/>
        </w:rPr>
        <w:t xml:space="preserve">within one business day</w:t>
      </w:r>
      <w:r>
        <w:t xml:space="preserve"> </w:t>
      </w:r>
      <w:r>
        <w:t xml:space="preserve">if your org treats composite</w:t>
      </w:r>
      <w:r>
        <w:t xml:space="preserve"> </w:t>
      </w:r>
      <w:r>
        <w:rPr>
          <w:b/>
          <w:bCs/>
        </w:rPr>
        <w:t xml:space="preserve">$ HIGH</w:t>
      </w:r>
      <w:r>
        <w:t xml:space="preserve"> </w:t>
      </w:r>
      <w:r>
        <w:t xml:space="preserve">on payments as actionable; otherwise document and continue the replay.</w:t>
      </w:r>
    </w:p>
    <w:p>
      <w:r>
        <w:pict>
          <v:rect style="width:0;height:1.5pt" o:hralign="center" o:hrstd="t" o:hr="t"/>
        </w:pict>
      </w:r>
    </w:p>
    <w:bookmarkEnd w:id="26"/>
    <w:bookmarkStart w:id="27" w:name="one-sentence-for-your-session-log"/>
    <w:p>
      <w:pPr>
        <w:pStyle w:val="Heading3"/>
      </w:pPr>
      <w:r>
        <w:t xml:space="preserve">One sentence for your session log</w:t>
      </w:r>
    </w:p>
    <w:p>
      <w:pPr>
        <w:pStyle w:val="BlockText"/>
      </w:pPr>
      <w:r>
        <w:rPr>
          <w:b/>
          <w:bCs/>
        </w:rPr>
        <w:t xml:space="preserve">Day 5:</w:t>
      </w:r>
      <w:r>
        <w:t xml:space="preserve"> </w:t>
      </w:r>
      <w:r>
        <w:t xml:space="preserve">φ4 Payments — customer payment churn moderately above baseline (Count MEDIUM); dollar-weighted activity strongly above baseline ($ HIGH); review payment transactions in QBO, no automatic fraud conclusion.</w:t>
      </w:r>
    </w:p>
    <w:p>
      <w:r>
        <w:pict>
          <v:rect style="width:0;height:1.5pt" o:hralign="center" o:hrstd="t" o:hr="t"/>
        </w:pict>
      </w:r>
    </w:p>
    <w:p>
      <w:pPr>
        <w:pStyle w:val="FirstParagraph"/>
      </w:pPr>
      <w:r>
        <w:rPr>
          <w:b/>
          <w:bCs/>
        </w:rPr>
        <w:t xml:space="preserve">User</w:t>
      </w:r>
    </w:p>
    <w:p>
      <w:pPr>
        <w:pStyle w:val="BodyText"/>
      </w:pPr>
      <w:r>
        <w:t xml:space="preserve">Why does Chart of Accounts appear under Dollar Amounts warning? I purposely entered extral accounts, just to deviate from normal and prompt a warning. But that is an anomaly of Count, not of dollar value? Bug?</w:t>
      </w:r>
    </w:p>
    <w:p>
      <w:r>
        <w:pict>
          <v:rect style="width:0;height:1.5pt" o:hralign="center" o:hrstd="t" o:hr="t"/>
        </w:pict>
      </w:r>
    </w:p>
    <w:p>
      <w:pPr>
        <w:pStyle w:val="FirstParagraph"/>
      </w:pPr>
      <w:r>
        <w:rPr>
          <w:b/>
          <w:bCs/>
        </w:rPr>
        <w:t xml:space="preserve">Cursor</w:t>
      </w:r>
    </w:p>
    <w:p>
      <w:pPr>
        <w:pStyle w:val="BodyText"/>
      </w:pPr>
      <w:r>
        <w:t xml:space="preserve">Investigating how dollar alarms are computed for Chart of Accounts (φ16).</w:t>
      </w:r>
    </w:p>
    <w:p>
      <w:pPr>
        <w:pStyle w:val="BodyText"/>
      </w:pPr>
      <w:r>
        <w:t xml:space="preserve">Your read is right:</w:t>
      </w:r>
      <w:r>
        <w:t xml:space="preserve"> </w:t>
      </w:r>
      <w:r>
        <w:rPr>
          <w:b/>
          <w:bCs/>
        </w:rPr>
        <w:t xml:space="preserve">this is a count anomaly showing up under a dollar label</w:t>
      </w:r>
      <w:r>
        <w:t xml:space="preserve"> </w:t>
      </w:r>
      <w:r>
        <w:t xml:space="preserve">— a</w:t>
      </w:r>
      <w:r>
        <w:t xml:space="preserve"> </w:t>
      </w:r>
      <w:r>
        <w:rPr>
          <w:b/>
          <w:bCs/>
        </w:rPr>
        <w:t xml:space="preserve">design/labeling gap</w:t>
      </w:r>
      <w:r>
        <w:t xml:space="preserve">, not you misreading the dashboard.</w:t>
      </w:r>
    </w:p>
    <w:bookmarkEnd w:id="27"/>
    <w:bookmarkEnd w:id="28"/>
    <w:bookmarkStart w:id="29" w:name="what-you-did"/>
    <w:p>
      <w:pPr>
        <w:pStyle w:val="Heading2"/>
      </w:pPr>
      <w:r>
        <w:t xml:space="preserve">What you did</w:t>
      </w:r>
    </w:p>
    <w:p>
      <w:pPr>
        <w:pStyle w:val="FirstParagraph"/>
      </w:pPr>
      <w:r>
        <w:t xml:space="preserve">You added</w:t>
      </w:r>
      <w:r>
        <w:t xml:space="preserve"> </w:t>
      </w:r>
      <w:r>
        <w:rPr>
          <w:b/>
          <w:bCs/>
        </w:rPr>
        <w:t xml:space="preserve">extra Chart of Accounts rows</w:t>
      </w:r>
      <w:r>
        <w:t xml:space="preserve"> </w:t>
      </w:r>
      <w:r>
        <w:t xml:space="preserve">in QBO. That changes</w:t>
      </w:r>
      <w:r>
        <w:t xml:space="preserve"> </w:t>
      </w:r>
      <w:r>
        <w:rPr>
          <w:b/>
          <w:bCs/>
        </w:rPr>
        <w:t xml:space="preserve">how many account records</w:t>
      </w:r>
      <w:r>
        <w:t xml:space="preserve"> </w:t>
      </w:r>
      <w:r>
        <w:t xml:space="preserve">appear in today’s snapshot vs yesterday — classic</w:t>
      </w:r>
      <w:r>
        <w:t xml:space="preserve"> </w:t>
      </w:r>
      <w:r>
        <w:rPr>
          <w:b/>
          <w:bCs/>
        </w:rPr>
        <w:t xml:space="preserve">count churn</w:t>
      </w:r>
      <w:r>
        <w:t xml:space="preserve"> </w:t>
      </w:r>
      <w:r>
        <w:t xml:space="preserve">(how many IDs were added / retained / removed). That’s exactly the signal you wanted.</w:t>
      </w:r>
    </w:p>
    <w:bookmarkEnd w:id="29"/>
    <w:bookmarkStart w:id="30" w:name="Xe0525f7220cc70813bbb2f788cd1474a114aa0b"/>
    <w:p>
      <w:pPr>
        <w:pStyle w:val="Heading2"/>
      </w:pPr>
      <w:r>
        <w:t xml:space="preserve">Why it appears under “Dollar-Weighted Alerts”</w:t>
      </w:r>
    </w:p>
    <w:p>
      <w:pPr>
        <w:pStyle w:val="FirstParagraph"/>
      </w:pPr>
      <w:r>
        <w:t xml:space="preserve">NGAME runs</w:t>
      </w:r>
      <w:r>
        <w:t xml:space="preserve"> </w:t>
      </w:r>
      <w:r>
        <w:rPr>
          <w:b/>
          <w:bCs/>
        </w:rPr>
        <w:t xml:space="preserve">two parallel tracks</w:t>
      </w:r>
      <w:r>
        <w:t xml:space="preserve"> </w:t>
      </w:r>
      <w:r>
        <w:t xml:space="preserve">for each category: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Track</w:t>
            </w:r>
          </w:p>
        </w:tc>
        <w:tc>
          <w:tcPr/>
          <w:p>
            <w:pPr>
              <w:pStyle w:val="Compact"/>
            </w:pPr>
            <w:r>
              <w:t xml:space="preserve">What it measures</w:t>
            </w:r>
          </w:p>
        </w:tc>
      </w:tr>
      <w:tr>
        <w:tc>
          <w:tcPr/>
          <w:p>
            <w:pPr>
              <w:pStyle w:val="Compact"/>
            </w:pPr>
            <w:r>
              <w:rPr>
                <w:b/>
                <w:bCs/>
              </w:rPr>
              <w:t xml:space="preserve">Count (CPI)</w:t>
            </w:r>
          </w:p>
        </w:tc>
        <w:tc>
          <w:tcPr/>
          <w:p>
            <w:pPr>
              <w:pStyle w:val="Compact"/>
            </w:pPr>
            <w:r>
              <w:t xml:space="preserve">Record IDs — adds/removes of accounts</w:t>
            </w:r>
          </w:p>
        </w:tc>
      </w:tr>
      <w:tr>
        <w:tc>
          <w:tcPr/>
          <w:p>
            <w:pPr>
              <w:pStyle w:val="Compact"/>
            </w:pPr>
            <w:r>
              <w:rPr>
                <w:b/>
                <w:bCs/>
              </w:rPr>
              <w:t xml:space="preserve">Dollar (wCPI)</w:t>
            </w:r>
          </w:p>
        </w:tc>
        <w:tc>
          <w:tcPr/>
          <w:p>
            <w:pPr>
              <w:pStyle w:val="Compact"/>
            </w:pPr>
            <w:r>
              <w:t xml:space="preserve">Same churn, but each record is weighted by money</w:t>
            </w:r>
          </w:p>
        </w:tc>
      </w:tr>
    </w:tbl>
    <w:p>
      <w:pPr>
        <w:pStyle w:val="BodyText"/>
      </w:pPr>
      <w:r>
        <w:t xml:space="preserve">For</w:t>
      </w:r>
      <w:r>
        <w:t xml:space="preserve"> </w:t>
      </w:r>
      <w:r>
        <w:rPr>
          <w:b/>
          <w:bCs/>
        </w:rPr>
        <w:t xml:space="preserve">Chart of Accounts</w:t>
      </w:r>
      <w:r>
        <w:t xml:space="preserve">, account master records in the ontology</w:t>
      </w:r>
      <w:r>
        <w:t xml:space="preserve"> </w:t>
      </w:r>
      <w:r>
        <w:rPr>
          <w:b/>
          <w:bCs/>
        </w:rPr>
        <w:t xml:space="preserve">don’t carry</w:t>
      </w:r>
      <w:r>
        <w:rPr>
          <w:b/>
          <w:bCs/>
        </w:rPr>
        <w:t xml:space="preserve"> </w:t>
      </w:r>
      <w:r>
        <w:rPr>
          <w:rStyle w:val="VerbatimChar"/>
          <w:b/>
          <w:bCs/>
        </w:rPr>
        <w:t xml:space="preserve">hasTotalAmount</w:t>
      </w:r>
      <w:r>
        <w:t xml:space="preserve">. The CPI agent treats each account as</w:t>
      </w:r>
      <w:r>
        <w:t xml:space="preserve"> </w:t>
      </w:r>
      <w:r>
        <w:rPr>
          <w:b/>
          <w:bCs/>
        </w:rPr>
        <w:t xml:space="preserve">$1</w:t>
      </w:r>
      <w:r>
        <w:t xml:space="preserve"> </w:t>
      </w:r>
      <w:r>
        <w:t xml:space="preserve">when no amount is present. So:</w:t>
      </w:r>
    </w:p>
    <w:p>
      <w:pPr>
        <w:pStyle w:val="Compact"/>
        <w:numPr>
          <w:ilvl w:val="0"/>
          <w:numId w:val="1015"/>
        </w:numPr>
      </w:pPr>
      <w:r>
        <w:rPr>
          <w:b/>
          <w:bCs/>
        </w:rPr>
        <w:t xml:space="preserve">Weighted CPI = unweighted CPI</w:t>
      </w:r>
      <w:r>
        <w:t xml:space="preserve"> </w:t>
      </w:r>
      <w:r>
        <w:t xml:space="preserve">(same numbers):</w:t>
      </w:r>
    </w:p>
    <w:p>
      <w:pPr>
        <w:pStyle w:val="FirstParagraph"/>
      </w:pPr>
      <m:oMathPara>
        <m:oMathParaPr>
          <m:jc m:val="center"/>
        </m:oMathParaPr>
        <m:oMath>
          <m:r>
            <m:rPr>
              <m:nor/>
              <m:sty m:val="p"/>
            </m:rPr>
            <m:t>wCPI</m:t>
          </m:r>
          <m:r>
            <m:rPr>
              <m:sty m:val="p"/>
            </m:rPr>
            <m:t>=</m:t>
          </m:r>
          <m:r>
            <m:rPr>
              <m:nor/>
              <m:sty m:val="p"/>
            </m:rPr>
            <m:t>CPI</m:t>
          </m:r>
        </m:oMath>
      </m:oMathPara>
    </w:p>
    <w:p>
      <w:pPr>
        <w:pStyle w:val="Compact"/>
        <w:numPr>
          <w:ilvl w:val="0"/>
          <w:numId w:val="1016"/>
        </w:numPr>
      </w:pPr>
      <w:r>
        <w:rPr>
          <w:b/>
          <w:bCs/>
        </w:rPr>
        <w:t xml:space="preserve">Dollar divergence = 0</w:t>
      </w:r>
      <w:r>
        <w:t xml:space="preserve"> </w:t>
      </w:r>
      <w:r>
        <w:t xml:space="preserve">(no “big dollars vs small counts” story):</w:t>
      </w:r>
    </w:p>
    <w:p>
      <w:pPr>
        <w:pStyle w:val="FirstParagraph"/>
      </w:pPr>
      <m:oMathPara>
        <m:oMathParaPr>
          <m:jc m:val="center"/>
        </m:oMathParaPr>
        <m:oMath>
          <m:r>
            <m:rPr>
              <m:nor/>
              <m:sty m:val="p"/>
            </m:rPr>
            <m:t>wCPI</m:t>
          </m:r>
          <m:r>
            <m:rPr>
              <m:sty m:val="p"/>
            </m:rPr>
            <m:t>−</m:t>
          </m:r>
          <m:r>
            <m:rPr>
              <m:nor/>
              <m:sty m:val="p"/>
            </m:rPr>
            <m:t>CPI</m:t>
          </m:r>
          <m:r>
            <m:rPr>
              <m:sty m:val="p"/>
            </m:rPr>
            <m:t>=</m:t>
          </m:r>
          <m:r>
            <m:t>0</m:t>
          </m:r>
        </m:oMath>
      </m:oMathPara>
    </w:p>
    <w:p>
      <w:pPr>
        <w:pStyle w:val="FirstParagraph"/>
      </w:pPr>
      <w:r>
        <w:t xml:space="preserve">Your Day 5 run shows that clearly:</w:t>
      </w:r>
    </w:p>
    <w:p>
      <w:pPr>
        <w:pStyle w:val="Compact"/>
        <w:numPr>
          <w:ilvl w:val="0"/>
          <w:numId w:val="1017"/>
        </w:numPr>
      </w:pPr>
      <w:r>
        <w:t xml:space="preserve">Count CPI today:</w:t>
      </w:r>
      <w:r>
        <w:t xml:space="preserve"> </w:t>
      </w:r>
      <w:r>
        <w:rPr>
          <w:b/>
          <w:bCs/>
        </w:rPr>
        <w:t xml:space="preserve">0.980</w:t>
      </w:r>
    </w:p>
    <w:p>
      <w:pPr>
        <w:pStyle w:val="Compact"/>
        <w:numPr>
          <w:ilvl w:val="0"/>
          <w:numId w:val="1017"/>
        </w:numPr>
      </w:pPr>
      <w:r>
        <w:t xml:space="preserve">Weighted CPI today:</w:t>
      </w:r>
      <w:r>
        <w:t xml:space="preserve"> </w:t>
      </w:r>
      <w:r>
        <w:rPr>
          <w:b/>
          <w:bCs/>
        </w:rPr>
        <w:t xml:space="preserve">0.980</w:t>
      </w:r>
      <w:r>
        <w:t xml:space="preserve"> </w:t>
      </w:r>
      <w:r>
        <w:t xml:space="preserve">(identical)</w:t>
      </w:r>
    </w:p>
    <w:p>
      <w:pPr>
        <w:pStyle w:val="Compact"/>
        <w:numPr>
          <w:ilvl w:val="0"/>
          <w:numId w:val="1017"/>
        </w:numPr>
      </w:pPr>
      <w:r>
        <w:rPr>
          <w:b/>
          <w:bCs/>
        </w:rPr>
        <w:t xml:space="preserve">z ≈ −4.10</w:t>
      </w:r>
      <w:r>
        <w:t xml:space="preserve"> </w:t>
      </w:r>
      <w:r>
        <w:t xml:space="preserve">on count →</w:t>
      </w:r>
      <w:r>
        <w:t xml:space="preserve"> </w:t>
      </w:r>
      <w:r>
        <w:rPr>
          <w:b/>
          <w:bCs/>
        </w:rPr>
        <w:t xml:space="preserve">HIGH</w:t>
      </w:r>
    </w:p>
    <w:p>
      <w:pPr>
        <w:pStyle w:val="Compact"/>
        <w:numPr>
          <w:ilvl w:val="0"/>
          <w:numId w:val="1017"/>
        </w:numPr>
      </w:pPr>
      <w:r>
        <w:rPr>
          <w:b/>
          <w:bCs/>
        </w:rPr>
        <w:t xml:space="preserve">Dollar z ≈ −4.10</w:t>
      </w:r>
      <w:r>
        <w:t xml:space="preserve"> </w:t>
      </w:r>
      <w:r>
        <w:t xml:space="preserve">→</w:t>
      </w:r>
      <w:r>
        <w:t xml:space="preserve"> </w:t>
      </w:r>
      <w:r>
        <w:rPr>
          <w:b/>
          <w:bCs/>
        </w:rPr>
        <w:t xml:space="preserve">HIGH</w:t>
      </w:r>
      <w:r>
        <w:t xml:space="preserve"> </w:t>
      </w:r>
      <w:r>
        <w:t xml:space="preserve">(same value)</w:t>
      </w:r>
    </w:p>
    <w:p>
      <w:pPr>
        <w:pStyle w:val="FirstParagraph"/>
      </w:pPr>
      <w:r>
        <w:t xml:space="preserve">The pipeline still compares</w:t>
      </w:r>
      <w:r>
        <w:t xml:space="preserve"> </w:t>
      </w:r>
      <w:r>
        <w:rPr>
          <w:b/>
          <w:bCs/>
        </w:rPr>
        <w:t xml:space="preserve">wCPI</w:t>
      </w:r>
      <w:r>
        <w:t xml:space="preserve"> </w:t>
      </w:r>
      <w:r>
        <w:t xml:space="preserve">to the trained</w:t>
      </w:r>
      <w:r>
        <w:t xml:space="preserve"> </w:t>
      </w:r>
      <w:r>
        <w:rPr>
          <w:b/>
          <w:bCs/>
        </w:rPr>
        <w:t xml:space="preserve">μ_w</w:t>
      </w:r>
      <w:r>
        <w:t xml:space="preserve"> </w:t>
      </w:r>
      <w:r>
        <w:t xml:space="preserve">baseline and applies the same z thresholds. For φ16 that produces a</w:t>
      </w:r>
      <w:r>
        <w:t xml:space="preserve"> </w:t>
      </w:r>
      <w:r>
        <w:rPr>
          <w:b/>
          <w:bCs/>
        </w:rPr>
        <w:t xml:space="preserve">duplicate</w:t>
      </w:r>
      <w:r>
        <w:t xml:space="preserve"> </w:t>
      </w:r>
      <w:r>
        <w:t xml:space="preserve">of the count alert, not a separate “large dollar transaction” warning.</w:t>
      </w:r>
    </w:p>
    <w:p>
      <w:pPr>
        <w:pStyle w:val="BodyText"/>
      </w:pPr>
      <w:r>
        <w:t xml:space="preserve">So:</w:t>
      </w:r>
      <w:r>
        <w:t xml:space="preserve"> </w:t>
      </w:r>
      <w:r>
        <w:rPr>
          <w:b/>
          <w:bCs/>
        </w:rPr>
        <w:t xml:space="preserve">not wrong math</w:t>
      </w:r>
      <w:r>
        <w:t xml:space="preserve">, but</w:t>
      </w:r>
      <w:r>
        <w:t xml:space="preserve"> </w:t>
      </w:r>
      <w:r>
        <w:rPr>
          <w:b/>
          <w:bCs/>
        </w:rPr>
        <w:t xml:space="preserve">misleading for FRP</w:t>
      </w:r>
      <w:r>
        <w:t xml:space="preserve"> </w:t>
      </w:r>
      <w:r>
        <w:t xml:space="preserve">— the panel name implies</w:t>
      </w:r>
      <w:r>
        <w:t xml:space="preserve"> </w:t>
      </w:r>
      <w:r>
        <w:rPr>
          <w:i/>
          <w:iCs/>
        </w:rPr>
        <w:t xml:space="preserve">transaction dollar volume</w:t>
      </w:r>
      <w:r>
        <w:t xml:space="preserve">, while Chart of Accounts is</w:t>
      </w:r>
      <w:r>
        <w:t xml:space="preserve"> </w:t>
      </w:r>
      <w:r>
        <w:rPr>
          <w:b/>
          <w:bCs/>
        </w:rPr>
        <w:t xml:space="preserve">master-data count churn</w:t>
      </w:r>
      <w:r>
        <w:t xml:space="preserve">.</w:t>
      </w:r>
    </w:p>
    <w:bookmarkEnd w:id="30"/>
    <w:bookmarkStart w:id="31" w:name="bug"/>
    <w:p>
      <w:pPr>
        <w:pStyle w:val="Heading2"/>
      </w:pPr>
      <w:r>
        <w:t xml:space="preserve">Bug?</w:t>
      </w:r>
    </w:p>
    <w:p>
      <w:pPr>
        <w:pStyle w:val="FirstParagraph"/>
      </w:pPr>
      <w:r>
        <w:rPr>
          <w:b/>
          <w:bCs/>
        </w:rPr>
        <w:t xml:space="preserve">Yes, in product terms</w:t>
      </w:r>
      <w:r>
        <w:t xml:space="preserve"> </w:t>
      </w:r>
      <w:r>
        <w:t xml:space="preserve">— not that NGAME failed to detect your extra accounts (it did), but that</w:t>
      </w:r>
      <w:r>
        <w:t xml:space="preserve"> </w:t>
      </w:r>
      <w:r>
        <w:rPr>
          <w:b/>
          <w:bCs/>
        </w:rPr>
        <w:t xml:space="preserve">φ16 shouldn’t surface as a dollar-weighted alert</w:t>
      </w:r>
      <w:r>
        <w:t xml:space="preserve"> </w:t>
      </w:r>
      <w:r>
        <w:t xml:space="preserve">when there is no real dollar weighting (uniform $1 weights, divergence 0).</w:t>
      </w:r>
    </w:p>
    <w:p>
      <w:pPr>
        <w:pStyle w:val="BodyText"/>
      </w:pPr>
      <w:r>
        <w:rPr>
          <w:b/>
          <w:bCs/>
        </w:rPr>
        <w:t xml:space="preserve">Not a bug</w:t>
      </w:r>
      <w:r>
        <w:t xml:space="preserve"> </w:t>
      </w:r>
      <w:r>
        <w:t xml:space="preserve">in the sense that your test worked: extra accounts → HIGH count anomaly; it’s just</w:t>
      </w:r>
      <w:r>
        <w:t xml:space="preserve"> </w:t>
      </w:r>
      <w:r>
        <w:rPr>
          <w:b/>
          <w:bCs/>
        </w:rPr>
        <w:t xml:space="preserve">double-labeled</w:t>
      </w:r>
      <w:r>
        <w:t xml:space="preserve"> </w:t>
      </w:r>
      <w:r>
        <w:t xml:space="preserve">as dollar HIGH.</w:t>
      </w:r>
    </w:p>
    <w:bookmarkEnd w:id="31"/>
    <w:bookmarkStart w:id="32" w:name="frp-plain-language"/>
    <w:p>
      <w:pPr>
        <w:pStyle w:val="Heading2"/>
      </w:pPr>
      <w:r>
        <w:t xml:space="preserve">FRP plain language</w:t>
      </w:r>
    </w:p>
    <w:p>
      <w:pPr>
        <w:pStyle w:val="BlockText"/>
      </w:pPr>
      <w:r>
        <w:rPr>
          <w:b/>
          <w:bCs/>
        </w:rPr>
        <w:t xml:space="preserve">Chart of Accounts (φ16):</w:t>
      </w:r>
      <w:r>
        <w:t xml:space="preserve"> </w:t>
      </w:r>
      <w:r>
        <w:t xml:space="preserve">“We added or changed more GL</w:t>
      </w:r>
      <w:r>
        <w:t xml:space="preserve"> </w:t>
      </w:r>
      <w:r>
        <w:rPr>
          <w:b/>
          <w:bCs/>
        </w:rPr>
        <w:t xml:space="preserve">account records</w:t>
      </w:r>
      <w:r>
        <w:t xml:space="preserve"> </w:t>
      </w:r>
      <w:r>
        <w:t xml:space="preserve">than the 30-day baseline expects.”</w:t>
      </w:r>
      <w:r>
        <w:br/>
      </w:r>
      <w:r>
        <w:t xml:space="preserve">That’s</w:t>
      </w:r>
      <w:r>
        <w:t xml:space="preserve"> </w:t>
      </w:r>
      <w:r>
        <w:rPr>
          <w:b/>
          <w:bCs/>
        </w:rPr>
        <w:t xml:space="preserve">structural / setup churn</w:t>
      </w:r>
      <w:r>
        <w:t xml:space="preserve">, not “someone moved a huge payment.”</w:t>
      </w:r>
    </w:p>
    <w:p>
      <w:pPr>
        <w:pStyle w:val="FirstParagraph"/>
      </w:pPr>
      <w:r>
        <w:rPr>
          <w:b/>
          <w:bCs/>
        </w:rPr>
        <w:t xml:space="preserve">Act on:</w:t>
      </w:r>
      <w:r>
        <w:t xml:space="preserve"> </w:t>
      </w:r>
      <w:r>
        <w:t xml:space="preserve">Count</w:t>
      </w:r>
      <w:r>
        <w:t xml:space="preserve"> </w:t>
      </w:r>
      <w:r>
        <w:rPr>
          <w:b/>
          <w:bCs/>
        </w:rPr>
        <w:t xml:space="preserve">HIGH</w:t>
      </w:r>
      <w:r>
        <w:t xml:space="preserve"> </w:t>
      </w:r>
      <w:r>
        <w:t xml:space="preserve">— review new/changed accounts in QBO (intentional or not).</w:t>
      </w:r>
      <w:r>
        <w:br/>
      </w:r>
      <w:r>
        <w:rPr>
          <w:b/>
          <w:bCs/>
        </w:rPr>
        <w:t xml:space="preserve">Don’t over-read:</w:t>
      </w:r>
      <w:r>
        <w:t xml:space="preserve"> </w:t>
      </w:r>
      <w:r>
        <w:rPr>
          <w:b/>
          <w:bCs/>
        </w:rPr>
        <w:t xml:space="preserve">$ HIGH</w:t>
      </w:r>
      <w:r>
        <w:t xml:space="preserve"> </w:t>
      </w:r>
      <w:r>
        <w:t xml:space="preserve">on this row — it’s the same story with a dollar badge attached.</w:t>
      </w:r>
    </w:p>
    <w:bookmarkEnd w:id="32"/>
    <w:bookmarkStart w:id="33" w:name="what-wed-fix-when-you-want-it"/>
    <w:p>
      <w:pPr>
        <w:pStyle w:val="Heading2"/>
      </w:pPr>
      <w:r>
        <w:t xml:space="preserve">What we’d fix (when you want it)</w:t>
      </w:r>
    </w:p>
    <w:p>
      <w:pPr>
        <w:pStyle w:val="FirstParagraph"/>
      </w:pPr>
      <w:r>
        <w:t xml:space="preserve">Suppress dollar alerts for</w:t>
      </w:r>
      <w:r>
        <w:t xml:space="preserve"> </w:t>
      </w:r>
      <w:r>
        <w:rPr>
          <w:b/>
          <w:bCs/>
        </w:rPr>
        <w:t xml:space="preserve">non-monetary entity types</w:t>
      </w:r>
      <w:r>
        <w:t xml:space="preserve"> </w:t>
      </w:r>
      <w:r>
        <w:t xml:space="preserve">(ChartOfAccounts, Vendors master, Customers, Products, etc.)</w:t>
      </w:r>
      <w:r>
        <w:t xml:space="preserve"> </w:t>
      </w:r>
      <w:r>
        <w:rPr>
          <w:b/>
          <w:bCs/>
        </w:rPr>
        <w:t xml:space="preserve">or</w:t>
      </w:r>
      <w:r>
        <w:t xml:space="preserve"> </w:t>
      </w:r>
      <w:r>
        <w:t xml:space="preserve">when</w:t>
      </w:r>
      <w:r>
        <w:t xml:space="preserve"> </w:t>
      </w:r>
      <w:r>
        <w:rPr>
          <w:rStyle w:val="VerbatimChar"/>
        </w:rPr>
        <w:t xml:space="preserve">weighted_cpi == cpi</w:t>
      </w:r>
      <w:r>
        <w:t xml:space="preserve"> </w:t>
      </w:r>
      <w:r>
        <w:t xml:space="preserve">and</w:t>
      </w:r>
      <w:r>
        <w:t xml:space="preserve"> </w:t>
      </w:r>
      <w:r>
        <w:rPr>
          <w:rStyle w:val="VerbatimChar"/>
        </w:rPr>
        <w:t xml:space="preserve">dollar_weight_divergence == 0</w:t>
      </w:r>
      <w:r>
        <w:t xml:space="preserve">, so Dollar-Weighted Alerts only list categories where dollar weighting actually differs from count (Invoices, Bills, Payments, etc.).</w:t>
      </w:r>
    </w:p>
    <w:p>
      <w:pPr>
        <w:pStyle w:val="BodyText"/>
      </w:pPr>
      <w:r>
        <w:t xml:space="preserve">Your intentional deviation test</w:t>
      </w:r>
      <w:r>
        <w:t xml:space="preserve"> </w:t>
      </w:r>
      <w:r>
        <w:rPr>
          <w:b/>
          <w:bCs/>
        </w:rPr>
        <w:t xml:space="preserve">succeeded on count</w:t>
      </w:r>
      <w:r>
        <w:t xml:space="preserve">; the dollar panel entry for CoA is the confusing part.</w:t>
      </w:r>
    </w:p>
    <w:p>
      <w:r>
        <w:pict>
          <v:rect style="width:0;height:1.5pt" o:hralign="center" o:hrstd="t" o:hr="t"/>
        </w:pict>
      </w:r>
    </w:p>
    <w:p>
      <w:pPr>
        <w:pStyle w:val="FirstParagraph"/>
      </w:pPr>
      <w:r>
        <w:rPr>
          <w:b/>
          <w:bCs/>
        </w:rPr>
        <w:t xml:space="preserve">User</w:t>
      </w:r>
    </w:p>
    <w:p>
      <w:pPr>
        <w:pStyle w:val="BodyText"/>
      </w:pPr>
      <w:r>
        <w:t xml:space="preserve">Are Analysis Trends and Recent Activity just placeholders on the Dashboard? Can you implement them?</w:t>
      </w:r>
    </w:p>
    <w:p>
      <w:r>
        <w:pict>
          <v:rect style="width:0;height:1.5pt" o:hralign="center" o:hrstd="t" o:hr="t"/>
        </w:pict>
      </w:r>
    </w:p>
    <w:p>
      <w:pPr>
        <w:pStyle w:val="FirstParagraph"/>
      </w:pPr>
      <w:r>
        <w:rPr>
          <w:b/>
          <w:bCs/>
        </w:rPr>
        <w:t xml:space="preserve">Cursor</w:t>
      </w:r>
    </w:p>
    <w:p>
      <w:pPr>
        <w:pStyle w:val="BodyText"/>
      </w:pPr>
      <w:r>
        <w:t xml:space="preserve">Implementing both panels from training-matrix and pipeline artifacts—they’re wired but never fed real data.</w:t>
      </w:r>
    </w:p>
    <w:p>
      <w:pPr>
        <w:pStyle w:val="BodyText"/>
      </w:pPr>
      <w:r>
        <w:t xml:space="preserve">Yes — until now they were effectively</w:t>
      </w:r>
      <w:r>
        <w:t xml:space="preserve"> </w:t>
      </w:r>
      <w:r>
        <w:rPr>
          <w:b/>
          <w:bCs/>
        </w:rPr>
        <w:t xml:space="preserve">placeholders</w:t>
      </w:r>
      <w:r>
        <w:t xml:space="preserve">:</w:t>
      </w:r>
    </w:p>
    <w:p>
      <w:pPr>
        <w:pStyle w:val="Compact"/>
        <w:numPr>
          <w:ilvl w:val="0"/>
          <w:numId w:val="1018"/>
        </w:numPr>
      </w:pPr>
      <w:r>
        <w:rPr>
          <w:b/>
          <w:bCs/>
        </w:rPr>
        <w:t xml:space="preserve">Analysis Trends</w:t>
      </w:r>
      <w:r>
        <w:t xml:space="preserve"> </w:t>
      </w:r>
      <w:r>
        <w:t xml:space="preserve">— Chart.js initialized with empty labels/data and never updated.</w:t>
      </w:r>
    </w:p>
    <w:p>
      <w:pPr>
        <w:pStyle w:val="Compact"/>
        <w:numPr>
          <w:ilvl w:val="0"/>
          <w:numId w:val="1018"/>
        </w:numPr>
      </w:pPr>
      <w:r>
        <w:rPr>
          <w:b/>
          <w:bCs/>
        </w:rPr>
        <w:t xml:space="preserve">Recent Activity</w:t>
      </w:r>
      <w:r>
        <w:t xml:space="preserve"> </w:t>
      </w:r>
      <w:r>
        <w:t xml:space="preserve">— Only filled from in-memory</w:t>
      </w:r>
      <w:r>
        <w:t xml:space="preserve"> </w:t>
      </w:r>
      <w:r>
        <w:rPr>
          <w:rStyle w:val="VerbatimChar"/>
        </w:rPr>
        <w:t xml:space="preserve">analysis_history</w:t>
      </w:r>
      <w:r>
        <w:t xml:space="preserve">, which</w:t>
      </w:r>
      <w:r>
        <w:t xml:space="preserve"> </w:t>
      </w:r>
      <w:r>
        <w:rPr>
          <w:rStyle w:val="VerbatimChar"/>
        </w:rPr>
        <w:t xml:space="preserve">app-simple.py</w:t>
      </w:r>
      <w:r>
        <w:t xml:space="preserve"> </w:t>
      </w:r>
      <w:r>
        <w:t xml:space="preserve">never populates (no Socket.IO), so the panel stayed blank.</w:t>
      </w:r>
    </w:p>
    <w:bookmarkEnd w:id="33"/>
    <w:bookmarkStart w:id="34" w:name="whats-implemented-now"/>
    <w:p>
      <w:pPr>
        <w:pStyle w:val="Heading2"/>
      </w:pPr>
      <w:r>
        <w:t xml:space="preserve">What’s implemented now</w:t>
      </w:r>
    </w:p>
    <w:p>
      <w:pPr>
        <w:pStyle w:val="FirstParagraph"/>
      </w:pPr>
      <w:r>
        <w:rPr>
          <w:b/>
          <w:bCs/>
        </w:rPr>
        <w:t xml:space="preserve">Analysis Trends</w:t>
      </w:r>
      <w:r>
        <w:t xml:space="preserve"> </w:t>
      </w:r>
      <w:r>
        <w:t xml:space="preserve">plots a</w:t>
      </w:r>
      <w:r>
        <w:t xml:space="preserve"> </w:t>
      </w:r>
      <w:r>
        <w:rPr>
          <w:b/>
          <w:bCs/>
        </w:rPr>
        <w:t xml:space="preserve">daily churn index</w:t>
      </w:r>
      <w:r>
        <w:t xml:space="preserve"> </w:t>
      </w:r>
      <w:r>
        <w:t xml:space="preserve">from:</w:t>
      </w:r>
    </w:p>
    <w:p>
      <w:pPr>
        <w:pStyle w:val="BodyText"/>
      </w:pPr>
      <m:oMathPara>
        <m:oMathParaPr>
          <m:jc m:val="center"/>
        </m:oMathParaPr>
        <m:oMath>
          <m:r>
            <m:rPr>
              <m:nor/>
              <m:sty m:val="p"/>
            </m:rPr>
            <m:t>churn index</m:t>
          </m:r>
          <m:r>
            <m:rPr>
              <m:sty m:val="p"/>
            </m:rPr>
            <m:t>=</m:t>
          </m:r>
          <m:r>
            <m:t>1</m:t>
          </m:r>
          <m:r>
            <m:rPr>
              <m:sty m:val="p"/>
            </m:rPr>
            <m:t>−</m:t>
          </m:r>
          <m:f>
            <m:fPr>
              <m:type m:val="bar"/>
            </m:fPr>
            <m:num>
              <m:r>
                <m:t>1</m:t>
              </m:r>
            </m:num>
            <m:den>
              <m:r>
                <m:t>18</m:t>
              </m:r>
            </m:den>
          </m:f>
          <m:nary>
            <m:naryPr>
              <m:chr m:val="∑"/>
              <m:limLoc m:val="undOvr"/>
              <m:subHide m:val="off"/>
              <m:supHide m:val="off"/>
            </m:naryPr>
            <m:sub>
              <m:r>
                <m:t>k</m:t>
              </m:r>
              <m:r>
                <m:rPr>
                  <m:sty m:val="p"/>
                </m:rPr>
                <m:t>=</m:t>
              </m:r>
              <m:r>
                <m:t>1</m:t>
              </m:r>
            </m:sub>
            <m:sup>
              <m:r>
                <m:t>18</m:t>
              </m:r>
            </m:sup>
            <m:e>
              <m:sSub>
                <m:e>
                  <m:r>
                    <m:rPr>
                      <m:sty m:val="p"/>
                    </m:rPr>
                    <m:t>C</m:t>
                  </m:r>
                  <m:r>
                    <m:rPr>
                      <m:sty m:val="p"/>
                    </m:rPr>
                    <m:t>P</m:t>
                  </m:r>
                  <m:r>
                    <m:rPr>
                      <m:sty m:val="p"/>
                    </m:rPr>
                    <m:t>I</m:t>
                  </m:r>
                </m:e>
                <m:sub>
                  <m:r>
                    <m:t>k</m:t>
                  </m:r>
                </m:sub>
              </m:sSub>
            </m:e>
          </m:nary>
        </m:oMath>
      </m:oMathPara>
    </w:p>
    <w:p>
      <w:pPr>
        <w:pStyle w:val="FirstParagraph"/>
      </w:pPr>
      <w:r>
        <w:t xml:space="preserve">(equivalently: one minus the average CPI across φ1–φ18) from:</w:t>
      </w:r>
    </w:p>
    <w:p>
      <w:pPr>
        <w:pStyle w:val="Compact"/>
        <w:numPr>
          <w:ilvl w:val="0"/>
          <w:numId w:val="1019"/>
        </w:numPr>
      </w:pPr>
      <w:r>
        <w:t xml:space="preserve">Each</w:t>
      </w:r>
      <w:r>
        <w:t xml:space="preserve"> </w:t>
      </w:r>
      <w:r>
        <w:rPr>
          <w:b/>
          <w:bCs/>
        </w:rPr>
        <w:t xml:space="preserve">Day column</w:t>
      </w:r>
      <w:r>
        <w:t xml:space="preserve"> </w:t>
      </w:r>
      <w:r>
        <w:t xml:space="preserve">in</w:t>
      </w:r>
      <w:r>
        <w:t xml:space="preserve"> </w:t>
      </w:r>
      <w:r>
        <w:rPr>
          <w:rStyle w:val="VerbatimChar"/>
        </w:rPr>
        <w:t xml:space="preserve">NGAME_Training_Matrix.xlsx</w:t>
      </w:r>
      <w:r>
        <w:t xml:space="preserve"> </w:t>
      </w:r>
      <w:r>
        <w:t xml:space="preserve">(your stitched matrix — all 30 days show up)</w:t>
      </w:r>
    </w:p>
    <w:p>
      <w:pPr>
        <w:pStyle w:val="Compact"/>
        <w:numPr>
          <w:ilvl w:val="0"/>
          <w:numId w:val="1019"/>
        </w:numPr>
      </w:pPr>
      <w:r>
        <w:t xml:space="preserve">Any</w:t>
      </w:r>
      <w:r>
        <w:t xml:space="preserve"> </w:t>
      </w:r>
      <w:r>
        <w:rPr>
          <w:b/>
          <w:bCs/>
        </w:rPr>
        <w:t xml:space="preserve">Phase II</w:t>
      </w:r>
      <w:r>
        <w:t xml:space="preserve"> </w:t>
      </w:r>
      <w:r>
        <w:t xml:space="preserve">entries in</w:t>
      </w:r>
      <w:r>
        <w:t xml:space="preserve"> </w:t>
      </w:r>
      <w:r>
        <w:rPr>
          <w:rStyle w:val="VerbatimChar"/>
        </w:rPr>
        <w:t xml:space="preserve">NGAME_CPI_Rolling_Buffer.json</w:t>
      </w:r>
    </w:p>
    <w:p>
      <w:pPr>
        <w:pStyle w:val="FirstParagraph"/>
      </w:pPr>
      <w:r>
        <w:t xml:space="preserve">Higher on the chart = more record turnover that day.</w:t>
      </w:r>
    </w:p>
    <w:p>
      <w:pPr>
        <w:pStyle w:val="BodyText"/>
      </w:pPr>
      <w:r>
        <w:rPr>
          <w:b/>
          <w:bCs/>
        </w:rPr>
        <w:t xml:space="preserve">Recent Activity</w:t>
      </w:r>
      <w:r>
        <w:t xml:space="preserve"> </w:t>
      </w:r>
      <w:r>
        <w:t xml:space="preserve">lists real events from:</w:t>
      </w:r>
    </w:p>
    <w:p>
      <w:pPr>
        <w:pStyle w:val="Compact"/>
        <w:numPr>
          <w:ilvl w:val="0"/>
          <w:numId w:val="1020"/>
        </w:numPr>
      </w:pPr>
      <w:r>
        <w:t xml:space="preserve">Latest</w:t>
      </w:r>
      <w:r>
        <w:t xml:space="preserve"> </w:t>
      </w:r>
      <w:r>
        <w:rPr>
          <w:b/>
          <w:bCs/>
        </w:rPr>
        <w:t xml:space="preserve">fraud check</w:t>
      </w:r>
      <w:r>
        <w:t xml:space="preserve"> </w:t>
      </w:r>
      <w:r>
        <w:t xml:space="preserve">(risk, anomaly count, warnings)</w:t>
      </w:r>
    </w:p>
    <w:p>
      <w:pPr>
        <w:pStyle w:val="Compact"/>
        <w:numPr>
          <w:ilvl w:val="0"/>
          <w:numId w:val="1020"/>
        </w:numPr>
      </w:pPr>
      <w:r>
        <w:rPr>
          <w:b/>
          <w:bCs/>
        </w:rPr>
        <w:t xml:space="preserve">Rolling buffer</w:t>
      </w:r>
      <w:r>
        <w:t xml:space="preserve"> </w:t>
      </w:r>
      <w:r>
        <w:t xml:space="preserve">snapshots</w:t>
      </w:r>
    </w:p>
    <w:p>
      <w:pPr>
        <w:pStyle w:val="Compact"/>
        <w:numPr>
          <w:ilvl w:val="0"/>
          <w:numId w:val="1020"/>
        </w:numPr>
      </w:pPr>
      <w:r>
        <w:rPr>
          <w:b/>
          <w:bCs/>
        </w:rPr>
        <w:t xml:space="preserve">Training matrix</w:t>
      </w:r>
      <w:r>
        <w:t xml:space="preserve"> </w:t>
      </w:r>
      <w:r>
        <w:t xml:space="preserve">status (e.g. “30/30 complete”)</w:t>
      </w:r>
    </w:p>
    <w:p>
      <w:pPr>
        <w:pStyle w:val="Compact"/>
        <w:numPr>
          <w:ilvl w:val="0"/>
          <w:numId w:val="1020"/>
        </w:numPr>
      </w:pPr>
      <w:r>
        <w:rPr>
          <w:b/>
          <w:bCs/>
        </w:rPr>
        <w:t xml:space="preserve">Persisted runs</w:t>
      </w:r>
      <w:r>
        <w:t xml:space="preserve"> </w:t>
      </w:r>
      <w:r>
        <w:t xml:space="preserve">in</w:t>
      </w:r>
      <w:r>
        <w:t xml:space="preserve"> </w:t>
      </w:r>
      <w:r>
        <w:rPr>
          <w:rStyle w:val="VerbatimChar"/>
        </w:rPr>
        <w:t xml:space="preserve">ngame_dashboard_activity.json</w:t>
      </w:r>
      <w:r>
        <w:t xml:space="preserve"> </w:t>
      </w:r>
      <w:r>
        <w:t xml:space="preserve">when you use Training Day / Fraud Check / Demo (survives refresh)</w:t>
      </w:r>
    </w:p>
    <w:bookmarkEnd w:id="34"/>
    <w:bookmarkStart w:id="35" w:name="what-you-should-do"/>
    <w:p>
      <w:pPr>
        <w:pStyle w:val="Heading2"/>
      </w:pPr>
      <w:r>
        <w:t xml:space="preserve">What you should do</w:t>
      </w:r>
    </w:p>
    <w:p>
      <w:pPr>
        <w:pStyle w:val="FirstParagraph"/>
      </w:pPr>
      <w:r>
        <w:t xml:space="preserve">Refresh the dashboard at</w:t>
      </w:r>
      <w:r>
        <w:t xml:space="preserve"> </w:t>
      </w:r>
      <w:hyperlink r:id="rId20">
        <w:r>
          <w:rPr>
            <w:rStyle w:val="Hyperlink"/>
          </w:rPr>
          <w:t xml:space="preserve">http://127.0.0.1:5001</w:t>
        </w:r>
      </w:hyperlink>
      <w:r>
        <w:t xml:space="preserve"> </w:t>
      </w:r>
      <w:r>
        <w:t xml:space="preserve">(restart</w:t>
      </w:r>
      <w:r>
        <w:t xml:space="preserve"> </w:t>
      </w:r>
      <w:r>
        <w:rPr>
          <w:rStyle w:val="VerbatimChar"/>
        </w:rPr>
        <w:t xml:space="preserve">app-simple.py</w:t>
      </w:r>
      <w:r>
        <w:t xml:space="preserve"> </w:t>
      </w:r>
      <w:r>
        <w:t xml:space="preserve">if it was started before this change).</w:t>
      </w:r>
    </w:p>
    <w:p>
      <w:pPr>
        <w:pStyle w:val="BodyText"/>
      </w:pPr>
      <w:r>
        <w:t xml:space="preserve">You should see a</w:t>
      </w:r>
      <w:r>
        <w:t xml:space="preserve"> </w:t>
      </w:r>
      <w:r>
        <w:rPr>
          <w:b/>
          <w:bCs/>
        </w:rPr>
        <w:t xml:space="preserve">30-point trend line</w:t>
      </w:r>
      <w:r>
        <w:t xml:space="preserve"> </w:t>
      </w:r>
      <w:r>
        <w:t xml:space="preserve">and activity items like “Fraud check”, “Rolling buffer”, and “Training matrix”. After the next operation from the dashboard, a new</w:t>
      </w:r>
      <w:r>
        <w:t xml:space="preserve"> </w:t>
      </w:r>
      <w:r>
        <w:rPr>
          <w:b/>
          <w:bCs/>
        </w:rPr>
        <w:t xml:space="preserve">“Training day”</w:t>
      </w:r>
      <w:r>
        <w:t xml:space="preserve"> </w:t>
      </w:r>
      <w:r>
        <w:t xml:space="preserve">or</w:t>
      </w:r>
      <w:r>
        <w:t xml:space="preserve"> </w:t>
      </w:r>
      <w:r>
        <w:rPr>
          <w:b/>
          <w:bCs/>
        </w:rPr>
        <w:t xml:space="preserve">“Fraud check”</w:t>
      </w:r>
      <w:r>
        <w:t xml:space="preserve"> </w:t>
      </w:r>
      <w:r>
        <w:t xml:space="preserve">line will appear in Recent Activity automatically.</w:t>
      </w:r>
    </w:p>
    <w:p>
      <w:r>
        <w:pict>
          <v:rect style="width:0;height:1.5pt" o:hralign="center" o:hrstd="t" o:hr="t"/>
        </w:pict>
      </w:r>
    </w:p>
    <w:p>
      <w:pPr>
        <w:pStyle w:val="FirstParagraph"/>
      </w:pPr>
      <w:r>
        <w:rPr>
          <w:b/>
          <w:bCs/>
        </w:rPr>
        <w:t xml:space="preserve">User</w:t>
      </w:r>
    </w:p>
    <w:p>
      <w:pPr>
        <w:pStyle w:val="BodyText"/>
      </w:pPr>
      <w:r>
        <w:t xml:space="preserve">No trend line in Analysis Trends. Just a blank graph. Recent Activity: no change. still just an image.</w:t>
      </w:r>
    </w:p>
    <w:p>
      <w:r>
        <w:pict>
          <v:rect style="width:0;height:1.5pt" o:hralign="center" o:hrstd="t" o:hr="t"/>
        </w:pict>
      </w:r>
    </w:p>
    <w:p>
      <w:pPr>
        <w:pStyle w:val="FirstParagraph"/>
      </w:pPr>
      <w:r>
        <w:rPr>
          <w:b/>
          <w:bCs/>
        </w:rPr>
        <w:t xml:space="preserve">Cursor</w:t>
      </w:r>
    </w:p>
    <w:p>
      <w:pPr>
        <w:pStyle w:val="BodyText"/>
      </w:pPr>
      <w:r>
        <w:t xml:space="preserve">Investigating why the chart and activity feed aren’t rendering—checking the API response, frontend wiring, and the running server.</w:t>
      </w:r>
    </w:p>
    <w:p>
      <w:pPr>
        <w:pStyle w:val="BodyText"/>
      </w:pPr>
      <w:r>
        <w:t xml:space="preserve">Churn values are very small (~0.02), so the line sits on the x-axis and looks blank. Fixing the chart scale and adding visible loading defaults.</w:t>
      </w:r>
    </w:p>
    <w:p>
      <w:pPr>
        <w:pStyle w:val="BodyText"/>
      </w:pPr>
      <w:r>
        <w:t xml:space="preserve">You were seeing two separate issues:</w:t>
      </w:r>
    </w:p>
    <w:bookmarkEnd w:id="35"/>
    <w:bookmarkStart w:id="36" w:name="stale-dashboard-process"/>
    <w:p>
      <w:pPr>
        <w:pStyle w:val="Heading2"/>
      </w:pPr>
      <w:r>
        <w:t xml:space="preserve">1. Stale dashboard process</w:t>
      </w:r>
    </w:p>
    <w:p>
      <w:pPr>
        <w:pStyle w:val="FirstParagraph"/>
      </w:pPr>
      <w:r>
        <w:t xml:space="preserve">The server on port</w:t>
      </w:r>
      <w:r>
        <w:t xml:space="preserve"> </w:t>
      </w:r>
      <w:r>
        <w:rPr>
          <w:b/>
          <w:bCs/>
        </w:rPr>
        <w:t xml:space="preserve">5001</w:t>
      </w:r>
      <w:r>
        <w:t xml:space="preserve"> </w:t>
      </w:r>
      <w:r>
        <w:t xml:space="preserve">was still running</w:t>
      </w:r>
      <w:r>
        <w:t xml:space="preserve"> </w:t>
      </w:r>
      <w:r>
        <w:rPr>
          <w:b/>
          <w:bCs/>
        </w:rPr>
        <w:t xml:space="preserve">before</w:t>
      </w:r>
      <w:r>
        <w:t xml:space="preserve"> </w:t>
      </w:r>
      <w:r>
        <w:t xml:space="preserve">the trends/activity code was added. The API was returning</w:t>
      </w:r>
      <w:r>
        <w:t xml:space="preserve"> </w:t>
      </w:r>
      <w:r>
        <w:rPr>
          <w:rStyle w:val="VerbatimChar"/>
        </w:rPr>
        <w:t xml:space="preserve">success: true</w:t>
      </w:r>
      <w:r>
        <w:t xml:space="preserve"> </w:t>
      </w:r>
      <w:r>
        <w:t xml:space="preserve">but</w:t>
      </w:r>
      <w:r>
        <w:t xml:space="preserve"> </w:t>
      </w:r>
      <w:r>
        <w:rPr>
          <w:b/>
          <w:bCs/>
        </w:rPr>
        <w:t xml:space="preserve">no</w:t>
      </w:r>
      <w:r>
        <w:t xml:space="preserve"> </w:t>
      </w:r>
      <w:r>
        <w:rPr>
          <w:rStyle w:val="VerbatimChar"/>
        </w:rPr>
        <w:t xml:space="preserve">analysis_trends</w:t>
      </w:r>
      <w:r>
        <w:t xml:space="preserve"> </w:t>
      </w:r>
      <w:r>
        <w:t xml:space="preserve">or</w:t>
      </w:r>
      <w:r>
        <w:t xml:space="preserve"> </w:t>
      </w:r>
      <w:r>
        <w:rPr>
          <w:rStyle w:val="VerbatimChar"/>
        </w:rPr>
        <w:t xml:space="preserve">recent_activity</w:t>
      </w:r>
      <w:r>
        <w:t xml:space="preserve"> </w:t>
      </w:r>
      <w:r>
        <w:t xml:space="preserve">fields — so the chart stayed empty and Recent Activity never updated.</w:t>
      </w:r>
    </w:p>
    <w:p>
      <w:pPr>
        <w:pStyle w:val="BodyText"/>
      </w:pPr>
      <w:r>
        <w:t xml:space="preserve">The dashboard has been</w:t>
      </w:r>
      <w:r>
        <w:t xml:space="preserve"> </w:t>
      </w:r>
      <w:r>
        <w:rPr>
          <w:b/>
          <w:bCs/>
        </w:rPr>
        <w:t xml:space="preserve">restarted</w:t>
      </w:r>
      <w:r>
        <w:t xml:space="preserve"> </w:t>
      </w:r>
      <w:r>
        <w:t xml:space="preserve">with the current code. The API now returns</w:t>
      </w:r>
      <w:r>
        <w:t xml:space="preserve"> </w:t>
      </w:r>
      <w:r>
        <w:rPr>
          <w:b/>
          <w:bCs/>
        </w:rPr>
        <w:t xml:space="preserve">30 trend points</w:t>
      </w:r>
      <w:r>
        <w:t xml:space="preserve"> </w:t>
      </w:r>
      <w:r>
        <w:t xml:space="preserve">and</w:t>
      </w:r>
      <w:r>
        <w:t xml:space="preserve"> </w:t>
      </w:r>
      <w:r>
        <w:rPr>
          <w:b/>
          <w:bCs/>
        </w:rPr>
        <w:t xml:space="preserve">3 activity items</w:t>
      </w:r>
      <w:r>
        <w:t xml:space="preserve">.</w:t>
      </w:r>
    </w:p>
    <w:bookmarkEnd w:id="36"/>
    <w:bookmarkStart w:id="37" w:name="blank-chart-line-looked-empty"/>
    <w:p>
      <w:pPr>
        <w:pStyle w:val="Heading2"/>
      </w:pPr>
      <w:r>
        <w:t xml:space="preserve">2. “Blank” chart (line looked empty)</w:t>
      </w:r>
    </w:p>
    <w:p>
      <w:pPr>
        <w:pStyle w:val="FirstParagraph"/>
      </w:pPr>
      <w:r>
        <w:t xml:space="preserve">Your churn index values are very small (about</w:t>
      </w:r>
      <w:r>
        <w:t xml:space="preserve"> </w:t>
      </w:r>
      <w:r>
        <w:rPr>
          <w:b/>
          <w:bCs/>
        </w:rPr>
        <w:t xml:space="preserve">0.002–0.025</w:t>
      </w:r>
      <w:r>
        <w:t xml:space="preserve">). With a Y-axis fixed at</w:t>
      </w:r>
      <w:r>
        <w:t xml:space="preserve"> </w:t>
      </w:r>
      <w:r>
        <w:rPr>
          <w:b/>
          <w:bCs/>
        </w:rPr>
        <w:t xml:space="preserve">0–1</w:t>
      </w:r>
      <w:r>
        <w:t xml:space="preserve">, the line sat on the bottom and looked like an empty graph.</w:t>
      </w:r>
    </w:p>
    <w:p>
      <w:pPr>
        <w:pStyle w:val="BodyText"/>
      </w:pPr>
      <w:r>
        <w:t xml:space="preserve">The chart now</w:t>
      </w:r>
      <w:r>
        <w:t xml:space="preserve"> </w:t>
      </w:r>
      <w:r>
        <w:rPr>
          <w:b/>
          <w:bCs/>
        </w:rPr>
        <w:t xml:space="preserve">auto-scales the Y-axis</w:t>
      </w:r>
      <w:r>
        <w:t xml:space="preserve"> </w:t>
      </w:r>
      <w:r>
        <w:t xml:space="preserve">to the data (capped at 1.0) so the trend is visible.</w:t>
      </w:r>
    </w:p>
    <w:bookmarkEnd w:id="37"/>
    <w:bookmarkStart w:id="38" w:name="what-you-should-do-1"/>
    <w:p>
      <w:pPr>
        <w:pStyle w:val="Heading2"/>
      </w:pPr>
      <w:r>
        <w:t xml:space="preserve">What you should do</w:t>
      </w:r>
    </w:p>
    <w:p>
      <w:pPr>
        <w:pStyle w:val="Compact"/>
        <w:numPr>
          <w:ilvl w:val="0"/>
          <w:numId w:val="1021"/>
        </w:numPr>
      </w:pPr>
      <w:r>
        <w:rPr>
          <w:b/>
          <w:bCs/>
        </w:rPr>
        <w:t xml:space="preserve">Hard refresh</w:t>
      </w:r>
      <w:r>
        <w:t xml:space="preserve"> </w:t>
      </w:r>
      <w:r>
        <w:t xml:space="preserve">the page:</w:t>
      </w:r>
      <w:r>
        <w:t xml:space="preserve"> </w:t>
      </w:r>
      <w:r>
        <w:rPr>
          <w:rStyle w:val="VerbatimChar"/>
        </w:rPr>
        <w:t xml:space="preserve">Cmd+Shift+R</w:t>
      </w:r>
      <w:r>
        <w:t xml:space="preserve"> </w:t>
      </w:r>
      <w:r>
        <w:t xml:space="preserve">on</w:t>
      </w:r>
      <w:r>
        <w:t xml:space="preserve"> </w:t>
      </w:r>
      <w:hyperlink r:id="rId20">
        <w:r>
          <w:rPr>
            <w:rStyle w:val="Hyperlink"/>
          </w:rPr>
          <w:t xml:space="preserve">http://127.0.0.1:5001</w:t>
        </w:r>
      </w:hyperlink>
    </w:p>
    <w:p>
      <w:pPr>
        <w:pStyle w:val="Compact"/>
        <w:numPr>
          <w:ilvl w:val="0"/>
          <w:numId w:val="1021"/>
        </w:numPr>
      </w:pPr>
      <w:r>
        <w:t xml:space="preserve">You should see:</w:t>
      </w:r>
    </w:p>
    <w:p>
      <w:pPr>
        <w:pStyle w:val="Compact"/>
        <w:numPr>
          <w:ilvl w:val="1"/>
          <w:numId w:val="1022"/>
        </w:numPr>
      </w:pPr>
      <w:r>
        <w:rPr>
          <w:b/>
          <w:bCs/>
        </w:rPr>
        <w:t xml:space="preserve">Analysis Trends</w:t>
      </w:r>
      <w:r>
        <w:t xml:space="preserve"> </w:t>
      </w:r>
      <w:r>
        <w:t xml:space="preserve">— line across</w:t>
      </w:r>
      <w:r>
        <w:t xml:space="preserve"> </w:t>
      </w:r>
      <w:r>
        <w:rPr>
          <w:b/>
          <w:bCs/>
        </w:rPr>
        <w:t xml:space="preserve">Day 2 … Day 30</w:t>
      </w:r>
      <w:r>
        <w:t xml:space="preserve"> </w:t>
      </w:r>
      <w:r>
        <w:t xml:space="preserve">(plus your latest check date)</w:t>
      </w:r>
    </w:p>
    <w:p>
      <w:pPr>
        <w:pStyle w:val="Compact"/>
        <w:numPr>
          <w:ilvl w:val="1"/>
          <w:numId w:val="1022"/>
        </w:numPr>
      </w:pPr>
      <w:r>
        <w:rPr>
          <w:b/>
          <w:bCs/>
        </w:rPr>
        <w:t xml:space="preserve">Recent Activity</w:t>
      </w:r>
      <w:r>
        <w:t xml:space="preserve"> </w:t>
      </w:r>
      <w:r>
        <w:t xml:space="preserve">— lines such as “Fraud check”, “Rolling buffer”, “Training matrix”</w:t>
      </w:r>
    </w:p>
    <w:p>
      <w:pPr>
        <w:pStyle w:val="FirstParagraph"/>
      </w:pPr>
      <w:r>
        <w:t xml:space="preserve">Recent Activity is</w:t>
      </w:r>
      <w:r>
        <w:t xml:space="preserve"> </w:t>
      </w:r>
      <w:r>
        <w:rPr>
          <w:b/>
          <w:bCs/>
        </w:rPr>
        <w:t xml:space="preserve">not</w:t>
      </w:r>
      <w:r>
        <w:t xml:space="preserve"> </w:t>
      </w:r>
      <w:r>
        <w:t xml:space="preserve">a static image — it was an empty panel with only the section title icon when nothing was loaded.</w:t>
      </w:r>
    </w:p>
    <w:bookmarkEnd w:id="38"/>
    <w:bookmarkStart w:id="39" w:name="after-each-dashboard-run"/>
    <w:p>
      <w:pPr>
        <w:pStyle w:val="Heading2"/>
      </w:pPr>
      <w:r>
        <w:t xml:space="preserve">After each dashboard run</w:t>
      </w:r>
    </w:p>
    <w:p>
      <w:pPr>
        <w:pStyle w:val="FirstParagraph"/>
      </w:pPr>
      <w:r>
        <w:t xml:space="preserve">Restart only if you change Python code again:</w:t>
      </w:r>
    </w:p>
    <w:p>
      <w:pPr>
        <w:pStyle w:val="SourceCode"/>
      </w:pPr>
      <w:r>
        <w:rPr>
          <w:rStyle w:val="BuiltInTok"/>
        </w:rPr>
        <w:t xml:space="preserve">cd</w:t>
      </w:r>
      <w:r>
        <w:rPr>
          <w:rStyle w:val="NormalTok"/>
        </w:rPr>
        <w:t xml:space="preserve"> /Users/ronturner/Developer/Projects/NGAME-POC</w:t>
      </w:r>
      <w:r>
        <w:br/>
      </w:r>
      <w:r>
        <w:rPr>
          <w:rStyle w:val="CommentTok"/>
        </w:rPr>
        <w:t xml:space="preserve"># Ctrl+C in the terminal running the dashboard, then:</w:t>
      </w:r>
      <w:r>
        <w:br/>
      </w:r>
      <w:r>
        <w:rPr>
          <w:rStyle w:val="ExtensionTok"/>
        </w:rPr>
        <w:t xml:space="preserve">.venv/bin/python</w:t>
      </w:r>
      <w:r>
        <w:rPr>
          <w:rStyle w:val="NormalTok"/>
        </w:rPr>
        <w:t xml:space="preserve"> ngame_ui/app-simple.py</w:t>
      </w:r>
    </w:p>
    <w:p>
      <w:pPr>
        <w:pStyle w:val="FirstParagraph"/>
      </w:pPr>
      <w:r>
        <w:t xml:space="preserve">If it’s still blank after a hard refresh, say so and we can check the browser console for errors.</w:t>
      </w:r>
    </w:p>
    <w:p>
      <w:r>
        <w:pict>
          <v:rect style="width:0;height:1.5pt" o:hralign="center" o:hrstd="t" o:hr="t"/>
        </w:pict>
      </w:r>
    </w:p>
    <w:p>
      <w:pPr>
        <w:pStyle w:val="FirstParagraph"/>
      </w:pPr>
      <w:r>
        <w:rPr>
          <w:b/>
          <w:bCs/>
        </w:rPr>
        <w:t xml:space="preserve">User</w:t>
      </w:r>
    </w:p>
    <w:p>
      <w:pPr>
        <w:pStyle w:val="BodyText"/>
      </w:pPr>
      <w:r>
        <w:t xml:space="preserve"> </w:t>
      </w:r>
      <w:r>
        <w:t xml:space="preserve">The following task has finished. If you were already aware, ignore this notification and do not restate prior responses.</w:t>
      </w:r>
    </w:p>
    <w:p>
      <w:pPr>
        <w:pStyle w:val="BodyText"/>
      </w:pPr>
      <w:r>
        <w:t xml:space="preserve">kind: shell</w:t>
      </w:r>
      <w:r>
        <w:t xml:space="preserve"> </w:t>
      </w:r>
      <w:r>
        <w:t xml:space="preserve">status: error</w:t>
      </w:r>
      <w:r>
        <w:t xml:space="preserve"> </w:t>
      </w:r>
      <w:r>
        <w:t xml:space="preserve">task_id: 580914</w:t>
      </w:r>
      <w:r>
        <w:t xml:space="preserve"> </w:t>
      </w:r>
      <w:r>
        <w:t xml:space="preserve">title: Restart dashboard after merge fix</w:t>
      </w:r>
      <w:r>
        <w:t xml:space="preserve"> </w:t>
      </w:r>
      <w:r>
        <w:t xml:space="preserve">detail: exit_code=143</w:t>
      </w:r>
      <w:r>
        <w:t xml:space="preserve"> </w:t>
      </w:r>
      <w:r>
        <w:t xml:space="preserve">output_path: /Users/ronturner/.cursor/projects/Users-ronturner-Developer-Projects-NGAME-POC/terminals/580914.txt</w:t>
      </w:r>
    </w:p>
    <w:p>
      <w:pPr>
        <w:pStyle w:val="BodyText"/>
      </w:pPr>
      <w:r>
        <w:t xml:space="preserve"> </w:t>
      </w:r>
      <w:r>
        <w:t xml:space="preserve">Briefly inform the user about the task result and perform any follow-up actions (if needed). If there’s no follow-ups needed, don’t explicitly say that.</w:t>
      </w:r>
    </w:p>
    <w:p>
      <w:pPr>
        <w:pStyle w:val="BodyText"/>
      </w:pPr>
      <w:r>
        <w:t xml:space="preserve"> </w:t>
      </w:r>
      <w:r>
        <w:t xml:space="preserve">The following task has finished. If you were already aware, ignore this notification and do not restate prior responses.</w:t>
      </w:r>
    </w:p>
    <w:p>
      <w:pPr>
        <w:pStyle w:val="BodyText"/>
      </w:pPr>
      <w:r>
        <w:t xml:space="preserve">kind: shell</w:t>
      </w:r>
      <w:r>
        <w:t xml:space="preserve"> </w:t>
      </w:r>
      <w:r>
        <w:t xml:space="preserve">status: error</w:t>
      </w:r>
      <w:r>
        <w:t xml:space="preserve"> </w:t>
      </w:r>
      <w:r>
        <w:t xml:space="preserve">task_id: 223997</w:t>
      </w:r>
      <w:r>
        <w:t xml:space="preserve"> </w:t>
      </w:r>
      <w:r>
        <w:t xml:space="preserve">title: Restart dashboard with latest app-simple.py</w:t>
      </w:r>
      <w:r>
        <w:t xml:space="preserve"> </w:t>
      </w:r>
      <w:r>
        <w:t xml:space="preserve">detail: exit_code=143</w:t>
      </w:r>
      <w:r>
        <w:t xml:space="preserve"> </w:t>
      </w:r>
      <w:r>
        <w:t xml:space="preserve">output_path: /Users/ronturner/.cursor/projects/Users-ronturner-Developer-Projects-NGAME-POC/terminals/223997.txt</w:t>
      </w:r>
    </w:p>
    <w:p>
      <w:pPr>
        <w:pStyle w:val="BodyText"/>
      </w:pPr>
      <w:r>
        <w:t xml:space="preserve"> </w:t>
      </w:r>
      <w:r>
        <w:t xml:space="preserve">Briefly inform the user about the task result and perform any follow-up actions (if needed). If there’s no follow-ups needed, don’t explicitly say that.</w:t>
      </w:r>
    </w:p>
    <w:p>
      <w:r>
        <w:pict>
          <v:rect style="width:0;height:1.5pt" o:hralign="center" o:hrstd="t" o:hr="t"/>
        </w:pict>
      </w:r>
    </w:p>
    <w:p>
      <w:pPr>
        <w:pStyle w:val="FirstParagraph"/>
      </w:pPr>
      <w:r>
        <w:rPr>
          <w:b/>
          <w:bCs/>
        </w:rPr>
        <w:t xml:space="preserve">Cursor</w:t>
      </w:r>
    </w:p>
    <w:p>
      <w:pPr>
        <w:pStyle w:val="BodyText"/>
      </w:pPr>
      <w:r>
        <w:t xml:space="preserve">Those</w:t>
      </w:r>
      <w:r>
        <w:t xml:space="preserve"> </w:t>
      </w:r>
      <w:r>
        <w:rPr>
          <w:b/>
          <w:bCs/>
        </w:rPr>
        <w:t xml:space="preserve">exit code 143</w:t>
      </w:r>
      <w:r>
        <w:t xml:space="preserve"> </w:t>
      </w:r>
      <w:r>
        <w:t xml:space="preserve">results are normal — the old dashboard process was stopped on purpose (SIGTERM) so a new one could start with the updated code.</w:t>
      </w:r>
    </w:p>
    <w:p>
      <w:pPr>
        <w:pStyle w:val="BodyText"/>
      </w:pPr>
      <w:r>
        <w:t xml:space="preserve">The dashboard</w:t>
      </w:r>
      <w:r>
        <w:t xml:space="preserve"> </w:t>
      </w:r>
      <w:r>
        <w:rPr>
          <w:b/>
          <w:bCs/>
        </w:rPr>
        <w:t xml:space="preserve">is running</w:t>
      </w:r>
      <w:r>
        <w:t xml:space="preserve"> </w:t>
      </w:r>
      <w:r>
        <w:t xml:space="preserve">now on</w:t>
      </w:r>
      <w:r>
        <w:t xml:space="preserve"> </w:t>
      </w:r>
      <w:hyperlink r:id="rId20">
        <w:r>
          <w:rPr>
            <w:rStyle w:val="Hyperlink"/>
          </w:rPr>
          <w:t xml:space="preserve">http://127.0.0.1:5001</w:t>
        </w:r>
      </w:hyperlink>
      <w:r>
        <w:t xml:space="preserve"> </w:t>
      </w:r>
      <w:r>
        <w:t xml:space="preserve">(HTTP 200). Do a hard refresh (</w:t>
      </w:r>
      <w:r>
        <w:rPr>
          <w:rStyle w:val="VerbatimChar"/>
        </w:rPr>
        <w:t xml:space="preserve">Cmd+Shift+R</w:t>
      </w:r>
      <w:r>
        <w:t xml:space="preserve">) to pick up the Analysis Trends line and Recent Activity feed.</w:t>
      </w:r>
    </w:p>
    <w:p>
      <w:r>
        <w:pict>
          <v:rect style="width:0;height:1.5pt" o:hralign="center" o:hrstd="t" o:hr="t"/>
        </w:pict>
      </w:r>
    </w:p>
    <w:p>
      <w:pPr>
        <w:pStyle w:val="FirstParagraph"/>
      </w:pPr>
      <w:r>
        <w:rPr>
          <w:b/>
          <w:bCs/>
        </w:rPr>
        <w:t xml:space="preserve">User</w:t>
      </w:r>
    </w:p>
    <w:p>
      <w:pPr>
        <w:pStyle w:val="BodyText"/>
      </w:pPr>
      <w:r>
        <w:t xml:space="preserve">Recent Activity looks OK. Graph labeled for Day 2 through Day 29 only. I’ve now run 36 days. The blue graph line is at nearly 0.0 all the way across.</w:t>
      </w:r>
    </w:p>
    <w:p>
      <w:r>
        <w:pict>
          <v:rect style="width:0;height:1.5pt" o:hralign="center" o:hrstd="t" o:hr="t"/>
        </w:pict>
      </w:r>
    </w:p>
    <w:p>
      <w:pPr>
        <w:pStyle w:val="FirstParagraph"/>
      </w:pPr>
      <w:r>
        <w:rPr>
          <w:b/>
          <w:bCs/>
        </w:rPr>
        <w:t xml:space="preserve">Cursor</w:t>
      </w:r>
    </w:p>
    <w:p>
      <w:pPr>
        <w:pStyle w:val="BodyText"/>
      </w:pPr>
      <w:r>
        <w:t xml:space="preserve">Checking the training matrix and how trend data is built — why days stop at 29 and why the line sits near zero.</w:t>
      </w:r>
    </w:p>
    <w:p>
      <w:pPr>
        <w:pStyle w:val="BodyText"/>
      </w:pPr>
      <w:r>
        <w:t xml:space="preserve">Fixing the chart: Day 1 is empty in the matrix (starts at Day 2), the metric was too flat (switching to peak category churn), and we’re removing the 30-point cap so all matrix days display.</w:t>
      </w:r>
    </w:p>
    <w:p>
      <w:pPr>
        <w:pStyle w:val="BodyText"/>
      </w:pPr>
      <w:r>
        <w:t xml:space="preserve">Here is what was going on and what we changed.</w:t>
      </w:r>
    </w:p>
    <w:bookmarkEnd w:id="39"/>
    <w:bookmarkStart w:id="40" w:name="why-you-saw-day-229-only"/>
    <w:p>
      <w:pPr>
        <w:pStyle w:val="Heading2"/>
      </w:pPr>
      <w:r>
        <w:t xml:space="preserve">Why you saw Day 2–29 only</w:t>
      </w:r>
    </w:p>
    <w:p>
      <w:pPr>
        <w:pStyle w:val="Compact"/>
        <w:numPr>
          <w:ilvl w:val="0"/>
          <w:numId w:val="1023"/>
        </w:numPr>
      </w:pPr>
      <w:r>
        <w:rPr>
          <w:b/>
          <w:bCs/>
        </w:rPr>
        <w:t xml:space="preserve">Day 1 is empty</w:t>
      </w:r>
      <w:r>
        <w:t xml:space="preserve"> </w:t>
      </w:r>
      <w:r>
        <w:t xml:space="preserve">in</w:t>
      </w:r>
      <w:r>
        <w:t xml:space="preserve"> </w:t>
      </w:r>
      <w:r>
        <w:rPr>
          <w:rStyle w:val="VerbatimChar"/>
        </w:rPr>
        <w:t xml:space="preserve">NGAME_Training_Matrix.xlsx</w:t>
      </w:r>
      <w:r>
        <w:t xml:space="preserve"> </w:t>
      </w:r>
      <w:r>
        <w:t xml:space="preserve">(column exists, no CPI values). The chart used to</w:t>
      </w:r>
      <w:r>
        <w:t xml:space="preserve"> </w:t>
      </w:r>
      <w:r>
        <w:rPr>
          <w:b/>
          <w:bCs/>
        </w:rPr>
        <w:t xml:space="preserve">skip</w:t>
      </w:r>
      <w:r>
        <w:t xml:space="preserve"> </w:t>
      </w:r>
      <w:r>
        <w:t xml:space="preserve">it, so the first point was</w:t>
      </w:r>
      <w:r>
        <w:t xml:space="preserve"> </w:t>
      </w:r>
      <w:r>
        <w:rPr>
          <w:b/>
          <w:bCs/>
        </w:rPr>
        <w:t xml:space="preserve">Day 2</w:t>
      </w:r>
      <w:r>
        <w:t xml:space="preserve">.</w:t>
      </w:r>
    </w:p>
    <w:p>
      <w:pPr>
        <w:pStyle w:val="Compact"/>
        <w:numPr>
          <w:ilvl w:val="0"/>
          <w:numId w:val="1023"/>
        </w:numPr>
      </w:pPr>
      <w:r>
        <w:rPr>
          <w:b/>
          <w:bCs/>
        </w:rPr>
        <w:t xml:space="preserve">Day 30</w:t>
      </w:r>
      <w:r>
        <w:t xml:space="preserve"> </w:t>
      </w:r>
      <w:r>
        <w:t xml:space="preserve">(and the fraud-check date) were on the chart but easy to miss — the x-axis only showed ~12 tick labels, so the end was often clipped.</w:t>
      </w:r>
    </w:p>
    <w:p>
      <w:pPr>
        <w:pStyle w:val="Compact"/>
        <w:numPr>
          <w:ilvl w:val="0"/>
          <w:numId w:val="1023"/>
        </w:numPr>
      </w:pPr>
      <w:r>
        <w:t xml:space="preserve">The file on disk has</w:t>
      </w:r>
      <w:r>
        <w:t xml:space="preserve"> </w:t>
      </w:r>
      <w:r>
        <w:rPr>
          <w:b/>
          <w:bCs/>
        </w:rPr>
        <w:t xml:space="preserve">30 day columns</w:t>
      </w:r>
      <w:r>
        <w:t xml:space="preserve"> </w:t>
      </w:r>
      <w:r>
        <w:t xml:space="preserve">(Day 1–Day 30), not 36. Training status also reports</w:t>
      </w:r>
      <w:r>
        <w:t xml:space="preserve"> </w:t>
      </w:r>
      <w:r>
        <w:rPr>
          <w:b/>
          <w:bCs/>
        </w:rPr>
        <w:t xml:space="preserve">30 / 30 complete</w:t>
      </w:r>
      <w:r>
        <w:t xml:space="preserve">. If you count</w:t>
      </w:r>
      <w:r>
        <w:t xml:space="preserve"> </w:t>
      </w:r>
      <w:r>
        <w:rPr>
          <w:b/>
          <w:bCs/>
        </w:rPr>
        <w:t xml:space="preserve">36</w:t>
      </w:r>
      <w:r>
        <w:t xml:space="preserve">, that may include</w:t>
      </w:r>
      <w:r>
        <w:t xml:space="preserve"> </w:t>
      </w:r>
      <w:r>
        <w:rPr>
          <w:b/>
          <w:bCs/>
        </w:rPr>
        <w:t xml:space="preserve">6 separate fraud-check runs</w:t>
      </w:r>
      <w:r>
        <w:t xml:space="preserve"> </w:t>
      </w:r>
      <w:r>
        <w:t xml:space="preserve">after training; those do not add columns to the matrix unless you run more</w:t>
      </w:r>
      <w:r>
        <w:t xml:space="preserve"> </w:t>
      </w:r>
      <w:r>
        <w:rPr>
          <w:b/>
          <w:bCs/>
        </w:rPr>
        <w:t xml:space="preserve">training</w:t>
      </w:r>
      <w:r>
        <w:t xml:space="preserve"> </w:t>
      </w:r>
      <w:r>
        <w:t xml:space="preserve">days and the matrix grows past column 33.</w:t>
      </w:r>
    </w:p>
    <w:bookmarkEnd w:id="40"/>
    <w:bookmarkStart w:id="41" w:name="why-the-line-sat-near-0.0"/>
    <w:p>
      <w:pPr>
        <w:pStyle w:val="Heading2"/>
      </w:pPr>
      <w:r>
        <w:t xml:space="preserve">Why the line sat near 0.0</w:t>
      </w:r>
    </w:p>
    <w:p>
      <w:pPr>
        <w:pStyle w:val="FirstParagraph"/>
      </w:pPr>
      <w:r>
        <w:t xml:space="preserve">The chart used</w:t>
      </w:r>
      <w:r>
        <w:t xml:space="preserve"> </w:t>
      </w:r>
      <w:r>
        <w:rPr>
          <w:b/>
          <w:bCs/>
        </w:rPr>
        <w:t xml:space="preserve">mean churn</w:t>
      </w:r>
      <w:r>
        <w:t xml:space="preserve"> </w:t>
      </w:r>
      <w:r>
        <w:t xml:space="preserve">(1 − average CPI). On most days almost all 18 categories are near 1.0, so the average barely moves (about</w:t>
      </w:r>
      <w:r>
        <w:t xml:space="preserve"> </w:t>
      </w:r>
      <w:r>
        <w:rPr>
          <w:b/>
          <w:bCs/>
        </w:rPr>
        <w:t xml:space="preserve">0.002–0.025</w:t>
      </w:r>
      <w:r>
        <w:t xml:space="preserve">). That is mathematically correct but</w:t>
      </w:r>
      <w:r>
        <w:t xml:space="preserve"> </w:t>
      </w:r>
      <w:r>
        <w:rPr>
          <w:b/>
          <w:bCs/>
        </w:rPr>
        <w:t xml:space="preserve">looks flat</w:t>
      </w:r>
      <w:r>
        <w:t xml:space="preserve">.</w:t>
      </w:r>
    </w:p>
    <w:bookmarkEnd w:id="41"/>
    <w:bookmarkStart w:id="42" w:name="what-we-changed"/>
    <w:p>
      <w:pPr>
        <w:pStyle w:val="Heading2"/>
      </w:pPr>
      <w:r>
        <w:t xml:space="preserve">What we changed</w:t>
      </w:r>
    </w:p>
    <w:p>
      <w:pPr>
        <w:pStyle w:val="Compact"/>
        <w:numPr>
          <w:ilvl w:val="0"/>
          <w:numId w:val="1024"/>
        </w:numPr>
      </w:pPr>
      <w:r>
        <w:t xml:space="preserve">Chart metric is now</w:t>
      </w:r>
      <w:r>
        <w:t xml:space="preserve"> </w:t>
      </w:r>
      <w:r>
        <w:rPr>
          <w:b/>
          <w:bCs/>
        </w:rPr>
        <w:t xml:space="preserve">peak category churn</w:t>
      </w:r>
      <w:r>
        <w:t xml:space="preserve"> </w:t>
      </w:r>
      <w:r>
        <w:t xml:space="preserve">— the</w:t>
      </w:r>
      <w:r>
        <w:t xml:space="preserve"> </w:t>
      </w:r>
      <w:r>
        <w:rPr>
          <w:b/>
          <w:bCs/>
        </w:rPr>
        <w:t xml:space="preserve">worst</w:t>
      </w:r>
      <w:r>
        <w:t xml:space="preserve"> </w:t>
      </w:r>
      <w:r>
        <w:t xml:space="preserve">φ that day (e.g. one category at 0.79 CPI →</w:t>
      </w:r>
      <w:r>
        <w:t xml:space="preserve"> </w:t>
      </w:r>
      <w:r>
        <w:rPr>
          <w:b/>
          <w:bCs/>
        </w:rPr>
        <w:t xml:space="preserve">~0.21</w:t>
      </w:r>
      <w:r>
        <w:t xml:space="preserve"> </w:t>
      </w:r>
      <w:r>
        <w:t xml:space="preserve">on the chart).</w:t>
      </w:r>
    </w:p>
    <w:p>
      <w:pPr>
        <w:pStyle w:val="Compact"/>
        <w:numPr>
          <w:ilvl w:val="0"/>
          <w:numId w:val="1024"/>
        </w:numPr>
      </w:pPr>
      <w:r>
        <w:rPr>
          <w:b/>
          <w:bCs/>
        </w:rPr>
        <w:t xml:space="preserve">Day 1</w:t>
      </w:r>
      <w:r>
        <w:t xml:space="preserve"> </w:t>
      </w:r>
      <w:r>
        <w:t xml:space="preserve">is included (0 when empty).</w:t>
      </w:r>
    </w:p>
    <w:p>
      <w:pPr>
        <w:pStyle w:val="Compact"/>
        <w:numPr>
          <w:ilvl w:val="0"/>
          <w:numId w:val="1024"/>
        </w:numPr>
      </w:pPr>
      <w:r>
        <w:rPr>
          <w:b/>
          <w:bCs/>
        </w:rPr>
        <w:t xml:space="preserve">All 30 matrix days</w:t>
      </w:r>
      <w:r>
        <w:t xml:space="preserve"> </w:t>
      </w:r>
      <w:r>
        <w:t xml:space="preserve">+ fraud-check point are shown (no 30-point cap).</w:t>
      </w:r>
    </w:p>
    <w:p>
      <w:pPr>
        <w:pStyle w:val="Compact"/>
        <w:numPr>
          <w:ilvl w:val="0"/>
          <w:numId w:val="1024"/>
        </w:numPr>
      </w:pPr>
      <w:r>
        <w:t xml:space="preserve">Y-axis scales to the data so spikes are visible (your matrix now peaks around</w:t>
      </w:r>
      <w:r>
        <w:t xml:space="preserve"> </w:t>
      </w:r>
      <w:r>
        <w:rPr>
          <w:b/>
          <w:bCs/>
        </w:rPr>
        <w:t xml:space="preserve">~0.26</w:t>
      </w:r>
      <w:r>
        <w:t xml:space="preserve"> </w:t>
      </w:r>
      <w:r>
        <w:t xml:space="preserve">on the busiest days).</w:t>
      </w:r>
    </w:p>
    <w:p>
      <w:pPr>
        <w:pStyle w:val="FirstParagraph"/>
      </w:pPr>
      <w:r>
        <w:rPr>
          <w:b/>
          <w:bCs/>
        </w:rPr>
        <w:t xml:space="preserve">Hard refresh</w:t>
      </w:r>
      <w:r>
        <w:t xml:space="preserve"> </w:t>
      </w:r>
      <w:r>
        <w:t xml:space="preserve">the dashboard (</w:t>
      </w:r>
      <w:r>
        <w:rPr>
          <w:rStyle w:val="VerbatimChar"/>
        </w:rPr>
        <w:t xml:space="preserve">Cmd+Shift+R</w:t>
      </w:r>
      <w:r>
        <w:t xml:space="preserve">). You should see</w:t>
      </w:r>
      <w:r>
        <w:t xml:space="preserve"> </w:t>
      </w:r>
      <w:r>
        <w:rPr>
          <w:b/>
          <w:bCs/>
        </w:rPr>
        <w:t xml:space="preserve">Day 1 through Day 30</w:t>
      </w:r>
      <w:r>
        <w:t xml:space="preserve">, a clearer line with visible bumps, and a caption like “30 matrix columns, 29 with data.”</w:t>
      </w:r>
    </w:p>
    <w:bookmarkEnd w:id="42"/>
    <w:bookmarkStart w:id="43" w:name="about-36-days"/>
    <w:p>
      <w:pPr>
        <w:pStyle w:val="Heading2"/>
      </w:pPr>
      <w:r>
        <w:t xml:space="preserve">About “36 days”</w:t>
      </w:r>
    </w:p>
    <w:p>
      <w:pPr>
        <w:pStyle w:val="FirstParagraph"/>
      </w:pPr>
      <w:r>
        <w:t xml:space="preserve">Open</w:t>
      </w:r>
      <w:r>
        <w:t xml:space="preserve"> </w:t>
      </w:r>
      <w:r>
        <w:rPr>
          <w:rStyle w:val="VerbatimChar"/>
        </w:rPr>
        <w:t xml:space="preserve">NGAME_Training_Matrix.xlsx</w:t>
      </w:r>
      <w:r>
        <w:t xml:space="preserve"> </w:t>
      </w:r>
      <w:r>
        <w:t xml:space="preserve">and check the last header in row 1. If it still says</w:t>
      </w:r>
      <w:r>
        <w:t xml:space="preserve"> </w:t>
      </w:r>
      <w:r>
        <w:rPr>
          <w:b/>
          <w:bCs/>
        </w:rPr>
        <w:t xml:space="preserve">Day 30</w:t>
      </w:r>
      <w:r>
        <w:t xml:space="preserve">, days 31–36 were not written to the matrix (only extra fraud checks or sessions). To extend the trend line beyond 30, each new</w:t>
      </w:r>
      <w:r>
        <w:t xml:space="preserve"> </w:t>
      </w:r>
      <w:r>
        <w:rPr>
          <w:b/>
          <w:bCs/>
        </w:rPr>
        <w:t xml:space="preserve">training</w:t>
      </w:r>
      <w:r>
        <w:t xml:space="preserve"> </w:t>
      </w:r>
      <w:r>
        <w:t xml:space="preserve">day must add a</w:t>
      </w:r>
      <w:r>
        <w:t xml:space="preserve"> </w:t>
      </w:r>
      <w:r>
        <w:rPr>
          <w:b/>
          <w:bCs/>
        </w:rPr>
        <w:t xml:space="preserve">Day 31</w:t>
      </w:r>
      <w:r>
        <w:t xml:space="preserve">,</w:t>
      </w:r>
      <w:r>
        <w:t xml:space="preserve"> </w:t>
      </w:r>
      <w:r>
        <w:rPr>
          <w:b/>
          <w:bCs/>
        </w:rPr>
        <w:t xml:space="preserve">Day 32</w:t>
      </w:r>
      <w:r>
        <w:t xml:space="preserve">, … column via</w:t>
      </w:r>
      <w:r>
        <w:t xml:space="preserve"> </w:t>
      </w:r>
      <w:r>
        <w:rPr>
          <w:b/>
          <w:bCs/>
        </w:rPr>
        <w:t xml:space="preserve">Run Today’s Training Day</w:t>
      </w:r>
      <w:r>
        <w:t xml:space="preserve">.</w:t>
      </w:r>
    </w:p>
    <w:p>
      <w:r>
        <w:pict>
          <v:rect style="width:0;height:1.5pt" o:hralign="center" o:hrstd="t" o:hr="t"/>
        </w:pict>
      </w:r>
    </w:p>
    <w:p>
      <w:pPr>
        <w:pStyle w:val="FirstParagraph"/>
      </w:pPr>
      <w:r>
        <w:rPr>
          <w:b/>
          <w:bCs/>
        </w:rPr>
        <w:t xml:space="preserve">User</w:t>
      </w:r>
    </w:p>
    <w:p>
      <w:pPr>
        <w:pStyle w:val="BodyText"/>
      </w:pPr>
      <w:r>
        <w:t xml:space="preserve">Training Matrix only goes to Day 30</w:t>
      </w:r>
    </w:p>
    <w:p>
      <w:r>
        <w:pict>
          <v:rect style="width:0;height:1.5pt" o:hralign="center" o:hrstd="t" o:hr="t"/>
        </w:pict>
      </w:r>
    </w:p>
    <w:p>
      <w:pPr>
        <w:pStyle w:val="FirstParagraph"/>
      </w:pPr>
      <w:r>
        <w:rPr>
          <w:b/>
          <w:bCs/>
        </w:rPr>
        <w:t xml:space="preserve">Cursor</w:t>
      </w:r>
    </w:p>
    <w:p>
      <w:pPr>
        <w:pStyle w:val="BodyText"/>
      </w:pPr>
      <w:r>
        <w:t xml:space="preserve">That’s expected —</w:t>
      </w:r>
      <w:r>
        <w:t xml:space="preserve"> </w:t>
      </w:r>
      <w:r>
        <w:rPr>
          <w:b/>
          <w:bCs/>
        </w:rPr>
        <w:t xml:space="preserve">by design</w:t>
      </w:r>
      <w:r>
        <w:t xml:space="preserve">.</w:t>
      </w:r>
    </w:p>
    <w:bookmarkEnd w:id="43"/>
    <w:bookmarkStart w:id="44" w:name="phase-i-training-matrix-30-days-max"/>
    <w:p>
      <w:pPr>
        <w:pStyle w:val="Heading2"/>
      </w:pPr>
      <w:r>
        <w:t xml:space="preserve">Phase I: Training matrix = 30 days max</w:t>
      </w:r>
    </w:p>
    <w:p>
      <w:pPr>
        <w:pStyle w:val="FirstParagraph"/>
      </w:pPr>
      <w:r>
        <w:t xml:space="preserve">NGAME’s training baseline is built for</w:t>
      </w:r>
      <w:r>
        <w:t xml:space="preserve"> </w:t>
      </w:r>
      <w:r>
        <w:rPr>
          <w:b/>
          <w:bCs/>
        </w:rPr>
        <w:t xml:space="preserve">30 business days</w:t>
      </w:r>
      <w:r>
        <w:t xml:space="preserve"> </w:t>
      </w:r>
      <w:r>
        <w:t xml:space="preserve">(Phase I).</w:t>
      </w:r>
      <w:r>
        <w:t xml:space="preserve"> </w:t>
      </w:r>
      <w:r>
        <w:rPr>
          <w:rStyle w:val="VerbatimChar"/>
        </w:rPr>
        <w:t xml:space="preserve">NGAME_Training_Matrix.xlsx</w:t>
      </w:r>
      <w:r>
        <w:t xml:space="preserve"> </w:t>
      </w:r>
      <w:r>
        <w:t xml:space="preserve">is structured 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Columns A–C</w:t>
            </w:r>
          </w:p>
        </w:tc>
        <w:tc>
          <w:tcPr/>
          <w:p>
            <w:pPr>
              <w:pStyle w:val="Compact"/>
            </w:pPr>
            <w:r>
              <w:t xml:space="preserve">Day 1 … Day 30</w:t>
            </w:r>
          </w:p>
        </w:tc>
      </w:tr>
      <w:tr>
        <w:tc>
          <w:tcPr/>
          <w:p>
            <w:pPr>
              <w:pStyle w:val="Compact"/>
            </w:pPr>
            <w:r>
              <w:t xml:space="preserve">Transaction type, μ, σ</w:t>
            </w:r>
          </w:p>
        </w:tc>
        <w:tc>
          <w:tcPr/>
          <w:p>
            <w:pPr>
              <w:pStyle w:val="Compact"/>
            </w:pPr>
            <w:r>
              <w:t xml:space="preserve">One CPI column per training day</w:t>
            </w:r>
          </w:p>
        </w:tc>
      </w:tr>
    </w:tbl>
    <w:p>
      <w:pPr>
        <w:pStyle w:val="BodyText"/>
      </w:pPr>
      <w:r>
        <w:t xml:space="preserve">When you hit</w:t>
      </w:r>
      <w:r>
        <w:t xml:space="preserve"> </w:t>
      </w:r>
      <w:r>
        <w:rPr>
          <w:b/>
          <w:bCs/>
        </w:rPr>
        <w:t xml:space="preserve">30 / 30</w:t>
      </w:r>
      <w:r>
        <w:t xml:space="preserve">, training is</w:t>
      </w:r>
      <w:r>
        <w:t xml:space="preserve"> </w:t>
      </w:r>
      <w:r>
        <w:rPr>
          <w:b/>
          <w:bCs/>
        </w:rPr>
        <w:t xml:space="preserve">complete</w:t>
      </w:r>
      <w:r>
        <w:t xml:space="preserve">. The matrix does</w:t>
      </w:r>
      <w:r>
        <w:t xml:space="preserve"> </w:t>
      </w:r>
      <w:r>
        <w:rPr>
          <w:b/>
          <w:bCs/>
        </w:rPr>
        <w:t xml:space="preserve">not</w:t>
      </w:r>
      <w:r>
        <w:t xml:space="preserve"> </w:t>
      </w:r>
      <w:r>
        <w:t xml:space="preserve">add Day 31, Day 32, etc. unless you change that limit in code and in the build guide.</w:t>
      </w:r>
    </w:p>
    <w:bookmarkEnd w:id="44"/>
    <w:bookmarkStart w:id="45" w:name="what-36-days-might-mean"/>
    <w:p>
      <w:pPr>
        <w:pStyle w:val="Heading2"/>
      </w:pPr>
      <w:r>
        <w:t xml:space="preserve">What “36 days” might mean</w:t>
      </w:r>
    </w:p>
    <w:p>
      <w:pPr>
        <w:pStyle w:val="FirstParagraph"/>
      </w:pPr>
      <w:r>
        <w:t xml:space="preserve">If you counted</w:t>
      </w:r>
      <w:r>
        <w:t xml:space="preserve"> </w:t>
      </w:r>
      <w:r>
        <w:rPr>
          <w:b/>
          <w:bCs/>
        </w:rPr>
        <w:t xml:space="preserve">36</w:t>
      </w:r>
      <w:r>
        <w:t xml:space="preserve"> </w:t>
      </w:r>
      <w:r>
        <w:t xml:space="preserve">runs, common mixes:</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pPr>
            <w:r>
              <w:t xml:space="preserve">Activity</w:t>
            </w:r>
          </w:p>
        </w:tc>
        <w:tc>
          <w:tcPr/>
          <w:p>
            <w:pPr>
              <w:pStyle w:val="Compact"/>
            </w:pPr>
            <w:r>
              <w:t xml:space="preserve">Adds a matrix column?</w:t>
            </w:r>
          </w:p>
        </w:tc>
      </w:tr>
      <w:tr>
        <w:tc>
          <w:tcPr/>
          <w:p>
            <w:pPr>
              <w:pStyle w:val="Compact"/>
            </w:pPr>
            <w:r>
              <w:rPr>
                <w:b/>
                <w:bCs/>
              </w:rPr>
              <w:t xml:space="preserve">Run Today’s Training Day</w:t>
            </w:r>
            <w:r>
              <w:t xml:space="preserve"> </w:t>
            </w:r>
            <w:r>
              <w:t xml:space="preserve">(while &lt; 30)</w:t>
            </w:r>
          </w:p>
        </w:tc>
        <w:tc>
          <w:tcPr/>
          <w:p>
            <w:pPr>
              <w:pStyle w:val="Compact"/>
            </w:pPr>
            <w:r>
              <w:t xml:space="preserve">Yes — Day N</w:t>
            </w:r>
          </w:p>
        </w:tc>
      </w:tr>
      <w:tr>
        <w:tc>
          <w:tcPr/>
          <w:p>
            <w:pPr>
              <w:pStyle w:val="Compact"/>
            </w:pPr>
            <w:r>
              <w:rPr>
                <w:b/>
                <w:bCs/>
              </w:rPr>
              <w:t xml:space="preserve">Daily fraud check</w:t>
            </w:r>
            <w:r>
              <w:t xml:space="preserve"> </w:t>
            </w:r>
            <w:r>
              <w:t xml:space="preserve">(Phase II)</w:t>
            </w:r>
          </w:p>
        </w:tc>
        <w:tc>
          <w:tcPr/>
          <w:p>
            <w:pPr>
              <w:pStyle w:val="Compact"/>
            </w:pPr>
            <w:r>
              <w:t xml:space="preserve">No — updates</w:t>
            </w:r>
            <w:r>
              <w:t xml:space="preserve"> </w:t>
            </w:r>
            <w:r>
              <w:rPr>
                <w:rStyle w:val="VerbatimChar"/>
              </w:rPr>
              <w:t xml:space="preserve">NGAME_Fraud_Analysis.json</w:t>
            </w:r>
            <w:r>
              <w:t xml:space="preserve"> </w:t>
            </w:r>
            <w:r>
              <w:t xml:space="preserve">and the rolling buffer</w:t>
            </w:r>
          </w:p>
        </w:tc>
      </w:tr>
      <w:tr>
        <w:tc>
          <w:tcPr/>
          <w:p>
            <w:pPr>
              <w:pStyle w:val="Compact"/>
            </w:pPr>
            <w:r>
              <w:t xml:space="preserve">Replay / smoke sessions after 30/30</w:t>
            </w:r>
          </w:p>
        </w:tc>
        <w:tc>
          <w:tcPr/>
          <w:p>
            <w:pPr>
              <w:pStyle w:val="Compact"/>
            </w:pPr>
            <w:r>
              <w:t xml:space="preserve">No new Day columns</w:t>
            </w:r>
          </w:p>
        </w:tc>
      </w:tr>
    </w:tbl>
    <w:p>
      <w:pPr>
        <w:pStyle w:val="BodyText"/>
      </w:pPr>
      <w:r>
        <w:t xml:space="preserve">So you can have</w:t>
      </w:r>
      <w:r>
        <w:t xml:space="preserve"> </w:t>
      </w:r>
      <w:r>
        <w:rPr>
          <w:b/>
          <w:bCs/>
        </w:rPr>
        <w:t xml:space="preserve">many monitoring days</w:t>
      </w:r>
      <w:r>
        <w:t xml:space="preserve"> </w:t>
      </w:r>
      <w:r>
        <w:t xml:space="preserve">after training, but the</w:t>
      </w:r>
      <w:r>
        <w:t xml:space="preserve"> </w:t>
      </w:r>
      <w:r>
        <w:rPr>
          <w:b/>
          <w:bCs/>
        </w:rPr>
        <w:t xml:space="preserve">matrix still ends at Day 30</w:t>
      </w:r>
      <w:r>
        <w:t xml:space="preserve"> </w:t>
      </w:r>
      <w:r>
        <w:t xml:space="preserve">— that’s the frozen churn baseline for comparisons.</w:t>
      </w:r>
    </w:p>
    <w:bookmarkEnd w:id="45"/>
    <w:bookmarkStart w:id="46" w:name="what-happens-after-day-30"/>
    <w:p>
      <w:pPr>
        <w:pStyle w:val="Heading2"/>
      </w:pPr>
      <w:r>
        <w:t xml:space="preserve">What happens after Day 30</w:t>
      </w:r>
    </w:p>
    <w:p>
      <w:pPr>
        <w:pStyle w:val="Compact"/>
        <w:numPr>
          <w:ilvl w:val="0"/>
          <w:numId w:val="1025"/>
        </w:numPr>
      </w:pPr>
      <w:r>
        <w:t xml:space="preserve">Dashboard shows</w:t>
      </w:r>
      <w:r>
        <w:t xml:space="preserve"> </w:t>
      </w:r>
      <w:r>
        <w:rPr>
          <w:b/>
          <w:bCs/>
        </w:rPr>
        <w:t xml:space="preserve">Phase II</w:t>
      </w:r>
      <w:r>
        <w:t xml:space="preserve"> </w:t>
      </w:r>
      <w:r>
        <w:t xml:space="preserve">/ fraud monitoring.</w:t>
      </w:r>
    </w:p>
    <w:p>
      <w:pPr>
        <w:pStyle w:val="Compact"/>
        <w:numPr>
          <w:ilvl w:val="0"/>
          <w:numId w:val="1025"/>
        </w:numPr>
      </w:pPr>
      <w:r>
        <w:rPr>
          <w:b/>
          <w:bCs/>
        </w:rPr>
        <w:t xml:space="preserve">Analysis Trends</w:t>
      </w:r>
      <w:r>
        <w:t xml:space="preserve"> </w:t>
      </w:r>
      <w:r>
        <w:t xml:space="preserve">plots those</w:t>
      </w:r>
      <w:r>
        <w:t xml:space="preserve"> </w:t>
      </w:r>
      <w:r>
        <w:rPr>
          <w:b/>
          <w:bCs/>
        </w:rPr>
        <w:t xml:space="preserve">30 matrix days</w:t>
      </w:r>
      <w:r>
        <w:t xml:space="preserve"> </w:t>
      </w:r>
      <w:r>
        <w:t xml:space="preserve">plus optional</w:t>
      </w:r>
      <w:r>
        <w:t xml:space="preserve"> </w:t>
      </w:r>
      <w:r>
        <w:rPr>
          <w:b/>
          <w:bCs/>
        </w:rPr>
        <w:t xml:space="preserve">fraud-check</w:t>
      </w:r>
      <w:r>
        <w:t xml:space="preserve"> </w:t>
      </w:r>
      <w:r>
        <w:t xml:space="preserve">points (dates from the rolling buffer), not Day 31–36 in the spreadsheet.</w:t>
      </w:r>
    </w:p>
    <w:p>
      <w:pPr>
        <w:pStyle w:val="Compact"/>
        <w:numPr>
          <w:ilvl w:val="0"/>
          <w:numId w:val="1025"/>
        </w:numPr>
      </w:pPr>
      <w:r>
        <w:t xml:space="preserve">Today’s activity is compared to the</w:t>
      </w:r>
      <w:r>
        <w:t xml:space="preserve"> </w:t>
      </w:r>
      <w:r>
        <w:rPr>
          <w:b/>
          <w:bCs/>
        </w:rPr>
        <w:t xml:space="preserve">μ and σ</w:t>
      </w:r>
      <w:r>
        <w:t xml:space="preserve"> </w:t>
      </w:r>
      <w:r>
        <w:t xml:space="preserve">learned from Days 1–30.</w:t>
      </w:r>
    </w:p>
    <w:bookmarkEnd w:id="46"/>
    <w:bookmarkStart w:id="47" w:name="if-you-need-more-than-30-training-days"/>
    <w:p>
      <w:pPr>
        <w:pStyle w:val="Heading2"/>
      </w:pPr>
      <w:r>
        <w:t xml:space="preserve">If you need more than 30 training days</w:t>
      </w:r>
    </w:p>
    <w:p>
      <w:pPr>
        <w:pStyle w:val="FirstParagraph"/>
      </w:pPr>
      <w:r>
        <w:t xml:space="preserve">That would be a</w:t>
      </w:r>
      <w:r>
        <w:t xml:space="preserve"> </w:t>
      </w:r>
      <w:r>
        <w:rPr>
          <w:b/>
          <w:bCs/>
        </w:rPr>
        <w:t xml:space="preserve">product change</w:t>
      </w:r>
      <w:r>
        <w:t xml:space="preserve"> </w:t>
      </w:r>
      <w:r>
        <w:t xml:space="preserve">(e.g. raise</w:t>
      </w:r>
      <w:r>
        <w:t xml:space="preserve"> </w:t>
      </w:r>
      <w:r>
        <w:rPr>
          <w:rStyle w:val="VerbatimChar"/>
        </w:rPr>
        <w:t xml:space="preserve">target_days</w:t>
      </w:r>
      <w:r>
        <w:t xml:space="preserve"> </w:t>
      </w:r>
      <w:r>
        <w:t xml:space="preserve">from 30 and widen the matrix). The stitched D12 replay checklist and current FRP guide assume</w:t>
      </w:r>
      <w:r>
        <w:t xml:space="preserve"> </w:t>
      </w:r>
      <w:r>
        <w:rPr>
          <w:b/>
          <w:bCs/>
        </w:rPr>
        <w:t xml:space="preserve">30</w:t>
      </w:r>
      <w:r>
        <w:t xml:space="preserve"> </w:t>
      </w:r>
      <w:r>
        <w:t xml:space="preserve">as the training window.</w:t>
      </w:r>
    </w:p>
    <w:p>
      <w:pPr>
        <w:pStyle w:val="BodyText"/>
      </w:pPr>
      <w:r>
        <w:rPr>
          <w:b/>
          <w:bCs/>
        </w:rPr>
        <w:t xml:space="preserve">Bottom line:</w:t>
      </w:r>
      <w:r>
        <w:t xml:space="preserve"> </w:t>
      </w:r>
      <w:r>
        <w:t xml:space="preserve">Training Matrix only to Day 30 is correct for this POC; extra sessions after that are Phase II checks, not new training columns.</w:t>
      </w:r>
    </w:p>
    <w:p>
      <w:r>
        <w:pict>
          <v:rect style="width:0;height:1.5pt" o:hralign="center" o:hrstd="t" o:hr="t"/>
        </w:pict>
      </w:r>
    </w:p>
    <w:p>
      <w:pPr>
        <w:pStyle w:val="FirstParagraph"/>
      </w:pPr>
      <w:r>
        <w:rPr>
          <w:b/>
          <w:bCs/>
        </w:rPr>
        <w:t xml:space="preserve">User</w:t>
      </w:r>
    </w:p>
    <w:p>
      <w:pPr>
        <w:pStyle w:val="BodyText"/>
      </w:pPr>
      <w:r>
        <w:t xml:space="preserve">The graph is now properly scaled. But is is limited to the 30 days’</w:t>
      </w:r>
    </w:p>
    <w:p>
      <w:r>
        <w:pict>
          <v:rect style="width:0;height:1.5pt" o:hralign="center" o:hrstd="t" o:hr="t"/>
        </w:pict>
      </w:r>
    </w:p>
    <w:p>
      <w:pPr>
        <w:pStyle w:val="FirstParagraph"/>
      </w:pPr>
      <w:r>
        <w:rPr>
          <w:b/>
          <w:bCs/>
        </w:rPr>
        <w:t xml:space="preserve">Cursor</w:t>
      </w:r>
    </w:p>
    <w:p>
      <w:pPr>
        <w:pStyle w:val="BodyText"/>
      </w:pPr>
      <w:r>
        <w:t xml:space="preserve">Yes. The</w:t>
      </w:r>
      <w:r>
        <w:t xml:space="preserve"> </w:t>
      </w:r>
      <w:r>
        <w:rPr>
          <w:b/>
          <w:bCs/>
        </w:rPr>
        <w:t xml:space="preserve">training</w:t>
      </w:r>
      <w:r>
        <w:t xml:space="preserve"> </w:t>
      </w:r>
      <w:r>
        <w:t xml:space="preserve">portion of the graph is limited to</w:t>
      </w:r>
      <w:r>
        <w:t xml:space="preserve"> </w:t>
      </w:r>
      <w:r>
        <w:rPr>
          <w:b/>
          <w:bCs/>
        </w:rPr>
        <w:t xml:space="preserve">30 days</w:t>
      </w:r>
      <w:r>
        <w:t xml:space="preserve"> </w:t>
      </w:r>
      <w:r>
        <w:t xml:space="preserve">on purpose.</w:t>
      </w:r>
    </w:p>
    <w:bookmarkEnd w:id="47"/>
    <w:bookmarkStart w:id="48" w:name="what-the-graph-shows"/>
    <w:p>
      <w:pPr>
        <w:pStyle w:val="Heading2"/>
      </w:pPr>
      <w:r>
        <w:t xml:space="preserve">What the graph shows</w:t>
      </w:r>
    </w:p>
    <w:tbl>
      <w:tblPr>
        <w:tblStyle w:val="Table"/>
        <w:tblW w:type="pct" w:w="5000"/>
        <w:tblLayout w:type="fixed"/>
        <w:tblLook w:firstRow="1" w:lastRow="0" w:firstColumn="0" w:lastColumn="0" w:noHBand="0" w:noVBand="0" w:val="0020"/>
      </w:tblPr>
      <w:tblGrid>
        <w:gridCol w:w="1863"/>
        <w:gridCol w:w="1863"/>
        <w:gridCol w:w="4192"/>
      </w:tblGrid>
      <w:tr>
        <w:trPr>
          <w:tblHeader w:val="on"/>
        </w:trPr>
        <w:tc>
          <w:tcPr/>
          <w:p>
            <w:pPr>
              <w:pStyle w:val="Compact"/>
            </w:pPr>
            <w:r>
              <w:t xml:space="preserve">Segment</w:t>
            </w:r>
          </w:p>
        </w:tc>
        <w:tc>
          <w:tcPr/>
          <w:p>
            <w:pPr>
              <w:pStyle w:val="Compact"/>
            </w:pPr>
            <w:r>
              <w:t xml:space="preserve">Source</w:t>
            </w:r>
          </w:p>
        </w:tc>
        <w:tc>
          <w:tcPr/>
          <w:p>
            <w:pPr>
              <w:pStyle w:val="Compact"/>
            </w:pPr>
            <w:r>
              <w:t xml:space="preserve">How many points</w:t>
            </w:r>
          </w:p>
        </w:tc>
      </w:tr>
      <w:tr>
        <w:tc>
          <w:tcPr/>
          <w:p>
            <w:pPr>
              <w:pStyle w:val="Compact"/>
            </w:pPr>
            <w:r>
              <w:rPr>
                <w:b/>
                <w:bCs/>
              </w:rPr>
              <w:t xml:space="preserve">Day 1 … Day 30</w:t>
            </w:r>
          </w:p>
        </w:tc>
        <w:tc>
          <w:tcPr/>
          <w:p>
            <w:pPr>
              <w:pStyle w:val="Compact"/>
            </w:pPr>
            <w:r>
              <w:rPr>
                <w:rStyle w:val="VerbatimChar"/>
              </w:rPr>
              <w:t xml:space="preserve">NGAME_Training_Matrix.xlsx</w:t>
            </w:r>
          </w:p>
        </w:tc>
        <w:tc>
          <w:tcPr/>
          <w:p>
            <w:pPr>
              <w:pStyle w:val="Compact"/>
            </w:pPr>
            <w:r>
              <w:t xml:space="preserve">Up to</w:t>
            </w:r>
            <w:r>
              <w:t xml:space="preserve"> </w:t>
            </w:r>
            <w:r>
              <w:rPr>
                <w:b/>
                <w:bCs/>
              </w:rPr>
              <w:t xml:space="preserve">30</w:t>
            </w:r>
            <w:r>
              <w:t xml:space="preserve"> </w:t>
            </w:r>
            <w:r>
              <w:t xml:space="preserve">columns (Phase I baseline)</w:t>
            </w:r>
          </w:p>
        </w:tc>
      </w:tr>
      <w:tr>
        <w:tc>
          <w:tcPr/>
          <w:p>
            <w:pPr>
              <w:pStyle w:val="Compact"/>
            </w:pPr>
            <w:r>
              <w:rPr>
                <w:b/>
                <w:bCs/>
              </w:rPr>
              <w:t xml:space="preserve">After Day 30</w:t>
            </w:r>
          </w:p>
        </w:tc>
        <w:tc>
          <w:tcPr/>
          <w:p>
            <w:pPr>
              <w:pStyle w:val="Compact"/>
            </w:pPr>
            <w:r>
              <w:rPr>
                <w:rStyle w:val="VerbatimChar"/>
              </w:rPr>
              <w:t xml:space="preserve">NGAME_CPI_Rolling_Buffer.json</w:t>
            </w:r>
          </w:p>
        </w:tc>
        <w:tc>
          <w:tcPr/>
          <w:p>
            <w:pPr>
              <w:pStyle w:val="Compact"/>
            </w:pPr>
            <w:r>
              <w:rPr>
                <w:b/>
                <w:bCs/>
              </w:rPr>
              <w:t xml:space="preserve">One point per daily fraud check</w:t>
            </w:r>
            <w:r>
              <w:t xml:space="preserve"> </w:t>
            </w:r>
            <w:r>
              <w:t xml:space="preserve">(Phase II), not new matrix columns</w:t>
            </w:r>
          </w:p>
        </w:tc>
      </w:tr>
    </w:tbl>
    <w:p>
      <w:pPr>
        <w:pStyle w:val="BodyText"/>
      </w:pPr>
      <w:r>
        <w:t xml:space="preserve">So the line is not capped at “30 only” forever — it can add</w:t>
      </w:r>
      <w:r>
        <w:t xml:space="preserve"> </w:t>
      </w:r>
      <w:r>
        <w:rPr>
          <w:b/>
          <w:bCs/>
        </w:rPr>
        <w:t xml:space="preserve">monitoring</w:t>
      </w:r>
      <w:r>
        <w:t xml:space="preserve"> </w:t>
      </w:r>
      <w:r>
        <w:t xml:space="preserve">points after training, but only when you run</w:t>
      </w:r>
      <w:r>
        <w:t xml:space="preserve"> </w:t>
      </w:r>
      <w:r>
        <w:rPr>
          <w:b/>
          <w:bCs/>
        </w:rPr>
        <w:t xml:space="preserve">Daily Fraud Check</w:t>
      </w:r>
      <w:r>
        <w:t xml:space="preserve"> </w:t>
      </w:r>
      <w:r>
        <w:t xml:space="preserve">and the pipeline appends to the rolling buffer. Right now you likely have</w:t>
      </w:r>
      <w:r>
        <w:t xml:space="preserve"> </w:t>
      </w:r>
      <w:r>
        <w:rPr>
          <w:b/>
          <w:bCs/>
        </w:rPr>
        <w:t xml:space="preserve">one</w:t>
      </w:r>
      <w:r>
        <w:t xml:space="preserve"> </w:t>
      </w:r>
      <w:r>
        <w:t xml:space="preserve">such point (a date after Day 30), not six extra matrix days.</w:t>
      </w:r>
    </w:p>
    <w:bookmarkEnd w:id="48"/>
    <w:bookmarkStart w:id="49" w:name="why-it-works-that-way"/>
    <w:p>
      <w:pPr>
        <w:pStyle w:val="Heading2"/>
      </w:pPr>
      <w:r>
        <w:t xml:space="preserve">Why it works that way</w:t>
      </w:r>
    </w:p>
    <w:p>
      <w:pPr>
        <w:pStyle w:val="Compact"/>
        <w:numPr>
          <w:ilvl w:val="0"/>
          <w:numId w:val="1026"/>
        </w:numPr>
      </w:pPr>
      <w:r>
        <w:rPr>
          <w:b/>
          <w:bCs/>
        </w:rPr>
        <w:t xml:space="preserve">Days 1–30</w:t>
      </w:r>
      <w:r>
        <w:t xml:space="preserve"> </w:t>
      </w:r>
      <w:r>
        <w:t xml:space="preserve">= learn normal churn (μ, σ in the matrix).</w:t>
      </w:r>
    </w:p>
    <w:p>
      <w:pPr>
        <w:pStyle w:val="Compact"/>
        <w:numPr>
          <w:ilvl w:val="0"/>
          <w:numId w:val="1026"/>
        </w:numPr>
      </w:pPr>
      <w:r>
        <w:rPr>
          <w:b/>
          <w:bCs/>
        </w:rPr>
        <w:t xml:space="preserve">Day 31+</w:t>
      </w:r>
      <w:r>
        <w:t xml:space="preserve"> </w:t>
      </w:r>
      <w:r>
        <w:t xml:space="preserve">= compare</w:t>
      </w:r>
      <w:r>
        <w:t xml:space="preserve"> </w:t>
      </w:r>
      <w:r>
        <w:rPr>
          <w:b/>
          <w:bCs/>
        </w:rPr>
        <w:t xml:space="preserve">today</w:t>
      </w:r>
      <w:r>
        <w:t xml:space="preserve"> </w:t>
      </w:r>
      <w:r>
        <w:t xml:space="preserve">to that baseline; history lives in the</w:t>
      </w:r>
      <w:r>
        <w:t xml:space="preserve"> </w:t>
      </w:r>
      <w:r>
        <w:rPr>
          <w:b/>
          <w:bCs/>
        </w:rPr>
        <w:t xml:space="preserve">buffer</w:t>
      </w:r>
      <w:r>
        <w:t xml:space="preserve">, not in new matrix columns.</w:t>
      </w:r>
    </w:p>
    <w:bookmarkEnd w:id="49"/>
    <w:bookmarkStart w:id="50" w:name="if-you-want-a-longer-line-after-training"/>
    <w:p>
      <w:pPr>
        <w:pStyle w:val="Heading2"/>
      </w:pPr>
      <w:r>
        <w:t xml:space="preserve">If you want a longer line after training</w:t>
      </w:r>
    </w:p>
    <w:p>
      <w:pPr>
        <w:pStyle w:val="FirstParagraph"/>
      </w:pPr>
      <w:r>
        <w:t xml:space="preserve">Run</w:t>
      </w:r>
      <w:r>
        <w:t xml:space="preserve"> </w:t>
      </w:r>
      <w:r>
        <w:rPr>
          <w:b/>
          <w:bCs/>
        </w:rPr>
        <w:t xml:space="preserve">one fraud check per business day</w:t>
      </w:r>
      <w:r>
        <w:t xml:space="preserve">. Each run should add another buffer entry and another point on the graph (labeled by date, e.g. </w:t>
      </w:r>
      <w:r>
        <w:rPr>
          <w:rStyle w:val="VerbatimChar"/>
        </w:rPr>
        <w:t xml:space="preserve">2026-06-04 (fraud check)</w:t>
      </w:r>
      <w:r>
        <w:t xml:space="preserve">). You will</w:t>
      </w:r>
      <w:r>
        <w:t xml:space="preserve"> </w:t>
      </w:r>
      <w:r>
        <w:rPr>
          <w:b/>
          <w:bCs/>
        </w:rPr>
        <w:t xml:space="preserve">not</w:t>
      </w:r>
      <w:r>
        <w:t xml:space="preserve"> </w:t>
      </w:r>
      <w:r>
        <w:t xml:space="preserve">get Day 31–36 in the spreadsheet unless the product is changed to allow more than 30 training days.</w:t>
      </w:r>
    </w:p>
    <w:p>
      <w:pPr>
        <w:pStyle w:val="BodyText"/>
      </w:pPr>
      <w:r>
        <w:rPr>
          <w:b/>
          <w:bCs/>
        </w:rPr>
        <w:t xml:space="preserve">Summary:</w:t>
      </w:r>
      <w:r>
        <w:t xml:space="preserve"> </w:t>
      </w:r>
      <w:r>
        <w:t xml:space="preserve">The graph correctly reflects the</w:t>
      </w:r>
      <w:r>
        <w:t xml:space="preserve"> </w:t>
      </w:r>
      <w:r>
        <w:rPr>
          <w:b/>
          <w:bCs/>
        </w:rPr>
        <w:t xml:space="preserve">30-day training matrix</w:t>
      </w:r>
      <w:r>
        <w:t xml:space="preserve"> </w:t>
      </w:r>
      <w:r>
        <w:t xml:space="preserve">plus any</w:t>
      </w:r>
      <w:r>
        <w:t xml:space="preserve"> </w:t>
      </w:r>
      <w:r>
        <w:rPr>
          <w:b/>
          <w:bCs/>
        </w:rPr>
        <w:t xml:space="preserve">Phase II checks</w:t>
      </w:r>
      <w:r>
        <w:t xml:space="preserve"> </w:t>
      </w:r>
      <w:r>
        <w:t xml:space="preserve">you have actually run. It is not meant to mirror “36 training days” in Excel — only</w:t>
      </w:r>
      <w:r>
        <w:t xml:space="preserve"> </w:t>
      </w:r>
      <w:r>
        <w:rPr>
          <w:b/>
          <w:bCs/>
        </w:rPr>
        <w:t xml:space="preserve">30 training columns</w:t>
      </w:r>
      <w:r>
        <w:t xml:space="preserve"> </w:t>
      </w:r>
      <w:r>
        <w:t xml:space="preserve">plus separate monitoring snapshots.</w:t>
      </w:r>
    </w:p>
    <w:p>
      <w:r>
        <w:pict>
          <v:rect style="width:0;height:1.5pt" o:hralign="center" o:hrstd="t" o:hr="t"/>
        </w:pict>
      </w:r>
    </w:p>
    <w:p>
      <w:pPr>
        <w:pStyle w:val="FirstParagraph"/>
      </w:pPr>
      <w:r>
        <w:rPr>
          <w:b/>
          <w:bCs/>
        </w:rPr>
        <w:t xml:space="preserve">User</w:t>
      </w:r>
    </w:p>
    <w:p>
      <w:pPr>
        <w:pStyle w:val="BodyText"/>
      </w:pPr>
      <w:r>
        <w:t xml:space="preserve">I see. So the 1</w:t>
      </w:r>
      <w:r>
        <w:t xml:space="preserve"> </w:t>
      </w:r>
      <w:r>
        <w:t xml:space="preserve">“fraud check point”</w:t>
      </w:r>
      <w:r>
        <w:t xml:space="preserve"> </w:t>
      </w:r>
      <w:r>
        <w:t xml:space="preserve">represents the only check possible, because of the five-day prerequisite to incorporate the rolling buffer, correct?</w:t>
      </w:r>
    </w:p>
    <w:p>
      <w:r>
        <w:pict>
          <v:rect style="width:0;height:1.5pt" o:hralign="center" o:hrstd="t" o:hr="t"/>
        </w:pict>
      </w:r>
    </w:p>
    <w:p>
      <w:pPr>
        <w:pStyle w:val="FirstParagraph"/>
      </w:pPr>
      <w:r>
        <w:rPr>
          <w:b/>
          <w:bCs/>
        </w:rPr>
        <w:t xml:space="preserve">Cursor</w:t>
      </w:r>
    </w:p>
    <w:p>
      <w:pPr>
        <w:pStyle w:val="BodyText"/>
      </w:pPr>
      <w:r>
        <w:t xml:space="preserve">Not quite — the</w:t>
      </w:r>
      <w:r>
        <w:t xml:space="preserve"> </w:t>
      </w:r>
      <w:r>
        <w:rPr>
          <w:b/>
          <w:bCs/>
        </w:rPr>
        <w:t xml:space="preserve">5-day rule</w:t>
      </w:r>
      <w:r>
        <w:t xml:space="preserve"> </w:t>
      </w:r>
      <w:r>
        <w:t xml:space="preserve">applies to a different feature.</w:t>
      </w:r>
    </w:p>
    <w:bookmarkEnd w:id="50"/>
    <w:bookmarkStart w:id="51" w:name="two-different-things"/>
    <w:p>
      <w:pPr>
        <w:pStyle w:val="Heading2"/>
      </w:pPr>
      <w:r>
        <w:t xml:space="preserve">Two different things</w:t>
      </w:r>
    </w:p>
    <w:tbl>
      <w:tblPr>
        <w:tblStyle w:val="Table"/>
        <w:tblW w:type="pct" w:w="5000"/>
        <w:tblLayout w:type="fixed"/>
        <w:tblLook w:firstRow="1" w:lastRow="0" w:firstColumn="0" w:lastColumn="0" w:noHBand="0" w:noVBand="0" w:val="0020"/>
      </w:tblPr>
      <w:tblGrid>
        <w:gridCol w:w="1218"/>
        <w:gridCol w:w="3807"/>
        <w:gridCol w:w="2893"/>
      </w:tblGrid>
      <w:tr>
        <w:trPr>
          <w:tblHeader w:val="on"/>
        </w:trPr>
        <w:tc>
          <w:tcPr/>
          <w:p>
            <w:pPr>
              <w:pStyle w:val="Compact"/>
            </w:pPr>
            <w:r>
              <w:t xml:space="preserve">Feature</w:t>
            </w:r>
          </w:p>
        </w:tc>
        <w:tc>
          <w:tcPr/>
          <w:p>
            <w:pPr>
              <w:pStyle w:val="Compact"/>
            </w:pPr>
            <w:r>
              <w:t xml:space="preserve">Needs 5 days in buffer?</w:t>
            </w:r>
          </w:p>
        </w:tc>
        <w:tc>
          <w:tcPr/>
          <w:p>
            <w:pPr>
              <w:pStyle w:val="Compact"/>
            </w:pPr>
            <w:r>
              <w:t xml:space="preserve">What you have now</w:t>
            </w:r>
          </w:p>
        </w:tc>
      </w:tr>
      <w:tr>
        <w:tc>
          <w:tcPr/>
          <w:p>
            <w:pPr>
              <w:pStyle w:val="Compact"/>
            </w:pPr>
            <w:r>
              <w:rPr>
                <w:b/>
                <w:bCs/>
              </w:rPr>
              <w:t xml:space="preserve">Analysis Trends</w:t>
            </w:r>
            <w:r>
              <w:t xml:space="preserve"> </w:t>
            </w:r>
            <w:r>
              <w:t xml:space="preserve">fraud-check point(s)</w:t>
            </w:r>
          </w:p>
        </w:tc>
        <w:tc>
          <w:tcPr/>
          <w:p>
            <w:pPr>
              <w:pStyle w:val="Compact"/>
            </w:pPr>
            <w:r>
              <w:rPr>
                <w:b/>
                <w:bCs/>
              </w:rPr>
              <w:t xml:space="preserve">No</w:t>
            </w:r>
          </w:p>
        </w:tc>
        <w:tc>
          <w:tcPr/>
          <w:p>
            <w:pPr>
              <w:pStyle w:val="Compact"/>
            </w:pPr>
            <w:r>
              <w:rPr>
                <w:b/>
                <w:bCs/>
              </w:rPr>
              <w:t xml:space="preserve">1 point</w:t>
            </w:r>
            <w:r>
              <w:t xml:space="preserve"> </w:t>
            </w:r>
            <w:r>
              <w:t xml:space="preserve">= one stored buffer day (one fraud check</w:t>
            </w:r>
            <w:r>
              <w:t xml:space="preserve"> </w:t>
            </w:r>
            <w:r>
              <w:rPr>
                <w:b/>
                <w:bCs/>
              </w:rPr>
              <w:t xml:space="preserve">date</w:t>
            </w:r>
            <w:r>
              <w:t xml:space="preserve">, or re-runs on the same date)</w:t>
            </w:r>
          </w:p>
        </w:tc>
      </w:tr>
      <w:tr>
        <w:tc>
          <w:tcPr/>
          <w:p>
            <w:pPr>
              <w:pStyle w:val="Compact"/>
            </w:pPr>
            <w:r>
              <w:rPr>
                <w:b/>
                <w:bCs/>
              </w:rPr>
              <w:t xml:space="preserve">Multi-Day Pattern Alert</w:t>
            </w:r>
            <w:r>
              <w:t xml:space="preserve"> </w:t>
            </w:r>
            <w:r>
              <w:t xml:space="preserve">(slow-burn)</w:t>
            </w:r>
          </w:p>
        </w:tc>
        <w:tc>
          <w:tcPr/>
          <w:p>
            <w:pPr>
              <w:pStyle w:val="Compact"/>
            </w:pPr>
            <w:r>
              <w:rPr>
                <w:b/>
                <w:bCs/>
              </w:rPr>
              <w:t xml:space="preserve">Yes</w:t>
            </w:r>
            <w:r>
              <w:t xml:space="preserve"> </w:t>
            </w:r>
            <w:r>
              <w:t xml:space="preserve">— needs</w:t>
            </w:r>
            <w:r>
              <w:t xml:space="preserve"> </w:t>
            </w:r>
            <w:r>
              <w:rPr>
                <w:b/>
                <w:bCs/>
              </w:rPr>
              <w:t xml:space="preserve">5</w:t>
            </w:r>
            <w:r>
              <w:t xml:space="preserve"> </w:t>
            </w:r>
            <w:r>
              <w:t xml:space="preserve">distinct days</w:t>
            </w:r>
          </w:p>
        </w:tc>
        <w:tc>
          <w:tcPr/>
          <w:p>
            <w:pPr>
              <w:pStyle w:val="Compact"/>
            </w:pPr>
            <w:r>
              <w:t xml:space="preserve">Stays</w:t>
            </w:r>
            <w:r>
              <w:t xml:space="preserve"> </w:t>
            </w:r>
            <w:r>
              <w:rPr>
                <w:b/>
                <w:bCs/>
              </w:rPr>
              <w:t xml:space="preserve">“Building”</w:t>
            </w:r>
            <w:r>
              <w:t xml:space="preserve"> </w:t>
            </w:r>
            <w:r>
              <w:t xml:space="preserve">until you have 5 buffer entries</w:t>
            </w:r>
          </w:p>
        </w:tc>
      </w:tr>
    </w:tbl>
    <w:p>
      <w:pPr>
        <w:pStyle w:val="BodyText"/>
      </w:pPr>
      <w:r>
        <w:t xml:space="preserve">Every successful</w:t>
      </w:r>
      <w:r>
        <w:t xml:space="preserve"> </w:t>
      </w:r>
      <w:r>
        <w:rPr>
          <w:b/>
          <w:bCs/>
        </w:rPr>
        <w:t xml:space="preserve">Daily Fraud Check</w:t>
      </w:r>
      <w:r>
        <w:t xml:space="preserve"> </w:t>
      </w:r>
      <w:r>
        <w:t xml:space="preserve">appends to</w:t>
      </w:r>
      <w:r>
        <w:t xml:space="preserve"> </w:t>
      </w:r>
      <w:r>
        <w:rPr>
          <w:rStyle w:val="VerbatimChar"/>
        </w:rPr>
        <w:t xml:space="preserve">NGAME_CPI_Rolling_Buffer.json</w:t>
      </w:r>
      <w:r>
        <w:t xml:space="preserve"> </w:t>
      </w:r>
      <w:r>
        <w:t xml:space="preserve">right away. That is what adds points on the graph after Day 30. No 5-day wait.</w:t>
      </w:r>
    </w:p>
    <w:bookmarkEnd w:id="51"/>
    <w:bookmarkStart w:id="52" w:name="why-you-only-see-one-fraud-check-point"/>
    <w:p>
      <w:pPr>
        <w:pStyle w:val="Heading2"/>
      </w:pPr>
      <w:r>
        <w:t xml:space="preserve">Why you only see</w:t>
      </w:r>
      <w:r>
        <w:t xml:space="preserve"> </w:t>
      </w:r>
      <w:r>
        <w:rPr>
          <w:b/>
          <w:bCs/>
        </w:rPr>
        <w:t xml:space="preserve">one</w:t>
      </w:r>
      <w:r>
        <w:t xml:space="preserve"> </w:t>
      </w:r>
      <w:r>
        <w:t xml:space="preserve">fraud-check point</w:t>
      </w:r>
    </w:p>
    <w:p>
      <w:pPr>
        <w:pStyle w:val="FirstParagraph"/>
      </w:pPr>
      <w:r>
        <w:t xml:space="preserve">Most likely:</w:t>
      </w:r>
    </w:p>
    <w:p>
      <w:pPr>
        <w:pStyle w:val="Compact"/>
        <w:numPr>
          <w:ilvl w:val="0"/>
          <w:numId w:val="1027"/>
        </w:numPr>
      </w:pPr>
      <w:r>
        <w:t xml:space="preserve">You have only run</w:t>
      </w:r>
      <w:r>
        <w:t xml:space="preserve"> </w:t>
      </w:r>
      <w:r>
        <w:rPr>
          <w:b/>
          <w:bCs/>
        </w:rPr>
        <w:t xml:space="preserve">one</w:t>
      </w:r>
      <w:r>
        <w:t xml:space="preserve"> </w:t>
      </w:r>
      <w:r>
        <w:t xml:space="preserve">fraud check (or only one</w:t>
      </w:r>
      <w:r>
        <w:t xml:space="preserve"> </w:t>
      </w:r>
      <w:r>
        <w:rPr>
          <w:b/>
          <w:bCs/>
        </w:rPr>
        <w:t xml:space="preserve">calendar date</w:t>
      </w:r>
      <w:r>
        <w:t xml:space="preserve"> </w:t>
      </w:r>
      <w:r>
        <w:t xml:space="preserve">of checks), or</w:t>
      </w:r>
      <w:r>
        <w:br/>
      </w:r>
    </w:p>
    <w:p>
      <w:pPr>
        <w:pStyle w:val="Compact"/>
        <w:numPr>
          <w:ilvl w:val="0"/>
          <w:numId w:val="1027"/>
        </w:numPr>
      </w:pPr>
      <w:r>
        <w:t xml:space="preserve">Several checks on the</w:t>
      </w:r>
      <w:r>
        <w:t xml:space="preserve"> </w:t>
      </w:r>
      <w:r>
        <w:rPr>
          <w:b/>
          <w:bCs/>
        </w:rPr>
        <w:t xml:space="preserve">same day</w:t>
      </w:r>
      <w:r>
        <w:t xml:space="preserve"> </w:t>
      </w:r>
      <w:r>
        <w:t xml:space="preserve">— the buffer</w:t>
      </w:r>
      <w:r>
        <w:t xml:space="preserve"> </w:t>
      </w:r>
      <w:r>
        <w:rPr>
          <w:b/>
          <w:bCs/>
        </w:rPr>
        <w:t xml:space="preserve">replaces</w:t>
      </w:r>
      <w:r>
        <w:t xml:space="preserve"> </w:t>
      </w:r>
      <w:r>
        <w:t xml:space="preserve">that date’s record, so you still get</w:t>
      </w:r>
      <w:r>
        <w:t xml:space="preserve"> </w:t>
      </w:r>
      <w:r>
        <w:rPr>
          <w:b/>
          <w:bCs/>
        </w:rPr>
        <w:t xml:space="preserve">one</w:t>
      </w:r>
      <w:r>
        <w:t xml:space="preserve"> </w:t>
      </w:r>
      <w:r>
        <w:t xml:space="preserve">point for that date.</w:t>
      </w:r>
    </w:p>
    <w:p>
      <w:pPr>
        <w:pStyle w:val="FirstParagraph"/>
      </w:pPr>
      <w:r>
        <w:t xml:space="preserve">It is</w:t>
      </w:r>
      <w:r>
        <w:t xml:space="preserve"> </w:t>
      </w:r>
      <w:r>
        <w:rPr>
          <w:b/>
          <w:bCs/>
        </w:rPr>
        <w:t xml:space="preserve">not</w:t>
      </w:r>
      <w:r>
        <w:t xml:space="preserve"> </w:t>
      </w:r>
      <w:r>
        <w:t xml:space="preserve">because the buffer blocks the first four checks.</w:t>
      </w:r>
    </w:p>
    <w:bookmarkEnd w:id="52"/>
    <w:bookmarkStart w:id="53" w:name="what-happens-as-you-keep-monitoring"/>
    <w:p>
      <w:pPr>
        <w:pStyle w:val="Heading2"/>
      </w:pPr>
      <w:r>
        <w:t xml:space="preserve">What happens as you keep monitoring</w:t>
      </w:r>
    </w:p>
    <w:tbl>
      <w:tblPr>
        <w:tblStyle w:val="Table"/>
        <w:tblW w:type="pct" w:w="5000"/>
        <w:tblLayout w:type="fixed"/>
        <w:tblLook w:firstRow="1" w:lastRow="0" w:firstColumn="0" w:lastColumn="0" w:noHBand="0" w:noVBand="0" w:val="0020"/>
      </w:tblPr>
      <w:tblGrid>
        <w:gridCol w:w="1926"/>
        <w:gridCol w:w="856"/>
        <w:gridCol w:w="3103"/>
        <w:gridCol w:w="2033"/>
      </w:tblGrid>
      <w:tr>
        <w:trPr>
          <w:tblHeader w:val="on"/>
        </w:trPr>
        <w:tc>
          <w:tcPr/>
          <w:p>
            <w:pPr>
              <w:pStyle w:val="Compact"/>
            </w:pPr>
            <w:r>
              <w:t xml:space="preserve">Fraud checks run</w:t>
            </w:r>
          </w:p>
        </w:tc>
        <w:tc>
          <w:tcPr/>
          <w:p>
            <w:pPr>
              <w:pStyle w:val="Compact"/>
            </w:pPr>
            <w:r>
              <w:t xml:space="preserve">Buffer</w:t>
            </w:r>
          </w:p>
        </w:tc>
        <w:tc>
          <w:tcPr/>
          <w:p>
            <w:pPr>
              <w:pStyle w:val="Compact"/>
            </w:pPr>
            <w:r>
              <w:t xml:space="preserve">Trends graph (after Day 30)</w:t>
            </w:r>
          </w:p>
        </w:tc>
        <w:tc>
          <w:tcPr/>
          <w:p>
            <w:pPr>
              <w:pStyle w:val="Compact"/>
            </w:pPr>
            <w:r>
              <w:t xml:space="preserve">Multi-Day Pattern</w:t>
            </w:r>
          </w:p>
        </w:tc>
      </w:tr>
      <w:tr>
        <w:tc>
          <w:tcPr/>
          <w:p>
            <w:pPr>
              <w:pStyle w:val="Compact"/>
            </w:pPr>
            <w:r>
              <w:t xml:space="preserve">1st check</w:t>
            </w:r>
          </w:p>
        </w:tc>
        <w:tc>
          <w:tcPr/>
          <w:p>
            <w:pPr>
              <w:pStyle w:val="Compact"/>
            </w:pPr>
            <w:r>
              <w:t xml:space="preserve">1 day</w:t>
            </w:r>
          </w:p>
        </w:tc>
        <w:tc>
          <w:tcPr/>
          <w:p>
            <w:pPr>
              <w:pStyle w:val="Compact"/>
            </w:pPr>
            <w:r>
              <w:t xml:space="preserve">+1 point</w:t>
            </w:r>
          </w:p>
        </w:tc>
        <w:tc>
          <w:tcPr/>
          <w:p>
            <w:pPr>
              <w:pStyle w:val="Compact"/>
            </w:pPr>
            <w:r>
              <w:t xml:space="preserve">Building</w:t>
            </w:r>
          </w:p>
        </w:tc>
      </w:tr>
      <w:tr>
        <w:tc>
          <w:tcPr/>
          <w:p>
            <w:pPr>
              <w:pStyle w:val="Compact"/>
            </w:pPr>
            <w:r>
              <w:t xml:space="preserve">2nd check (different date)</w:t>
            </w:r>
          </w:p>
        </w:tc>
        <w:tc>
          <w:tcPr/>
          <w:p>
            <w:pPr>
              <w:pStyle w:val="Compact"/>
            </w:pPr>
            <w:r>
              <w:t xml:space="preserve">2 days</w:t>
            </w:r>
          </w:p>
        </w:tc>
        <w:tc>
          <w:tcPr/>
          <w:p>
            <w:pPr>
              <w:pStyle w:val="Compact"/>
            </w:pPr>
            <w:r>
              <w:t xml:space="preserve">+2 points</w:t>
            </w:r>
          </w:p>
        </w:tc>
        <w:tc>
          <w:tcPr/>
          <w:p>
            <w:pPr>
              <w:pStyle w:val="Compact"/>
            </w:pPr>
            <w:r>
              <w:t xml:space="preserve">Building</w:t>
            </w:r>
          </w:p>
        </w:tc>
      </w:tr>
      <w:tr>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Building</w:t>
            </w:r>
          </w:p>
        </w:tc>
      </w:tr>
      <w:tr>
        <w:tc>
          <w:tcPr/>
          <w:p>
            <w:pPr>
              <w:pStyle w:val="Compact"/>
            </w:pPr>
            <w:r>
              <w:t xml:space="preserve">5th check (5 different dates)</w:t>
            </w:r>
          </w:p>
        </w:tc>
        <w:tc>
          <w:tcPr/>
          <w:p>
            <w:pPr>
              <w:pStyle w:val="Compact"/>
            </w:pPr>
            <w:r>
              <w:t xml:space="preserve">5 days</w:t>
            </w:r>
          </w:p>
        </w:tc>
        <w:tc>
          <w:tcPr/>
          <w:p>
            <w:pPr>
              <w:pStyle w:val="Compact"/>
            </w:pPr>
            <w:r>
              <w:t xml:space="preserve">+5 points</w:t>
            </w:r>
          </w:p>
        </w:tc>
        <w:tc>
          <w:tcPr/>
          <w:p>
            <w:pPr>
              <w:pStyle w:val="Compact"/>
            </w:pPr>
            <w:r>
              <w:t xml:space="preserve">Can go</w:t>
            </w:r>
            <w:r>
              <w:t xml:space="preserve"> </w:t>
            </w:r>
            <w:r>
              <w:rPr>
                <w:b/>
                <w:bCs/>
              </w:rPr>
              <w:t xml:space="preserve">Clear</w:t>
            </w:r>
            <w:r>
              <w:t xml:space="preserve"> </w:t>
            </w:r>
            <w:r>
              <w:t xml:space="preserve">/</w:t>
            </w:r>
            <w:r>
              <w:t xml:space="preserve"> </w:t>
            </w:r>
            <w:r>
              <w:rPr>
                <w:b/>
                <w:bCs/>
              </w:rPr>
              <w:t xml:space="preserve">MEDIUM</w:t>
            </w:r>
            <w:r>
              <w:t xml:space="preserve"> </w:t>
            </w:r>
            <w:r>
              <w:t xml:space="preserve">/</w:t>
            </w:r>
            <w:r>
              <w:t xml:space="preserve"> </w:t>
            </w:r>
            <w:r>
              <w:rPr>
                <w:b/>
                <w:bCs/>
              </w:rPr>
              <w:t xml:space="preserve">HIGH</w:t>
            </w:r>
          </w:p>
        </w:tc>
      </w:tr>
    </w:tbl>
    <w:p>
      <w:pPr>
        <w:pStyle w:val="BodyText"/>
      </w:pPr>
      <w:r>
        <w:rPr>
          <w:b/>
          <w:bCs/>
        </w:rPr>
        <w:t xml:space="preserve">Summary:</w:t>
      </w:r>
      <w:r>
        <w:t xml:space="preserve"> </w:t>
      </w:r>
      <w:r>
        <w:t xml:space="preserve">The single fraud-check point means</w:t>
      </w:r>
      <w:r>
        <w:t xml:space="preserve"> </w:t>
      </w:r>
      <w:r>
        <w:rPr>
          <w:b/>
          <w:bCs/>
        </w:rPr>
        <w:t xml:space="preserve">one monitoring snapshot in the buffer</w:t>
      </w:r>
      <w:r>
        <w:t xml:space="preserve">, not “only one check allowed.” Run a fraud check on</w:t>
      </w:r>
      <w:r>
        <w:t xml:space="preserve"> </w:t>
      </w:r>
      <w:r>
        <w:rPr>
          <w:b/>
          <w:bCs/>
        </w:rPr>
        <w:t xml:space="preserve">each new business day</w:t>
      </w:r>
      <w:r>
        <w:t xml:space="preserve"> </w:t>
      </w:r>
      <w:r>
        <w:t xml:space="preserve">to extend the line; after</w:t>
      </w:r>
      <w:r>
        <w:t xml:space="preserve"> </w:t>
      </w:r>
      <w:r>
        <w:rPr>
          <w:b/>
          <w:bCs/>
        </w:rPr>
        <w:t xml:space="preserve">five</w:t>
      </w:r>
      <w:r>
        <w:t xml:space="preserve"> </w:t>
      </w:r>
      <w:r>
        <w:t xml:space="preserve">such days, the Multi-Day panel can start reporting slow-burn patterns too.</w:t>
      </w:r>
    </w:p>
    <w:p>
      <w:r>
        <w:pict>
          <v:rect style="width:0;height:1.5pt" o:hralign="center" o:hrstd="t" o:hr="t"/>
        </w:pict>
      </w:r>
    </w:p>
    <w:p>
      <w:pPr>
        <w:pStyle w:val="FirstParagraph"/>
      </w:pPr>
      <w:r>
        <w:rPr>
          <w:b/>
          <w:bCs/>
        </w:rPr>
        <w:t xml:space="preserve">User</w:t>
      </w:r>
    </w:p>
    <w:p>
      <w:pPr>
        <w:pStyle w:val="BodyText"/>
      </w:pPr>
      <w:r>
        <w:t xml:space="preserve">Yet again, put into very plain words what the two measures in the first two columns of the matrix are: why each of Mean and Standard Deviation are signifiacnt for generating the data necessary for fraud detection.</w:t>
      </w:r>
    </w:p>
    <w:p>
      <w:r>
        <w:pict>
          <v:rect style="width:0;height:1.5pt" o:hralign="center" o:hrstd="t" o:hr="t"/>
        </w:pict>
      </w:r>
    </w:p>
    <w:p>
      <w:pPr>
        <w:pStyle w:val="FirstParagraph"/>
      </w:pPr>
      <w:r>
        <w:rPr>
          <w:b/>
          <w:bCs/>
        </w:rPr>
        <w:t xml:space="preserve">Cursor</w:t>
      </w:r>
    </w:p>
    <w:bookmarkEnd w:id="53"/>
    <w:bookmarkStart w:id="54" w:name="the-two-columns-in-plain-words"/>
    <w:p>
      <w:pPr>
        <w:pStyle w:val="Heading2"/>
      </w:pPr>
      <w:r>
        <w:t xml:space="preserve">The two columns in plain words</w:t>
      </w:r>
    </w:p>
    <w:p>
      <w:pPr>
        <w:pStyle w:val="FirstParagraph"/>
      </w:pPr>
      <w:r>
        <w:t xml:space="preserve">After the</w:t>
      </w:r>
      <w:r>
        <w:t xml:space="preserve"> </w:t>
      </w:r>
      <w:r>
        <w:rPr>
          <w:b/>
          <w:bCs/>
        </w:rPr>
        <w:t xml:space="preserve">Transaction Type</w:t>
      </w:r>
      <w:r>
        <w:t xml:space="preserve"> </w:t>
      </w:r>
      <w:r>
        <w:t xml:space="preserve">column, the matrix stores two numbers</w:t>
      </w:r>
      <w:r>
        <w:t xml:space="preserve"> </w:t>
      </w:r>
      <w:r>
        <w:rPr>
          <w:b/>
          <w:bCs/>
        </w:rPr>
        <w:t xml:space="preserve">per row</w:t>
      </w:r>
      <w:r>
        <w:t xml:space="preserve"> </w:t>
      </w:r>
      <w:r>
        <w:t xml:space="preserve">(per category — Customers, Bills, Vendors, etc.):</w:t>
      </w:r>
    </w:p>
    <w:tbl>
      <w:tblPr>
        <w:tblStyle w:val="Table"/>
        <w:tblW w:type="pct" w:w="5000"/>
        <w:tblLayout w:type="fixed"/>
        <w:tblLook w:firstRow="1" w:lastRow="0" w:firstColumn="0" w:lastColumn="0" w:noHBand="0" w:noVBand="0" w:val="0020"/>
      </w:tblPr>
      <w:tblGrid>
        <w:gridCol w:w="1440"/>
        <w:gridCol w:w="3780"/>
        <w:gridCol w:w="2700"/>
      </w:tblGrid>
      <w:tr>
        <w:trPr>
          <w:tblHeader w:val="on"/>
        </w:trPr>
        <w:tc>
          <w:tcPr/>
          <w:p>
            <w:pPr>
              <w:pStyle w:val="Compact"/>
            </w:pPr>
            <w:r>
              <w:t xml:space="preserve">Column</w:t>
            </w:r>
          </w:p>
        </w:tc>
        <w:tc>
          <w:tcPr/>
          <w:p>
            <w:pPr>
              <w:pStyle w:val="Compact"/>
            </w:pPr>
            <w:r>
              <w:t xml:space="preserve">Name (in the sheet)</w:t>
            </w:r>
          </w:p>
        </w:tc>
        <w:tc>
          <w:tcPr/>
          <w:p>
            <w:pPr>
              <w:pStyle w:val="Compact"/>
            </w:pPr>
            <w:r>
              <w:t xml:space="preserve">Plain meaning</w:t>
            </w:r>
          </w:p>
        </w:tc>
      </w:tr>
      <w:tr>
        <w:tc>
          <w:tcPr/>
          <w:p>
            <w:pPr>
              <w:pStyle w:val="Compact"/>
            </w:pPr>
            <w:r>
              <w:rPr>
                <w:b/>
                <w:bCs/>
              </w:rPr>
              <w:t xml:space="preserve">B</w:t>
            </w:r>
          </w:p>
        </w:tc>
        <w:tc>
          <w:tcPr/>
          <w:p>
            <w:pPr>
              <w:pStyle w:val="Compact"/>
            </w:pPr>
            <w:r>
              <w:rPr>
                <w:b/>
                <w:bCs/>
              </w:rPr>
              <w:t xml:space="preserve">μ (Mean CPI)</w:t>
            </w:r>
          </w:p>
        </w:tc>
        <w:tc>
          <w:tcPr/>
          <w:p>
            <w:pPr>
              <w:pStyle w:val="Compact"/>
            </w:pPr>
            <w:r>
              <w:t xml:space="preserve">“What</w:t>
            </w:r>
            <w:r>
              <w:t xml:space="preserve"> </w:t>
            </w:r>
            <w:r>
              <w:rPr>
                <w:b/>
                <w:bCs/>
              </w:rPr>
              <w:t xml:space="preserve">normal</w:t>
            </w:r>
            <w:r>
              <w:t xml:space="preserve"> </w:t>
            </w:r>
            <w:r>
              <w:t xml:space="preserve">looks like” for that category across your</w:t>
            </w:r>
            <w:r>
              <w:t xml:space="preserve"> </w:t>
            </w:r>
            <w:r>
              <w:rPr>
                <w:b/>
                <w:bCs/>
              </w:rPr>
              <w:t xml:space="preserve">30 training days</w:t>
            </w:r>
          </w:p>
        </w:tc>
      </w:tr>
      <w:tr>
        <w:tc>
          <w:tcPr/>
          <w:p>
            <w:pPr>
              <w:pStyle w:val="Compact"/>
            </w:pPr>
            <w:r>
              <w:rPr>
                <w:b/>
                <w:bCs/>
              </w:rPr>
              <w:t xml:space="preserve">C</w:t>
            </w:r>
          </w:p>
        </w:tc>
        <w:tc>
          <w:tcPr/>
          <w:p>
            <w:pPr>
              <w:pStyle w:val="Compact"/>
            </w:pPr>
            <w:r>
              <w:rPr>
                <w:b/>
                <w:bCs/>
              </w:rPr>
              <w:t xml:space="preserve">σ (Std Dev CPI)</w:t>
            </w:r>
          </w:p>
        </w:tc>
        <w:tc>
          <w:tcPr/>
          <w:p>
            <w:pPr>
              <w:pStyle w:val="Compact"/>
            </w:pPr>
            <w:r>
              <w:t xml:space="preserve">“How</w:t>
            </w:r>
            <w:r>
              <w:t xml:space="preserve"> </w:t>
            </w:r>
            <w:r>
              <w:rPr>
                <w:b/>
                <w:bCs/>
              </w:rPr>
              <w:t xml:space="preserve">bouncy</w:t>
            </w:r>
            <w:r>
              <w:t xml:space="preserve"> </w:t>
            </w:r>
            <w:r>
              <w:t xml:space="preserve">normal is” — how much that category</w:t>
            </w:r>
            <w:r>
              <w:t xml:space="preserve"> </w:t>
            </w:r>
            <w:r>
              <w:rPr>
                <w:b/>
                <w:bCs/>
              </w:rPr>
              <w:t xml:space="preserve">usually</w:t>
            </w:r>
            <w:r>
              <w:t xml:space="preserve"> </w:t>
            </w:r>
            <w:r>
              <w:t xml:space="preserve">wiggles day to day</w:t>
            </w:r>
          </w:p>
        </w:tc>
      </w:tr>
    </w:tbl>
    <w:p>
      <w:pPr>
        <w:pStyle w:val="BodyText"/>
      </w:pPr>
      <w:r>
        <w:t xml:space="preserve">They are</w:t>
      </w:r>
      <w:r>
        <w:t xml:space="preserve"> </w:t>
      </w:r>
      <w:r>
        <w:rPr>
          <w:b/>
          <w:bCs/>
        </w:rPr>
        <w:t xml:space="preserve">not</w:t>
      </w:r>
      <w:r>
        <w:t xml:space="preserve"> </w:t>
      </w:r>
      <w:r>
        <w:t xml:space="preserve">dollar amounts. They summarize</w:t>
      </w:r>
      <w:r>
        <w:t xml:space="preserve"> </w:t>
      </w:r>
      <w:r>
        <w:rPr>
          <w:b/>
          <w:bCs/>
        </w:rPr>
        <w:t xml:space="preserve">30 days of “how stable were the records in this category?”</w:t>
      </w:r>
    </w:p>
    <w:p>
      <w:r>
        <w:pict>
          <v:rect style="width:0;height:1.5pt" o:hralign="center" o:hrstd="t" o:hr="t"/>
        </w:pict>
      </w:r>
    </w:p>
    <w:bookmarkEnd w:id="54"/>
    <w:bookmarkStart w:id="55" w:name="what-cpi-is-one-sentence"/>
    <w:p>
      <w:pPr>
        <w:pStyle w:val="Heading2"/>
      </w:pPr>
      <w:r>
        <w:t xml:space="preserve">What CPI is (one sentence)</w:t>
      </w:r>
    </w:p>
    <w:p>
      <w:pPr>
        <w:pStyle w:val="FirstParagraph"/>
      </w:pPr>
      <w:r>
        <w:t xml:space="preserve">Each day, NGAME asks:</w:t>
      </w:r>
      <w:r>
        <w:t xml:space="preserve"> </w:t>
      </w:r>
      <w:r>
        <w:rPr>
          <w:i/>
          <w:iCs/>
        </w:rPr>
        <w:t xml:space="preserve">Of all the records in this category that appeared yesterday or today, what fraction</w:t>
      </w:r>
      <w:r>
        <w:rPr>
          <w:i/>
          <w:iCs/>
        </w:rPr>
        <w:t xml:space="preserve"> </w:t>
      </w:r>
      <w:r>
        <w:rPr>
          <w:b/>
          <w:bCs/>
          <w:i/>
          <w:iCs/>
        </w:rPr>
        <w:t xml:space="preserve">stayed the same</w:t>
      </w:r>
      <w:r>
        <w:rPr>
          <w:i/>
          <w:iCs/>
        </w:rPr>
        <w:t xml:space="preserve">?</w:t>
      </w:r>
      <w:r>
        <w:br/>
      </w:r>
      <w:r>
        <w:t xml:space="preserve">That fraction is the</w:t>
      </w:r>
      <w:r>
        <w:t xml:space="preserve"> </w:t>
      </w:r>
      <w:r>
        <w:rPr>
          <w:b/>
          <w:bCs/>
        </w:rPr>
        <w:t xml:space="preserve">CPI</w:t>
      </w:r>
      <w:r>
        <w:t xml:space="preserve"> </w:t>
      </w:r>
      <w:r>
        <w:t xml:space="preserve">(close to</w:t>
      </w:r>
      <w:r>
        <w:t xml:space="preserve"> </w:t>
      </w:r>
      <w:r>
        <w:rPr>
          <w:b/>
          <w:bCs/>
        </w:rPr>
        <w:t xml:space="preserve">1.0</w:t>
      </w:r>
      <w:r>
        <w:t xml:space="preserve"> </w:t>
      </w:r>
      <w:r>
        <w:t xml:space="preserve">= very stable, lower = more adds/removes/churn).</w:t>
      </w:r>
    </w:p>
    <w:p>
      <w:pPr>
        <w:pStyle w:val="BodyText"/>
      </w:pPr>
      <m:oMathPara>
        <m:oMathParaPr>
          <m:jc m:val="center"/>
        </m:oMathParaPr>
        <m:oMath>
          <m:r>
            <m:rPr>
              <m:sty m:val="p"/>
            </m:rPr>
            <m:t>C</m:t>
          </m:r>
          <m:r>
            <m:rPr>
              <m:sty m:val="p"/>
            </m:rPr>
            <m:t>P</m:t>
          </m:r>
          <m:r>
            <m:rPr>
              <m:sty m:val="p"/>
            </m:rPr>
            <m:t>I</m:t>
          </m:r>
          <m:r>
            <m:rPr>
              <m:sty m:val="p"/>
            </m:rPr>
            <m:t>=</m:t>
          </m:r>
          <m:f>
            <m:fPr>
              <m:type m:val="bar"/>
            </m:fPr>
            <m:num>
              <m:r>
                <m:t>a</m:t>
              </m:r>
            </m:num>
            <m:den>
              <m:r>
                <m:t>n</m:t>
              </m:r>
            </m:den>
          </m:f>
        </m:oMath>
      </m:oMathPara>
    </w:p>
    <w:p>
      <w:pPr>
        <w:pStyle w:val="FirstParagraph"/>
      </w:pPr>
      <w:r>
        <w:t xml:space="preserve">where</w:t>
      </w:r>
      <w:r>
        <w:t xml:space="preserve"> </w:t>
      </w:r>
      <w:r>
        <w:rPr>
          <w:i/>
          <w:iCs/>
        </w:rPr>
        <w:t xml:space="preserve">a</w:t>
      </w:r>
      <w:r>
        <w:t xml:space="preserve"> </w:t>
      </w:r>
      <w:r>
        <w:t xml:space="preserve">= retained record count (same ID in both snapshots),</w:t>
      </w:r>
      <w:r>
        <w:t xml:space="preserve"> </w:t>
      </w:r>
      <w:r>
        <w:rPr>
          <w:i/>
          <w:iCs/>
        </w:rPr>
        <w:t xml:space="preserve">n</w:t>
      </w:r>
      <w:r>
        <w:t xml:space="preserve"> </w:t>
      </w:r>
      <w:r>
        <w:t xml:space="preserve">= total unique IDs across yesterday and today.</w:t>
      </w:r>
    </w:p>
    <w:p>
      <w:pPr>
        <w:pStyle w:val="BodyText"/>
      </w:pPr>
      <m:oMathPara>
        <m:oMathParaPr>
          <m:jc m:val="center"/>
        </m:oMathParaPr>
        <m:oMath>
          <m:r>
            <m:t>μ</m:t>
          </m:r>
          <m:r>
            <m:rPr>
              <m:sty m:val="p"/>
            </m:rPr>
            <m:t>=</m:t>
          </m:r>
          <m:f>
            <m:fPr>
              <m:type m:val="bar"/>
            </m:fPr>
            <m:num>
              <m:r>
                <m:t>1</m:t>
              </m:r>
            </m:num>
            <m:den>
              <m:r>
                <m:t>N</m:t>
              </m:r>
            </m:den>
          </m:f>
          <m:nary>
            <m:naryPr>
              <m:chr m:val="∑"/>
              <m:limLoc m:val="undOvr"/>
              <m:subHide m:val="off"/>
              <m:supHide m:val="off"/>
            </m:naryPr>
            <m:sub>
              <m:r>
                <m:t>d</m:t>
              </m:r>
              <m:r>
                <m:rPr>
                  <m:sty m:val="p"/>
                </m:rPr>
                <m:t>=</m:t>
              </m:r>
              <m:r>
                <m:t>1</m:t>
              </m:r>
            </m:sub>
            <m:sup>
              <m:r>
                <m:t>N</m:t>
              </m:r>
            </m:sup>
            <m:e>
              <m:sSub>
                <m:e>
                  <m:r>
                    <m:rPr>
                      <m:sty m:val="p"/>
                    </m:rPr>
                    <m:t>C</m:t>
                  </m:r>
                  <m:r>
                    <m:rPr>
                      <m:sty m:val="p"/>
                    </m:rPr>
                    <m:t>P</m:t>
                  </m:r>
                  <m:r>
                    <m:rPr>
                      <m:sty m:val="p"/>
                    </m:rPr>
                    <m:t>I</m:t>
                  </m:r>
                </m:e>
                <m:sub>
                  <m:r>
                    <m:t>d</m:t>
                  </m:r>
                </m:sub>
              </m:sSub>
            </m:e>
          </m:nary>
        </m:oMath>
      </m:oMathPara>
    </w:p>
    <w:p>
      <w:pPr>
        <w:pStyle w:val="FirstParagraph"/>
      </w:pPr>
      <w:r>
        <w:t xml:space="preserve">(mean of daily CPI values over</w:t>
      </w:r>
      <w:r>
        <w:t xml:space="preserve"> </w:t>
      </w:r>
      <w:r>
        <w:rPr>
          <w:i/>
          <w:iCs/>
        </w:rPr>
        <w:t xml:space="preserve">N</w:t>
      </w:r>
      <w:r>
        <w:t xml:space="preserve"> </w:t>
      </w:r>
      <w:r>
        <w:t xml:space="preserve">training days)</w:t>
      </w:r>
    </w:p>
    <w:p>
      <w:pPr>
        <w:pStyle w:val="BodyText"/>
      </w:pPr>
      <m:oMathPara>
        <m:oMathParaPr>
          <m:jc m:val="center"/>
        </m:oMathParaPr>
        <m:oMath>
          <m:r>
            <m:t>σ</m:t>
          </m:r>
          <m:r>
            <m:rPr>
              <m:sty m:val="p"/>
            </m:rPr>
            <m:t>=</m:t>
          </m:r>
          <m:rad>
            <m:radPr>
              <m:degHide m:val="on"/>
            </m:radPr>
            <m:deg/>
            <m:e>
              <m:f>
                <m:fPr>
                  <m:type m:val="bar"/>
                </m:fPr>
                <m:num>
                  <m:r>
                    <m:t>1</m:t>
                  </m:r>
                </m:num>
                <m:den>
                  <m:r>
                    <m:t>N</m:t>
                  </m:r>
                  <m:r>
                    <m:rPr>
                      <m:sty m:val="p"/>
                    </m:rPr>
                    <m:t>−</m:t>
                  </m:r>
                  <m:r>
                    <m:t>1</m:t>
                  </m:r>
                </m:den>
              </m:f>
              <m:nary>
                <m:naryPr>
                  <m:chr m:val="∑"/>
                  <m:limLoc m:val="undOvr"/>
                  <m:subHide m:val="off"/>
                  <m:supHide m:val="off"/>
                </m:naryPr>
                <m:sub>
                  <m:r>
                    <m:t>d</m:t>
                  </m:r>
                  <m:r>
                    <m:rPr>
                      <m:sty m:val="p"/>
                    </m:rPr>
                    <m:t>=</m:t>
                  </m:r>
                  <m:r>
                    <m:t>1</m:t>
                  </m:r>
                </m:sub>
                <m:sup>
                  <m:r>
                    <m:t>N</m:t>
                  </m:r>
                </m:sup>
                <m:e>
                  <m:r>
                    <m:rPr>
                      <m:sty m:val="p"/>
                    </m:rPr>
                    <m:t>(</m:t>
                  </m:r>
                </m:e>
              </m:nary>
              <m:sSub>
                <m:e>
                  <m:r>
                    <m:rPr>
                      <m:sty m:val="p"/>
                    </m:rPr>
                    <m:t>C</m:t>
                  </m:r>
                  <m:r>
                    <m:rPr>
                      <m:sty m:val="p"/>
                    </m:rPr>
                    <m:t>P</m:t>
                  </m:r>
                  <m:r>
                    <m:rPr>
                      <m:sty m:val="p"/>
                    </m:rPr>
                    <m:t>I</m:t>
                  </m:r>
                </m:e>
                <m:sub>
                  <m:r>
                    <m:t>d</m:t>
                  </m:r>
                </m:sub>
              </m:sSub>
              <m:r>
                <m:rPr>
                  <m:sty m:val="p"/>
                </m:rPr>
                <m:t>−</m:t>
              </m:r>
              <m:r>
                <m:t>μ</m:t>
              </m:r>
              <m:sSup>
                <m:e>
                  <m:r>
                    <m:rPr>
                      <m:sty m:val="p"/>
                    </m:rPr>
                    <m:t>)</m:t>
                  </m:r>
                </m:e>
                <m:sup>
                  <m:r>
                    <m:t>2</m:t>
                  </m:r>
                </m:sup>
              </m:sSup>
            </m:e>
          </m:rad>
        </m:oMath>
      </m:oMathPara>
    </w:p>
    <w:p>
      <w:pPr>
        <w:pStyle w:val="FirstParagraph"/>
      </w:pPr>
      <w:r>
        <w:t xml:space="preserve">(standard deviation of those daily CPI values — how much they typically vary)</w:t>
      </w:r>
    </w:p>
    <w:p>
      <w:r>
        <w:pict>
          <v:rect style="width:0;height:1.5pt" o:hralign="center" o:hrstd="t" o:hr="t"/>
        </w:pict>
      </w:r>
    </w:p>
    <w:bookmarkEnd w:id="55"/>
    <w:bookmarkStart w:id="56" w:name="why-mean-μ-matters-for-fraud-detection"/>
    <w:p>
      <w:pPr>
        <w:pStyle w:val="Heading2"/>
      </w:pPr>
      <w:r>
        <w:t xml:space="preserve">Why</w:t>
      </w:r>
      <w:r>
        <w:t xml:space="preserve"> </w:t>
      </w:r>
      <w:r>
        <w:rPr>
          <w:b/>
          <w:bCs/>
        </w:rPr>
        <w:t xml:space="preserve">Mean (μ)</w:t>
      </w:r>
      <w:r>
        <w:t xml:space="preserve"> </w:t>
      </w:r>
      <w:r>
        <w:t xml:space="preserve">matters for fraud detection</w:t>
      </w:r>
    </w:p>
    <w:p>
      <w:pPr>
        <w:pStyle w:val="FirstParagraph"/>
      </w:pPr>
      <w:r>
        <w:t xml:space="preserve">Fraud detection needs an answer to:</w:t>
      </w:r>
      <w:r>
        <w:t xml:space="preserve"> </w:t>
      </w:r>
      <w:r>
        <w:rPr>
          <w:i/>
          <w:iCs/>
        </w:rPr>
        <w:t xml:space="preserve">“Is</w:t>
      </w:r>
      <w:r>
        <w:rPr>
          <w:i/>
          <w:iCs/>
        </w:rPr>
        <w:t xml:space="preserve"> </w:t>
      </w:r>
      <w:r>
        <w:rPr>
          <w:b/>
          <w:bCs/>
          <w:i/>
          <w:iCs/>
        </w:rPr>
        <w:t xml:space="preserve">today</w:t>
      </w:r>
      <w:r>
        <w:rPr>
          <w:i/>
          <w:iCs/>
        </w:rPr>
        <w:t xml:space="preserve"> </w:t>
      </w:r>
      <w:r>
        <w:rPr>
          <w:i/>
          <w:iCs/>
        </w:rPr>
        <w:t xml:space="preserve">like the 30 days we used to learn normal?”</w:t>
      </w:r>
    </w:p>
    <w:p>
      <w:pPr>
        <w:pStyle w:val="Compact"/>
        <w:numPr>
          <w:ilvl w:val="0"/>
          <w:numId w:val="1028"/>
        </w:numPr>
      </w:pPr>
      <w:r>
        <w:rPr>
          <w:b/>
          <w:bCs/>
        </w:rPr>
        <w:t xml:space="preserve">μ</w:t>
      </w:r>
      <w:r>
        <w:t xml:space="preserve"> </w:t>
      </w:r>
      <w:r>
        <w:t xml:space="preserve">is the</w:t>
      </w:r>
      <w:r>
        <w:t xml:space="preserve"> </w:t>
      </w:r>
      <w:r>
        <w:rPr>
          <w:b/>
          <w:bCs/>
        </w:rPr>
        <w:t xml:space="preserve">baseline “usual” stability</w:t>
      </w:r>
      <w:r>
        <w:t xml:space="preserve"> </w:t>
      </w:r>
      <w:r>
        <w:t xml:space="preserve">for each category.</w:t>
      </w:r>
    </w:p>
    <w:p>
      <w:pPr>
        <w:pStyle w:val="Compact"/>
        <w:numPr>
          <w:ilvl w:val="0"/>
          <w:numId w:val="1028"/>
        </w:numPr>
      </w:pPr>
      <w:r>
        <w:t xml:space="preserve">On a monitoring day, NGAME compares</w:t>
      </w:r>
      <w:r>
        <w:t xml:space="preserve"> </w:t>
      </w:r>
      <w:r>
        <w:rPr>
          <w:b/>
          <w:bCs/>
        </w:rPr>
        <w:t xml:space="preserve">today’s CPI</w:t>
      </w:r>
      <w:r>
        <w:t xml:space="preserve"> </w:t>
      </w:r>
      <w:r>
        <w:t xml:space="preserve">to</w:t>
      </w:r>
      <w:r>
        <w:t xml:space="preserve"> </w:t>
      </w:r>
      <w:r>
        <w:rPr>
          <w:b/>
          <w:bCs/>
        </w:rPr>
        <w:t xml:space="preserve">μ</w:t>
      </w:r>
      <w:r>
        <w:t xml:space="preserve">.</w:t>
      </w:r>
    </w:p>
    <w:p>
      <w:pPr>
        <w:pStyle w:val="Compact"/>
        <w:numPr>
          <w:ilvl w:val="0"/>
          <w:numId w:val="1028"/>
        </w:numPr>
      </w:pPr>
      <w:r>
        <w:t xml:space="preserve">If today is</w:t>
      </w:r>
      <w:r>
        <w:t xml:space="preserve"> </w:t>
      </w:r>
      <w:r>
        <w:rPr>
          <w:b/>
          <w:bCs/>
        </w:rPr>
        <w:t xml:space="preserve">far below</w:t>
      </w:r>
      <w:r>
        <w:t xml:space="preserve"> </w:t>
      </w:r>
      <w:r>
        <w:t xml:space="preserve">μ, that category had</w:t>
      </w:r>
      <w:r>
        <w:t xml:space="preserve"> </w:t>
      </w:r>
      <w:r>
        <w:rPr>
          <w:b/>
          <w:bCs/>
        </w:rPr>
        <w:t xml:space="preserve">more churn than normal</w:t>
      </w:r>
      <w:r>
        <w:t xml:space="preserve"> </w:t>
      </w:r>
      <w:r>
        <w:t xml:space="preserve">(many new, removed, or changed records).</w:t>
      </w:r>
    </w:p>
    <w:p>
      <w:pPr>
        <w:pStyle w:val="FirstParagraph"/>
      </w:pPr>
      <w:r>
        <w:t xml:space="preserve">Without</w:t>
      </w:r>
      <w:r>
        <w:t xml:space="preserve"> </w:t>
      </w:r>
      <w:r>
        <w:rPr>
          <w:b/>
          <w:bCs/>
        </w:rPr>
        <w:t xml:space="preserve">μ</w:t>
      </w:r>
      <w:r>
        <w:t xml:space="preserve">, there is no trained notion of “normal” — only raw numbers with no reference.</w:t>
      </w:r>
    </w:p>
    <w:p>
      <w:pPr>
        <w:pStyle w:val="BodyText"/>
      </w:pPr>
      <w:r>
        <w:rPr>
          <w:b/>
          <w:bCs/>
        </w:rPr>
        <w:t xml:space="preserve">Plain analogy:</w:t>
      </w:r>
      <w:r>
        <w:t xml:space="preserve"> </w:t>
      </w:r>
      <w:r>
        <w:t xml:space="preserve">μ is the</w:t>
      </w:r>
      <w:r>
        <w:t xml:space="preserve"> </w:t>
      </w:r>
      <w:r>
        <w:rPr>
          <w:b/>
          <w:bCs/>
        </w:rPr>
        <w:t xml:space="preserve">typical temperature</w:t>
      </w:r>
      <w:r>
        <w:t xml:space="preserve"> </w:t>
      </w:r>
      <w:r>
        <w:t xml:space="preserve">for that category in your “weather history” (30 training days).</w:t>
      </w:r>
    </w:p>
    <w:p>
      <w:r>
        <w:pict>
          <v:rect style="width:0;height:1.5pt" o:hralign="center" o:hrstd="t" o:hr="t"/>
        </w:pict>
      </w:r>
    </w:p>
    <w:bookmarkEnd w:id="56"/>
    <w:bookmarkStart w:id="57" w:name="X4a1f4e89d8ebac52aa223d4bc2dedd0ca0ab361"/>
    <w:p>
      <w:pPr>
        <w:pStyle w:val="Heading2"/>
      </w:pPr>
      <w:r>
        <w:t xml:space="preserve">Why</w:t>
      </w:r>
      <w:r>
        <w:t xml:space="preserve"> </w:t>
      </w:r>
      <w:r>
        <w:rPr>
          <w:b/>
          <w:bCs/>
        </w:rPr>
        <w:t xml:space="preserve">Standard deviation (σ)</w:t>
      </w:r>
      <w:r>
        <w:t xml:space="preserve"> </w:t>
      </w:r>
      <w:r>
        <w:t xml:space="preserve">matters for fraud detection</w:t>
      </w:r>
    </w:p>
    <w:p>
      <w:pPr>
        <w:pStyle w:val="FirstParagraph"/>
      </w:pPr>
      <w:r>
        <w:t xml:space="preserve">Categories differ in how steady they usually are.</w:t>
      </w:r>
    </w:p>
    <w:p>
      <w:pPr>
        <w:pStyle w:val="Compact"/>
        <w:numPr>
          <w:ilvl w:val="0"/>
          <w:numId w:val="1029"/>
        </w:numPr>
      </w:pPr>
      <w:r>
        <w:rPr>
          <w:b/>
          <w:bCs/>
        </w:rPr>
        <w:t xml:space="preserve">Vendors</w:t>
      </w:r>
      <w:r>
        <w:t xml:space="preserve"> </w:t>
      </w:r>
      <w:r>
        <w:t xml:space="preserve">might bounce around a lot day to day →</w:t>
      </w:r>
      <w:r>
        <w:t xml:space="preserve"> </w:t>
      </w:r>
      <w:r>
        <w:rPr>
          <w:b/>
          <w:bCs/>
        </w:rPr>
        <w:t xml:space="preserve">larger σ</w:t>
      </w:r>
      <w:r>
        <w:t xml:space="preserve"> </w:t>
      </w:r>
      <w:r>
        <w:t xml:space="preserve">→ a given drop in CPI is</w:t>
      </w:r>
      <w:r>
        <w:t xml:space="preserve"> </w:t>
      </w:r>
      <w:r>
        <w:rPr>
          <w:b/>
          <w:bCs/>
        </w:rPr>
        <w:t xml:space="preserve">less surprising</w:t>
      </w:r>
      <w:r>
        <w:t xml:space="preserve">.</w:t>
      </w:r>
    </w:p>
    <w:p>
      <w:pPr>
        <w:pStyle w:val="Compact"/>
        <w:numPr>
          <w:ilvl w:val="0"/>
          <w:numId w:val="1029"/>
        </w:numPr>
      </w:pPr>
      <w:r>
        <w:rPr>
          <w:b/>
          <w:bCs/>
        </w:rPr>
        <w:t xml:space="preserve">Bills</w:t>
      </w:r>
      <w:r>
        <w:t xml:space="preserve"> </w:t>
      </w:r>
      <w:r>
        <w:t xml:space="preserve">might be very steady →</w:t>
      </w:r>
      <w:r>
        <w:t xml:space="preserve"> </w:t>
      </w:r>
      <w:r>
        <w:rPr>
          <w:b/>
          <w:bCs/>
        </w:rPr>
        <w:t xml:space="preserve">smaller σ</w:t>
      </w:r>
      <w:r>
        <w:t xml:space="preserve"> </w:t>
      </w:r>
      <w:r>
        <w:t xml:space="preserve">→ the</w:t>
      </w:r>
      <w:r>
        <w:t xml:space="preserve"> </w:t>
      </w:r>
      <w:r>
        <w:rPr>
          <w:b/>
          <w:bCs/>
        </w:rPr>
        <w:t xml:space="preserve">same</w:t>
      </w:r>
      <w:r>
        <w:t xml:space="preserve"> </w:t>
      </w:r>
      <w:r>
        <w:t xml:space="preserve">drop is</w:t>
      </w:r>
      <w:r>
        <w:t xml:space="preserve"> </w:t>
      </w:r>
      <w:r>
        <w:rPr>
          <w:b/>
          <w:bCs/>
        </w:rPr>
        <w:t xml:space="preserve">more surprising</w:t>
      </w:r>
      <w:r>
        <w:t xml:space="preserve">.</w:t>
      </w:r>
    </w:p>
    <w:p>
      <w:pPr>
        <w:pStyle w:val="FirstParagraph"/>
      </w:pPr>
      <w:r>
        <w:t xml:space="preserve">NGAME uses</w:t>
      </w:r>
      <w:r>
        <w:t xml:space="preserve"> </w:t>
      </w:r>
      <w:r>
        <w:rPr>
          <w:b/>
          <w:bCs/>
        </w:rPr>
        <w:t xml:space="preserve">σ</w:t>
      </w:r>
      <w:r>
        <w:t xml:space="preserve"> </w:t>
      </w:r>
      <w:r>
        <w:t xml:space="preserve">to turn “how far from normal” into a</w:t>
      </w:r>
      <w:r>
        <w:t xml:space="preserve"> </w:t>
      </w:r>
      <w:r>
        <w:rPr>
          <w:b/>
          <w:bCs/>
        </w:rPr>
        <w:t xml:space="preserve">fair</w:t>
      </w:r>
      <w:r>
        <w:t xml:space="preserve"> </w:t>
      </w:r>
      <w:r>
        <w:t xml:space="preserve">alert:</w:t>
      </w:r>
    </w:p>
    <w:p>
      <w:pPr>
        <w:pStyle w:val="BodyText"/>
      </w:pPr>
      <m:oMathPara>
        <m:oMathParaPr>
          <m:jc m:val="center"/>
        </m:oMathParaPr>
        <m:oMath>
          <m:r>
            <m:t>z</m:t>
          </m:r>
          <m:r>
            <m:rPr>
              <m:sty m:val="p"/>
            </m:rPr>
            <m:t>=</m:t>
          </m:r>
          <m:f>
            <m:fPr>
              <m:type m:val="bar"/>
            </m:fPr>
            <m:num>
              <m:r>
                <m:rPr>
                  <m:nor/>
                  <m:sty m:val="p"/>
                </m:rPr>
                <m:t>today’s CPI</m:t>
              </m:r>
              <m:r>
                <m:rPr>
                  <m:sty m:val="p"/>
                </m:rPr>
                <m:t>−</m:t>
              </m:r>
              <m:r>
                <m:t>μ</m:t>
              </m:r>
            </m:num>
            <m:den>
              <m:r>
                <m:t>σ</m:t>
              </m:r>
            </m:den>
          </m:f>
        </m:oMath>
      </m:oMathPara>
    </w:p>
    <w:p>
      <w:pPr>
        <w:pStyle w:val="Compact"/>
        <w:numPr>
          <w:ilvl w:val="0"/>
          <w:numId w:val="1030"/>
        </w:numPr>
      </w:pPr>
      <w:r>
        <w:t xml:space="preserve">Big deviation +</w:t>
      </w:r>
      <w:r>
        <w:t xml:space="preserve"> </w:t>
      </w:r>
      <w:r>
        <w:rPr>
          <w:b/>
          <w:bCs/>
        </w:rPr>
        <w:t xml:space="preserve">small σ</w:t>
      </w:r>
      <w:r>
        <w:t xml:space="preserve"> </w:t>
      </w:r>
      <w:r>
        <w:t xml:space="preserve">→</w:t>
      </w:r>
      <w:r>
        <w:t xml:space="preserve"> </w:t>
      </w:r>
      <w:r>
        <w:rPr>
          <w:b/>
          <w:bCs/>
        </w:rPr>
        <w:t xml:space="preserve">HIGH</w:t>
      </w:r>
      <w:r>
        <w:t xml:space="preserve"> </w:t>
      </w:r>
      <w:r>
        <w:t xml:space="preserve">alert (unusual</w:t>
      </w:r>
      <w:r>
        <w:t xml:space="preserve"> </w:t>
      </w:r>
      <w:r>
        <w:rPr>
          <w:i/>
          <w:iCs/>
        </w:rPr>
        <w:t xml:space="preserve">for that category</w:t>
      </w:r>
      <w:r>
        <w:t xml:space="preserve">).</w:t>
      </w:r>
    </w:p>
    <w:p>
      <w:pPr>
        <w:pStyle w:val="Compact"/>
        <w:numPr>
          <w:ilvl w:val="0"/>
          <w:numId w:val="1030"/>
        </w:numPr>
      </w:pPr>
      <w:r>
        <w:t xml:space="preserve">Same deviation +</w:t>
      </w:r>
      <w:r>
        <w:t xml:space="preserve"> </w:t>
      </w:r>
      <w:r>
        <w:rPr>
          <w:b/>
          <w:bCs/>
        </w:rPr>
        <w:t xml:space="preserve">large σ</w:t>
      </w:r>
      <w:r>
        <w:t xml:space="preserve"> </w:t>
      </w:r>
      <w:r>
        <w:t xml:space="preserve">→ might only be</w:t>
      </w:r>
      <w:r>
        <w:t xml:space="preserve"> </w:t>
      </w:r>
      <w:r>
        <w:rPr>
          <w:b/>
          <w:bCs/>
        </w:rPr>
        <w:t xml:space="preserve">LOW</w:t>
      </w:r>
      <w:r>
        <w:t xml:space="preserve"> </w:t>
      </w:r>
      <w:r>
        <w:t xml:space="preserve">(noisy category; big moves happen often).</w:t>
      </w:r>
    </w:p>
    <w:p>
      <w:pPr>
        <w:pStyle w:val="FirstParagraph"/>
      </w:pPr>
      <w:r>
        <w:t xml:space="preserve">Without</w:t>
      </w:r>
      <w:r>
        <w:t xml:space="preserve"> </w:t>
      </w:r>
      <w:r>
        <w:rPr>
          <w:b/>
          <w:bCs/>
        </w:rPr>
        <w:t xml:space="preserve">σ</w:t>
      </w:r>
      <w:r>
        <w:t xml:space="preserve">, a volatile category would false-alarm every week, and a stable category could hide real fraud.</w:t>
      </w:r>
    </w:p>
    <w:p>
      <w:pPr>
        <w:pStyle w:val="BodyText"/>
      </w:pPr>
      <w:r>
        <w:rPr>
          <w:b/>
          <w:bCs/>
        </w:rPr>
        <w:t xml:space="preserve">Plain analogy:</w:t>
      </w:r>
      <w:r>
        <w:t xml:space="preserve"> </w:t>
      </w:r>
      <w:r>
        <w:t xml:space="preserve">σ is whether that category’s weather is usually</w:t>
      </w:r>
      <w:r>
        <w:t xml:space="preserve"> </w:t>
      </w:r>
      <w:r>
        <w:rPr>
          <w:b/>
          <w:bCs/>
        </w:rPr>
        <w:t xml:space="preserve">calm</w:t>
      </w:r>
      <w:r>
        <w:t xml:space="preserve"> </w:t>
      </w:r>
      <w:r>
        <w:t xml:space="preserve">or</w:t>
      </w:r>
      <w:r>
        <w:t xml:space="preserve"> </w:t>
      </w:r>
      <w:r>
        <w:rPr>
          <w:b/>
          <w:bCs/>
        </w:rPr>
        <w:t xml:space="preserve">stormy</w:t>
      </w:r>
      <w:r>
        <w:t xml:space="preserve">. A 10° drop means more on a calm category than on one that swings every day.</w:t>
      </w:r>
    </w:p>
    <w:p>
      <w:r>
        <w:pict>
          <v:rect style="width:0;height:1.5pt" o:hralign="center" o:hrstd="t" o:hr="t"/>
        </w:pict>
      </w:r>
    </w:p>
    <w:bookmarkEnd w:id="57"/>
    <w:bookmarkStart w:id="58" w:name="how-they-work-together-one-line"/>
    <w:p>
      <w:pPr>
        <w:pStyle w:val="Heading2"/>
      </w:pPr>
      <w:r>
        <w:t xml:space="preserve">How they work together (one line)</w:t>
      </w:r>
    </w:p>
    <w:p>
      <w:pPr>
        <w:pStyle w:val="Compact"/>
        <w:numPr>
          <w:ilvl w:val="0"/>
          <w:numId w:val="1031"/>
        </w:numPr>
      </w:pPr>
      <w:r>
        <w:rPr>
          <w:b/>
          <w:bCs/>
        </w:rPr>
        <w:t xml:space="preserve">μ</w:t>
      </w:r>
      <w:r>
        <w:t xml:space="preserve"> </w:t>
      </w:r>
      <w:r>
        <w:t xml:space="preserve">answers:</w:t>
      </w:r>
      <w:r>
        <w:t xml:space="preserve"> </w:t>
      </w:r>
      <w:r>
        <w:rPr>
          <w:i/>
          <w:iCs/>
        </w:rPr>
        <w:t xml:space="preserve">“What should today look like?”</w:t>
      </w:r>
      <w:r>
        <w:br/>
      </w:r>
    </w:p>
    <w:p>
      <w:pPr>
        <w:pStyle w:val="Compact"/>
        <w:numPr>
          <w:ilvl w:val="0"/>
          <w:numId w:val="1031"/>
        </w:numPr>
      </w:pPr>
      <w:r>
        <w:rPr>
          <w:b/>
          <w:bCs/>
        </w:rPr>
        <w:t xml:space="preserve">σ</w:t>
      </w:r>
      <w:r>
        <w:t xml:space="preserve"> </w:t>
      </w:r>
      <w:r>
        <w:t xml:space="preserve">answers:</w:t>
      </w:r>
      <w:r>
        <w:t xml:space="preserve"> </w:t>
      </w:r>
      <w:r>
        <w:rPr>
          <w:i/>
          <w:iCs/>
        </w:rPr>
        <w:t xml:space="preserve">“How wrong does today have to be before we care?”</w:t>
      </w:r>
    </w:p>
    <w:p>
      <w:pPr>
        <w:pStyle w:val="FirstParagraph"/>
      </w:pPr>
      <w:r>
        <w:t xml:space="preserve">That pair is what turns “today feels weird” into</w:t>
      </w:r>
      <w:r>
        <w:t xml:space="preserve"> </w:t>
      </w:r>
      <w:r>
        <w:rPr>
          <w:b/>
          <w:bCs/>
        </w:rPr>
        <w:t xml:space="preserve">HIGH / MEDIUM / LOW</w:t>
      </w:r>
      <w:r>
        <w:t xml:space="preserve"> </w:t>
      </w:r>
      <w:r>
        <w:t xml:space="preserve">on the dashboard — and what the 30 training days are</w:t>
      </w:r>
      <w:r>
        <w:t xml:space="preserve"> </w:t>
      </w:r>
      <w:r>
        <w:rPr>
          <w:b/>
          <w:bCs/>
        </w:rPr>
        <w:t xml:space="preserve">for</w:t>
      </w:r>
      <w:r>
        <w:t xml:space="preserve">.</w:t>
      </w:r>
    </w:p>
    <w:p>
      <w:r>
        <w:pict>
          <v:rect style="width:0;height:1.5pt" o:hralign="center" o:hrstd="t" o:hr="t"/>
        </w:pict>
      </w:r>
    </w:p>
    <w:bookmarkEnd w:id="58"/>
    <w:bookmarkStart w:id="59" w:name="what-they-are-not"/>
    <w:p>
      <w:pPr>
        <w:pStyle w:val="Heading2"/>
      </w:pPr>
      <w:r>
        <w:t xml:space="preserve">What they are</w:t>
      </w:r>
      <w:r>
        <w:t xml:space="preserve"> </w:t>
      </w:r>
      <w:r>
        <w:rPr>
          <w:b/>
          <w:bCs/>
        </w:rPr>
        <w:t xml:space="preserve">not</w:t>
      </w:r>
    </w:p>
    <w:p>
      <w:pPr>
        <w:pStyle w:val="Compact"/>
        <w:numPr>
          <w:ilvl w:val="0"/>
          <w:numId w:val="1032"/>
        </w:numPr>
      </w:pPr>
      <w:r>
        <w:t xml:space="preserve">They are</w:t>
      </w:r>
      <w:r>
        <w:t xml:space="preserve"> </w:t>
      </w:r>
      <w:r>
        <w:rPr>
          <w:b/>
          <w:bCs/>
        </w:rPr>
        <w:t xml:space="preserve">not</w:t>
      </w:r>
      <w:r>
        <w:t xml:space="preserve"> </w:t>
      </w:r>
      <w:r>
        <w:t xml:space="preserve">average dollar amounts (dollar weighting uses a separate path).</w:t>
      </w:r>
    </w:p>
    <w:p>
      <w:pPr>
        <w:pStyle w:val="Compact"/>
        <w:numPr>
          <w:ilvl w:val="0"/>
          <w:numId w:val="1032"/>
        </w:numPr>
      </w:pPr>
      <w:r>
        <w:t xml:space="preserve">They are</w:t>
      </w:r>
      <w:r>
        <w:t xml:space="preserve"> </w:t>
      </w:r>
      <w:r>
        <w:rPr>
          <w:b/>
          <w:bCs/>
        </w:rPr>
        <w:t xml:space="preserve">not</w:t>
      </w:r>
      <w:r>
        <w:t xml:space="preserve"> </w:t>
      </w:r>
      <w:r>
        <w:t xml:space="preserve">built from a single day — they need</w:t>
      </w:r>
      <w:r>
        <w:t xml:space="preserve"> </w:t>
      </w:r>
      <w:r>
        <w:rPr>
          <w:b/>
          <w:bCs/>
        </w:rPr>
        <w:t xml:space="preserve">many training days</w:t>
      </w:r>
      <w:r>
        <w:t xml:space="preserve"> </w:t>
      </w:r>
      <w:r>
        <w:t xml:space="preserve">(your 30 columns) so μ and σ are trustworthy.</w:t>
      </w:r>
    </w:p>
    <w:p>
      <w:pPr>
        <w:pStyle w:val="Compact"/>
        <w:numPr>
          <w:ilvl w:val="0"/>
          <w:numId w:val="1032"/>
        </w:numPr>
      </w:pPr>
      <w:r>
        <w:rPr>
          <w:b/>
          <w:bCs/>
        </w:rPr>
        <w:t xml:space="preserve">Day 1</w:t>
      </w:r>
      <w:r>
        <w:t xml:space="preserve"> </w:t>
      </w:r>
      <w:r>
        <w:t xml:space="preserve">in the matrix does not feed μ/σ until it has real CPI data; empty Day 1 columns do not help the baseline.</w:t>
      </w:r>
    </w:p>
    <w:p>
      <w:pPr>
        <w:pStyle w:val="FirstParagraph"/>
      </w:pPr>
      <w:r>
        <w:rPr>
          <w:b/>
          <w:bCs/>
        </w:rPr>
        <w:t xml:space="preserve">Bottom line:</w:t>
      </w:r>
      <w:r>
        <w:t xml:space="preserve"> </w:t>
      </w:r>
      <w:r>
        <w:rPr>
          <w:b/>
          <w:bCs/>
        </w:rPr>
        <w:t xml:space="preserve">Mean</w:t>
      </w:r>
      <w:r>
        <w:t xml:space="preserve"> </w:t>
      </w:r>
      <w:r>
        <w:t xml:space="preserve">stores</w:t>
      </w:r>
      <w:r>
        <w:t xml:space="preserve"> </w:t>
      </w:r>
      <w:r>
        <w:rPr>
          <w:b/>
          <w:bCs/>
        </w:rPr>
        <w:t xml:space="preserve">normal</w:t>
      </w:r>
      <w:r>
        <w:t xml:space="preserve">.</w:t>
      </w:r>
      <w:r>
        <w:t xml:space="preserve"> </w:t>
      </w:r>
      <w:r>
        <w:rPr>
          <w:b/>
          <w:bCs/>
        </w:rPr>
        <w:t xml:space="preserve">Standard deviation</w:t>
      </w:r>
      <w:r>
        <w:t xml:space="preserve"> </w:t>
      </w:r>
      <w:r>
        <w:t xml:space="preserve">stores</w:t>
      </w:r>
      <w:r>
        <w:t xml:space="preserve"> </w:t>
      </w:r>
      <w:r>
        <w:rPr>
          <w:b/>
          <w:bCs/>
        </w:rPr>
        <w:t xml:space="preserve">how much normal wiggles</w:t>
      </w:r>
      <w:r>
        <w:t xml:space="preserve">. Together they let Phase II say whether</w:t>
      </w:r>
      <w:r>
        <w:t xml:space="preserve"> </w:t>
      </w:r>
      <w:r>
        <w:rPr>
          <w:b/>
          <w:bCs/>
        </w:rPr>
        <w:t xml:space="preserve">today</w:t>
      </w:r>
      <w:r>
        <w:t xml:space="preserve"> </w:t>
      </w:r>
      <w:r>
        <w:t xml:space="preserve">is unusually unstable for each type of QuickBooks activity — which is the core of this fraud-detection approach.</w:t>
      </w:r>
    </w:p>
    <w:bookmarkEnd w:id="59"/>
    <w:bookmarkEnd w:id="6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127.0.0.1:5001" TargetMode="External" /></Relationships>
</file>

<file path=word/_rels/footnotes.xml.rels><?xml version="1.0" encoding="UTF-8"?><Relationships xmlns="http://schemas.openxmlformats.org/package/2006/relationships"><Relationship Type="http://schemas.openxmlformats.org/officeDocument/2006/relationships/hyperlink" Id="rId20" Target="http://127.0.0.1:50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2026-07-07T21:39:19Z</dcterms:created>
  <dcterms:modified xsi:type="dcterms:W3CDTF">2026-07-07T21:39:19Z</dcterms:modified>
</cp:coreProperties>
</file>

<file path=docProps/custom.xml><?xml version="1.0" encoding="utf-8"?>
<Properties xmlns="http://schemas.openxmlformats.org/officeDocument/2006/custom-properties" xmlns:vt="http://schemas.openxmlformats.org/officeDocument/2006/docPropsVTypes"/>
</file>