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36E4A" w14:textId="08A62F62" w:rsidR="00F9669B" w:rsidRDefault="00F9669B">
      <w:r w:rsidRPr="00F9669B">
        <w:t>Ronald Joseph Caballero</w:t>
      </w:r>
    </w:p>
    <w:sectPr w:rsidR="00F966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9B"/>
    <w:rsid w:val="005D3AF3"/>
    <w:rsid w:val="00F9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551573"/>
  <w15:chartTrackingRefBased/>
  <w15:docId w15:val="{B4DCC5A9-8EA2-4549-BAFB-B79CB03F2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6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6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6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6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6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66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66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66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66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66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66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66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66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66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6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66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6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Joseph Caballero</dc:creator>
  <cp:keywords/>
  <dc:description/>
  <cp:lastModifiedBy>Ronald Joseph Caballero</cp:lastModifiedBy>
  <cp:revision>1</cp:revision>
  <dcterms:created xsi:type="dcterms:W3CDTF">2026-04-08T00:12:00Z</dcterms:created>
  <dcterms:modified xsi:type="dcterms:W3CDTF">2026-04-08T00:13:00Z</dcterms:modified>
</cp:coreProperties>
</file>