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Histórico de Testes Automatizados — LedgerCore</w:t>
      </w:r>
    </w:p>
    <w:p>
      <w:pPr>
        <w:jc w:val="center"/>
      </w:pPr>
      <w:r>
        <w:rPr>
          <w:i/>
          <w:color w:val="595959"/>
        </w:rPr>
        <w:t>JUnit 5 • Mockito • Spring MockMvc • Maven Surefire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41"/>
        <w:gridCol w:w="3841"/>
        <w:gridCol w:w="3841"/>
        <w:gridCol w:w="3841"/>
      </w:tblGrid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Projeto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LedgerCore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Última execução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15/10/2026 — 20:43 (America/Sao_Paulo)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Branch / commit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Feat/Account / 248c0d9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Comando final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mvn clean verify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Ambiente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Java 25.0.4 • Maven 3.9.16 • Linux amd64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Build</w:t>
            </w:r>
          </w:p>
        </w:tc>
        <w:tc>
          <w:tcPr>
            <w:tcW w:type="dxa" w:w="5102"/>
            <w:vAlign w:val="center"/>
            <w:shd w:fill="E2F0D9"/>
            <w:shd w:fill="E2F0D9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SUCESSO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Resultado final</w:t>
            </w:r>
          </w:p>
        </w:tc>
        <w:tc>
          <w:tcPr>
            <w:tcW w:type="dxa" w:w="5102"/>
            <w:vAlign w:val="center"/>
            <w:shd w:fill="E2F0D9"/>
            <w:shd w:fill="E2F0D9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6"/>
              </w:rPr>
              <w:t>18 executados • 18 aprovados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Falhas / erros / ignorados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 / 0 / 0</w:t>
            </w:r>
          </w:p>
        </w:tc>
      </w:tr>
    </w:tbl>
    <w:p>
      <w:pPr>
        <w:pStyle w:val="Heading1"/>
        <w:spacing w:before="160" w:after="80"/>
      </w:pPr>
      <w:r>
        <w:t>1. Resumo das execuções</w:t>
      </w:r>
    </w:p>
    <w:p>
      <w:pPr>
        <w:spacing w:after="100"/>
      </w:pPr>
      <w:r>
        <w:t>O histórico preserva as execuções iniciais, as falhas encontradas, as correções e as regressões completas realizadas até esta versão.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0"/>
        <w:gridCol w:w="1920"/>
        <w:gridCol w:w="1920"/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45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#</w:t>
            </w:r>
          </w:p>
        </w:tc>
        <w:tc>
          <w:tcPr>
            <w:tcW w:type="dxa" w:w="10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Horário</w:t>
            </w:r>
          </w:p>
        </w:tc>
        <w:tc>
          <w:tcPr>
            <w:tcW w:type="dxa" w:w="249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Escopo</w:t>
            </w:r>
          </w:p>
        </w:tc>
        <w:tc>
          <w:tcPr>
            <w:tcW w:type="dxa" w:w="85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Executados</w:t>
            </w:r>
          </w:p>
        </w:tc>
        <w:tc>
          <w:tcPr>
            <w:tcW w:type="dxa" w:w="85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Aprovados</w:t>
            </w:r>
          </w:p>
        </w:tc>
        <w:tc>
          <w:tcPr>
            <w:tcW w:type="dxa" w:w="85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Falhas</w:t>
            </w:r>
          </w:p>
        </w:tc>
        <w:tc>
          <w:tcPr>
            <w:tcW w:type="dxa" w:w="124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669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20:58:25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</w:t>
            </w:r>
          </w:p>
        </w:tc>
        <w:tc>
          <w:tcPr>
            <w:tcW w:type="dxa" w:w="1920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FALHOU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Saldo padrão criado pelo builder retornou null.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20:58:44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Reexecução após inclusão de @Builder.Default.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20:58:55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Suíte completa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AuthController, AccountEntity e carregamento do contexto aprovados.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21:27:14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Suíte completa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Compilação</w:t>
            </w:r>
          </w:p>
        </w:tc>
        <w:tc>
          <w:tcPr>
            <w:tcW w:type="dxa" w:w="1920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FALHOU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ainda referenciavam ownerName após a migração para owner.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5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21:36:10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9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9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atualizados para UserEntity, Set e associações bidirecionais.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21:36:24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Suíte completa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Schema validado sem FKs duplicadas nem tabela accounts_entries.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7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22:12:24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DockerConfigurationTest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Dockerfile, Compose e propriedades externas validados.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22:13:43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Maven clean verify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Suíte completa e JAR executável gerado com sucesso.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9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22:23:02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Revalidação após pull da main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Arquivo .env local restaurado; configuração Docker versionada permaneceu íntegra e o JAR foi gerado.</w:t>
            </w:r>
          </w:p>
        </w:tc>
      </w:tr>
    </w:tbl>
    <w:p>
      <w:pPr>
        <w:pStyle w:val="Heading1"/>
        <w:spacing w:before="160" w:after="80"/>
      </w:pPr>
      <w:r>
        <w:t>2. Casos de teste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95"/>
        <w:gridCol w:w="2195"/>
        <w:gridCol w:w="2195"/>
        <w:gridCol w:w="2195"/>
        <w:gridCol w:w="2195"/>
        <w:gridCol w:w="2195"/>
        <w:gridCol w:w="2195"/>
      </w:tblGrid>
      <w:tr>
        <w:trPr>
          <w:cantSplit/>
        </w:trPr>
        <w:tc>
          <w:tcPr>
            <w:tcW w:type="dxa" w:w="34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#</w:t>
            </w:r>
          </w:p>
        </w:tc>
        <w:tc>
          <w:tcPr>
            <w:tcW w:type="dxa" w:w="260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Caso de teste</w:t>
            </w:r>
          </w:p>
        </w:tc>
        <w:tc>
          <w:tcPr>
            <w:tcW w:type="dxa" w:w="238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Cenário</w:t>
            </w:r>
          </w:p>
        </w:tc>
        <w:tc>
          <w:tcPr>
            <w:tcW w:type="dxa" w:w="238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esperado</w:t>
            </w:r>
          </w:p>
        </w:tc>
        <w:tc>
          <w:tcPr>
            <w:tcW w:type="dxa" w:w="277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obtido</w:t>
            </w:r>
          </w:p>
        </w:tc>
        <w:tc>
          <w:tcPr>
            <w:tcW w:type="dxa" w:w="158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Conforme?</w:t>
            </w:r>
          </w:p>
        </w:tc>
        <w:tc>
          <w:tcPr>
            <w:tcW w:type="dxa" w:w="323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Correção / observação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LedgerCoreApplicationTests.contextLoads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Carregamento do contexto Spring Boot com JPA e banco H2 de teste.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Contexto inicia sem exceção.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Passou em 0,010 s; schema gerado com uma única FK owner_id e sem accounts_entries.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Confirmou os mapeamentos User–Account e Account–Entry após a correção.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AuthControllerTest.registerShouldCreateUserAndReturnCreated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POST /v1/auth/register com JSON válido e delegação ao AuthService.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201, corpo vazio e DTO correto enviado ao serviço uma vez.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201; DTO capturado com nome, senha e CPF esperados; sem interações extras.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Contrato ajustado anteriormente com @RequestBody para desserialização JSON.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3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AuthControllerTest.loginShouldReturnTokenAndExpirationTime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POST /v1/auth/login retornando token produzido pelo serviço mockado.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 e JSON contendo token e expirationTime.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201; token generated-token e expirationTime 900000 confirmados.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Contrato ajustado anteriormente com @RequestBody.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4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AuthControllerTest.refreshTokenShouldUseCurrentAuthenticationAndReturnNewToken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POST /v1/auth/refresh usando a autenticação da requisição.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201, novo token e mesma autenticação encaminhada ao serviço.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201; token refreshed-token; Authentication verificada no mock.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Rota duplicada /register corrigida anteriormente para /refresh.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5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AccountEntityTest.builderShouldCreateAccountWithAllProvidedFields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via builder com id, owner mockado, saldo, datas e Set de lançamentos.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Todos os campos preservam exatamente os valores fornecidos.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Todos os campos e referências foram preservados.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Atualizado de ownerName/String para owner/UserEntity e de List para Set.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6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AccountEntityTest.builderShouldUseZeroAsDefaultBalance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via builder sem informar saldo.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balance deve ser BigDecimal.ZERO, nunca null.</w:t>
            </w:r>
          </w:p>
        </w:tc>
        <w:tc>
          <w:tcPr>
            <w:tcW w:type="dxa" w:w="219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Execução inicial: null (falha). Após correção: BigDecimal.ZERO (passou).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 APÓS CORREÇÃO</w:t>
            </w:r>
          </w:p>
        </w:tc>
        <w:tc>
          <w:tcPr>
            <w:tcW w:type="dxa" w:w="219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Adicionado @Builder.Default ao campo balance de AccountEntity.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7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AccountEntityTest.noArgsConstructorShouldUseZeroAsDefaultBalance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pelo construtor sem argumentos exigido pelo JPA.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balance inicial igual a BigDecimal.ZERO.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Saldo inicial confirmado como BigDecimal.ZERO.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Nenhuma correção necessária.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8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AccountEntityTest.settersShouldUpdateMutableFields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Atualização dos campos mutáveis pelos setters Lombok.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Getters retornam os novos valores, owner e o mesmo Set de lançamentos.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Todos os valores atualizados e referências preservadas.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Atualizado de setOwnerName para setOwner e de List para Set.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9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AccountEntityTest.constructorsShouldInitializeEntriesAsEmptySet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por builder e pelo construtor JPA sem informar entries.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 coleção deve existir e começar vazia nos dois caminhos.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Os dois objetos retornaram Set vazio e não nulo.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Adicionados @Builder.Default e new HashSet&lt;&gt;() ao campo entries.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10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AccountEntityTest.addEntryShouldSynchronizeBothSidesOfRelationship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Inclusão de EntrieEntity pelo método addEntry.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Entry entra no Set e recebe a AccountEntity como lado proprietário.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Coleção atualizada; Mockito confirmou entry.setAccount(account).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Criado método addEntry para manter os dois lados sincronizados.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11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AccountEntityTest.removeEntryShouldSynchronizeBothSidesOfRelationship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Remoção de EntrieEntity associada pelo método removeEntry.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Entry sai do Set e sua referência account é removida.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Coleção atualizada; Mockito confirmou entry.setAccount(null).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Criado método removeEntry para manter os dois lados sincronizados.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12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AccountEntityTest.removeEntryShouldNotChangeUnassociatedEntry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Tentativa de remover Entry que não pertence à conta.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Coleção permanece vazia e o mock não recebe interação.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Coleção permaneceu vazia; Mockito confirmou zero interações.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Proteção implementada pelo retorno de Set.remove antes de limpar o lado proprietário.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13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AccountEntityTest.mappingsShouldUseSingleOwningSideAndMappedByInverseSides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Inspeção das anotações JPA dos relacionamentos User–Account e Account–Entry.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owner_id único/não nulo; mappedBy owner e account; orphanRemoval ativo.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Todas as propriedades das anotações foram confirmadas.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Teste de regressão criado para impedir retorno das duas FKs/tabela intermediária.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14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DockerConfigurationTest.composeShouldDefineApplicationAndHealthyPostgresDependency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Parse do compose.yaml e validação dos serviços app/postgres, healthcheck, volume e conexão JDBC.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YAML válido; PostgreSQL saudável antes da aplicação; volume persistente e hostname interno corretos.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SnakeYAML carregou o arquivo e todas as propriedades esperadas foram encontradas.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Criado compose.yaml com PostgreSQL 18.6, pg_isready, service_healthy e volume nomeado.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15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DockerConfigurationTest.dockerfileShouldUseJava21MultiStageBuildAndNonRootRuntime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Validação do contrato de build e runtime da imagem da aplicação.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Build Maven/Java 21 separado do runtime JRE 21; processo executado por usuário não-root.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Multi-stage, COPY --from=build, USER ledgercore, porta 8080 e ENTRYPOINT confirmados.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Criado Dockerfile multi-stage com Maven 3.9.16 e Eclipse Temurin 21.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16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DockerConfigurationTest.applicationConfigurationShouldUseExternalizedRuntimeProperties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Validação das variáveis de datasource/JWT e do arquivo .env.example.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Credenciais e chave JWT configuráveis fora do código; exemplo versionável disponível.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Placeholders Spring e variáveis POSTGRES_PASSWORD/JWT_KEY confirmados.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application.yaml externalizado; .env ignorado pelo Git; H2 isolado em src/test/resources.</w:t>
            </w:r>
          </w:p>
        </w:tc>
      </w:tr>
    </w:tbl>
    <w:p>
      <w:pPr>
        <w:pStyle w:val="Heading1"/>
        <w:spacing w:before="160" w:after="80"/>
      </w:pPr>
      <w:r>
        <w:t>3. Correções aplicadas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1"/>
        <w:gridCol w:w="5121"/>
        <w:gridCol w:w="5121"/>
      </w:tblGrid>
      <w:tr>
        <w:trPr>
          <w:cantSplit/>
        </w:trPr>
        <w:tc>
          <w:tcPr>
            <w:tcW w:type="dxa" w:w="311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Arquivo</w:t>
            </w:r>
          </w:p>
        </w:tc>
        <w:tc>
          <w:tcPr>
            <w:tcW w:type="dxa" w:w="510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Problema confirmado</w:t>
            </w:r>
          </w:p>
        </w:tc>
        <w:tc>
          <w:tcPr>
            <w:tcW w:type="dxa" w:w="708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Correção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AccountEntity.java — campo balance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 Lombok @Builder ignorava a inicialização BigDecimal.ZERO e produzia null.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Inclusão de @Builder.Default. O caso foi reexecutado e aprovado; depois, toda a suíte passou.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AccountEntityTest.java — owner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chamavam ownerName/getOwnerName/setOwnerName, removidos na nova modelagem.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migrados para UserEntity owner, usando mock Mockito e assertSame.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AccountEntity.java e teste — entries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Implementação passou de List para Set; coleção podia iniciar nula e os lados não eram sincronizados.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migrados para Set; inicialização com HashSet e métodos addEntry/removeEntry adicionados.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Dockerfile, compose.yaml e configuração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 projeto não possuía ambiente reproduzível para executar a aplicação com PostgreSQL.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Adicionados build multi-stage, PostgreSQL saudável/persistente, variáveis externas, H2 de teste e documentação de operação.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.env — configuração local após pull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 arquivo local não existia após atualizar a branch, pois credenciais .env são intencionalmente ignoradas pelo Git.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Restaurado a partir do contrato de .env.example; API e PostgreSQL voltaram a compartilhar banco, usuário e senha de desenvolvimento.</w:t>
            </w:r>
          </w:p>
        </w:tc>
      </w:tr>
    </w:tbl>
    <w:p>
      <w:pPr>
        <w:pStyle w:val="Heading1"/>
        <w:spacing w:before="160" w:after="80"/>
      </w:pPr>
      <w:r>
        <w:t>4. Critério para próximas implementações</w:t>
      </w:r>
    </w:p>
    <w:p>
      <w:pPr>
        <w:pStyle w:val="ListBullet"/>
      </w:pPr>
      <w:r>
        <w:t>Criar ou atualizar os testes automatizados da implementação solicitada.</w:t>
      </w:r>
    </w:p>
    <w:p>
      <w:pPr>
        <w:pStyle w:val="ListBullet"/>
      </w:pPr>
      <w:r>
        <w:t>Executar primeiro os testes direcionados e registrar divergências entre esperado e obtido.</w:t>
      </w:r>
    </w:p>
    <w:p>
      <w:pPr>
        <w:pStyle w:val="ListBullet"/>
      </w:pPr>
      <w:r>
        <w:t>Corrigir o código ou o teste quando a divergência representar um defeito confirmado.</w:t>
      </w:r>
    </w:p>
    <w:p>
      <w:pPr>
        <w:pStyle w:val="ListBullet"/>
      </w:pPr>
      <w:r>
        <w:t>Reexecutar o teste direcionado e, em seguida, executar a suíte completa de regressão.</w:t>
      </w:r>
    </w:p>
    <w:p>
      <w:pPr>
        <w:pStyle w:val="ListBullet"/>
      </w:pPr>
      <w:r>
        <w:t>Atualizar este histórico com cada caso, resultado, conformidade e correção aplicada.</w:t>
      </w:r>
    </w:p>
    <w:p>
      <w:pPr>
        <w:spacing w:before="160"/>
      </w:pPr>
      <w:r>
        <w:rPr>
          <w:b/>
        </w:rPr>
        <w:t xml:space="preserve">Conclusão: </w:t>
      </w:r>
      <w:r>
        <w:t>a suíte atual está verde e o projeto está preparado para Docker Compose com PostgreSQL. O ambiente usado nesta execução não possui Docker instalado; por isso, a subida real dos contêineres deve ser confirmada com docker compose up --build em uma máquina com Docker Engine.</w:t>
      </w:r>
    </w:p>
    <w:p>
      <w:r>
        <w:br w:type="page"/>
      </w:r>
    </w:p>
    <w:p>
      <w:pPr>
        <w:pStyle w:val="Heading1"/>
        <w:spacing w:after="80"/>
      </w:pPr>
      <w:r>
        <w:t>5. AccountController — execução de 15/10/2026</w:t>
      </w:r>
    </w:p>
    <w:p>
      <w:pPr>
        <w:spacing w:after="100"/>
      </w:pPr>
      <w:r>
        <w:t>Foram documentados e implementados dois cenários unitários para o endpoint GET /v1/account. Os testes seguem o padrão standalone do Spring MockMvc com AccountService e Authentication mockados pelo Mockito.</w:t>
      </w:r>
    </w:p>
    <w:p>
      <w:pPr>
        <w:pStyle w:val="Heading2"/>
      </w:pPr>
      <w:r>
        <w:t>5.1 Execuções realizadas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07"/>
        <w:gridCol w:w="1707"/>
        <w:gridCol w:w="1707"/>
        <w:gridCol w:w="1707"/>
        <w:gridCol w:w="1707"/>
        <w:gridCol w:w="1707"/>
        <w:gridCol w:w="1707"/>
        <w:gridCol w:w="1707"/>
        <w:gridCol w:w="1707"/>
      </w:tblGrid>
      <w:tr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#</w:t>
            </w:r>
          </w:p>
        </w:tc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Horário</w:t>
            </w:r>
          </w:p>
        </w:tc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Escopo</w:t>
            </w:r>
          </w:p>
        </w:tc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Executados</w:t>
            </w:r>
          </w:p>
        </w:tc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Aprovados</w:t>
            </w:r>
          </w:p>
        </w:tc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Falhas</w:t>
            </w:r>
          </w:p>
        </w:tc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Erros</w:t>
            </w:r>
          </w:p>
        </w:tc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170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Observação</w:t>
            </w:r>
          </w:p>
        </w:tc>
      </w:tr>
      <w:tr>
        <w:trPr>
          <w:cantSplit/>
        </w:trPr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20:34:05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AccountControllerTest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0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0</w:t>
            </w:r>
          </w:p>
        </w:tc>
        <w:tc>
          <w:tcPr>
            <w:tcW w:type="dxa" w:w="170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PASSOU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Os dois novos cenários atenderam ao resultado esperado na primeira execução.</w:t>
            </w:r>
          </w:p>
        </w:tc>
      </w:tr>
      <w:tr>
        <w:trPr>
          <w:cantSplit/>
        </w:trPr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20:34:29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Maven clean verify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18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17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0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</w:t>
            </w:r>
          </w:p>
        </w:tc>
        <w:tc>
          <w:tcPr>
            <w:tcW w:type="dxa" w:w="1707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FALHOU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 ainda procurava o antigo campo UserEntity.accountEntity.</w:t>
            </w:r>
          </w:p>
        </w:tc>
      </w:tr>
      <w:tr>
        <w:trPr>
          <w:cantSplit/>
        </w:trPr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3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20:34:57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9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9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0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0</w:t>
            </w:r>
          </w:p>
        </w:tc>
        <w:tc>
          <w:tcPr>
            <w:tcW w:type="dxa" w:w="170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PASSOU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Teste corrigido para o campo UserEntity.account e reexecutado isoladamente.</w:t>
            </w:r>
          </w:p>
        </w:tc>
      </w:tr>
      <w:tr>
        <w:trPr>
          <w:cantSplit/>
        </w:trPr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4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20:35:14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Maven clean verify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18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18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0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0</w:t>
            </w:r>
          </w:p>
        </w:tc>
        <w:tc>
          <w:tcPr>
            <w:tcW w:type="dxa" w:w="170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PASSOU</w:t>
            </w:r>
          </w:p>
        </w:tc>
        <w:tc>
          <w:tcPr>
            <w:tcW w:type="dxa" w:w="1707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Regressão completa aprovada e JAR executável gerado.</w:t>
            </w:r>
          </w:p>
        </w:tc>
      </w:tr>
    </w:tbl>
    <w:p>
      <w:pPr>
        <w:pStyle w:val="Heading2"/>
      </w:pPr>
      <w:r>
        <w:t>5.2 Cenários, métodos e resultados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5"/>
        <w:gridCol w:w="2195"/>
        <w:gridCol w:w="2195"/>
        <w:gridCol w:w="2195"/>
        <w:gridCol w:w="2195"/>
        <w:gridCol w:w="2195"/>
        <w:gridCol w:w="2195"/>
      </w:tblGrid>
      <w:tr>
        <w:tc>
          <w:tcPr>
            <w:tcW w:type="dxa" w:w="2195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#</w:t>
            </w:r>
          </w:p>
        </w:tc>
        <w:tc>
          <w:tcPr>
            <w:tcW w:type="dxa" w:w="2195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Método de teste</w:t>
            </w:r>
          </w:p>
        </w:tc>
        <w:tc>
          <w:tcPr>
            <w:tcW w:type="dxa" w:w="2195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Cenário</w:t>
            </w:r>
          </w:p>
        </w:tc>
        <w:tc>
          <w:tcPr>
            <w:tcW w:type="dxa" w:w="2195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esperado</w:t>
            </w:r>
          </w:p>
        </w:tc>
        <w:tc>
          <w:tcPr>
            <w:tcW w:type="dxa" w:w="2195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obtido</w:t>
            </w:r>
          </w:p>
        </w:tc>
        <w:tc>
          <w:tcPr>
            <w:tcW w:type="dxa" w:w="2195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Conforme?</w:t>
            </w:r>
          </w:p>
        </w:tc>
        <w:tc>
          <w:tcPr>
            <w:tcW w:type="dxa" w:w="2195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Correção</w:t>
            </w:r>
          </w:p>
        </w:tc>
      </w:tr>
      <w:tr>
        <w:trPr>
          <w:cantSplit/>
        </w:trP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17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AccountControllerTest.findByUsernameShouldReturnAuthenticatedOwnersAccount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GET /v1/account com a autenticação corrente e uma conta retornada pelo serviço mockado.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200; JSON com id, ownerName, balance, createAt e updateAt; mesma Authentication delegada uma vez.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200, cinco campos confirmados e mock verificado com a mesma autenticação, sem interações extras.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Nenhuma correção necessária.</w:t>
            </w:r>
          </w:p>
        </w:tc>
      </w:tr>
      <w:tr>
        <w:trPr>
          <w:cantSplit/>
        </w:trP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18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AccountControllerTest.findByUsernameShouldPropagateServiceExceptionWhenAccountDoesNotExist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AccountService lança UsernameNotFoundException para a autenticação corrente.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Controller propaga exatamente a mesma exceção e chama o serviço uma vez.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Mesma instância propagada; chamada única e nenhuma interação adicional confirmadas.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Nenhuma correção necessária.</w:t>
            </w:r>
          </w:p>
        </w:tc>
      </w:tr>
    </w:tbl>
    <w:p>
      <w:pPr>
        <w:pStyle w:val="Heading2"/>
      </w:pPr>
      <w:r>
        <w:t>5.3 Divergência encontrada e correção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841"/>
        <w:gridCol w:w="3841"/>
        <w:gridCol w:w="3841"/>
        <w:gridCol w:w="3841"/>
      </w:tblGrid>
      <w:tr>
        <w:tc>
          <w:tcPr>
            <w:tcW w:type="dxa" w:w="384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Arquivo</w:t>
            </w:r>
          </w:p>
        </w:tc>
        <w:tc>
          <w:tcPr>
            <w:tcW w:type="dxa" w:w="384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Problema confirmado</w:t>
            </w:r>
          </w:p>
        </w:tc>
        <w:tc>
          <w:tcPr>
            <w:tcW w:type="dxa" w:w="384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Correção aplicada</w:t>
            </w:r>
          </w:p>
        </w:tc>
        <w:tc>
          <w:tcPr>
            <w:tcW w:type="dxa" w:w="384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Validação</w:t>
            </w:r>
          </w:p>
        </w:tc>
      </w:tr>
      <w:tr>
        <w:trPr>
          <w:cantSplit/>
        </w:trPr>
        <w:tc>
          <w:tcPr>
            <w:tcW w:type="dxa" w:w="38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AccountEntityTest.java</w:t>
            </w:r>
          </w:p>
        </w:tc>
        <w:tc>
          <w:tcPr>
            <w:tcW w:type="dxa" w:w="38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 nova implementação renomeou UserEntity.accountEntity para UserEntity.account, mas o teste por reflexão continuava procurando o nome antigo.</w:t>
            </w:r>
          </w:p>
        </w:tc>
        <w:tc>
          <w:tcPr>
            <w:tcW w:type="dxa" w:w="38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 referência em getDeclaredField foi atualizada de accountEntity para account. Nenhuma alteração no relacionamento JPA foi necessária.</w:t>
            </w:r>
          </w:p>
        </w:tc>
        <w:tc>
          <w:tcPr>
            <w:tcW w:type="dxa" w:w="3841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AccountEntityTest: 9/9; suíte final: 18/18.</w:t>
            </w:r>
          </w:p>
        </w:tc>
      </w:tr>
    </w:tbl>
    <w:p>
      <w:r>
        <w:rPr>
          <w:b/>
        </w:rPr>
        <w:t xml:space="preserve">Conclusão desta execução: </w:t>
      </w:r>
      <w:r>
        <w:t>os dois cenários do AccountController corresponderam aos resultados esperados. A única divergência estava em um teste legado afetado pela renomeação de um campo; após a atualização, toda a suíte ficou verde.</w:t>
      </w:r>
    </w:p>
    <w:p>
      <w:r>
        <w:br w:type="page"/>
      </w:r>
    </w:p>
    <w:p>
      <w:pPr>
        <w:pStyle w:val="Heading1"/>
      </w:pPr>
      <w:r>
        <w:t>6. Processo obrigatório para novas implementações</w:t>
      </w:r>
    </w:p>
    <w:p>
      <w:r>
        <w:t>A partir desta execução, cada nova implementação deve seguir a ordem abaixo. A suíte completa é executada antes dos novos testes para estabelecer uma linha de base e novamente ao final para detectar regressões.</w:t>
      </w:r>
    </w:p>
    <w:p>
      <w:pPr>
        <w:pStyle w:val="ListNumber"/>
      </w:pPr>
      <w:r>
        <w:t>Executar toda a suíte existente com mvn clean verify imediatamente após receber a nova implementação.</w:t>
      </w:r>
    </w:p>
    <w:p>
      <w:pPr>
        <w:pStyle w:val="ListNumber"/>
      </w:pPr>
      <w:r>
        <w:t>Registrar exclusivamente neste DOCX o resultado da linha de base e os cenários planejados para a nova implementação.</w:t>
      </w:r>
    </w:p>
    <w:p>
      <w:pPr>
        <w:pStyle w:val="ListNumber"/>
      </w:pPr>
      <w:r>
        <w:t>Criar os novos métodos de teste com JUnit, Mockito e as ferramentas adequadas ao componente.</w:t>
      </w:r>
    </w:p>
    <w:p>
      <w:pPr>
        <w:pStyle w:val="ListNumber"/>
      </w:pPr>
      <w:r>
        <w:t>Executar os novos testes de forma direcionada e comparar o resultado obtido com o esperado.</w:t>
      </w:r>
    </w:p>
    <w:p>
      <w:pPr>
        <w:pStyle w:val="ListNumber"/>
      </w:pPr>
      <w:r>
        <w:t>Corrigir divergências confirmadas e documentar o problema e a correção na tabela da execução.</w:t>
      </w:r>
    </w:p>
    <w:p>
      <w:pPr>
        <w:pStyle w:val="ListNumber"/>
      </w:pPr>
      <w:r>
        <w:t>Executar novamente toda a suíte com mvn clean verify e registrar o resultado final de regressão.</w:t>
      </w:r>
    </w:p>
    <w:p>
      <w:pPr>
        <w:pStyle w:val="Heading2"/>
      </w:pPr>
      <w:r>
        <w:t>6.1 Confirmação da linha de 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0"/>
        <w:gridCol w:w="1920"/>
        <w:gridCol w:w="1920"/>
        <w:gridCol w:w="1920"/>
        <w:gridCol w:w="1920"/>
        <w:gridCol w:w="1920"/>
        <w:gridCol w:w="1920"/>
        <w:gridCol w:w="1920"/>
      </w:tblGrid>
      <w:tr>
        <w:tc>
          <w:tcPr>
            <w:tcW w:type="dxa" w:w="19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Data</w:t>
            </w:r>
          </w:p>
        </w:tc>
        <w:tc>
          <w:tcPr>
            <w:tcW w:type="dxa" w:w="19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Horário</w:t>
            </w:r>
          </w:p>
        </w:tc>
        <w:tc>
          <w:tcPr>
            <w:tcW w:type="dxa" w:w="19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Comando</w:t>
            </w:r>
          </w:p>
        </w:tc>
        <w:tc>
          <w:tcPr>
            <w:tcW w:type="dxa" w:w="19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Executados</w:t>
            </w:r>
          </w:p>
        </w:tc>
        <w:tc>
          <w:tcPr>
            <w:tcW w:type="dxa" w:w="19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Aprovados</w:t>
            </w:r>
          </w:p>
        </w:tc>
        <w:tc>
          <w:tcPr>
            <w:tcW w:type="dxa" w:w="19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Falhas</w:t>
            </w:r>
          </w:p>
        </w:tc>
        <w:tc>
          <w:tcPr>
            <w:tcW w:type="dxa" w:w="19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Erros</w:t>
            </w:r>
          </w:p>
        </w:tc>
        <w:tc>
          <w:tcPr>
            <w:tcW w:type="dxa" w:w="19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15/10/2026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20:43:42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mvn clean verify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18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18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</w:tr>
    </w:tbl>
    <w:p>
      <w:r>
        <w:t>Resultado: todas as cinco classes de teste foram aprovadas, sem falhas, erros ou casos ignorados; o JAR executável também foi gerado com sucesso.</w:t>
      </w:r>
    </w:p>
    <w:sectPr w:rsidR="00FC693F" w:rsidRPr="0006063C" w:rsidSect="00034616">
      <w:footerReference w:type="default" r:id="rId9"/>
      <w:pgSz w:w="16838" w:h="11906" w:orient="landscape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57575"/>
        <w:sz w:val="16"/>
      </w:rPr>
      <w:t>LedgerCore — Histórico de testes automatizados — 14/10/2026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Histórico de Testes Automatizados — LedgerCore</dc:title>
  <dc:subject>Resultados JUnit e Mockito</dc:subject>
  <dc:creator>Equipe LedgerCore</dc:creator>
  <cp:keywords>LedgerCore, JUnit, Mockito, Maven, testes automatizados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