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Calibri" w:cs="Calibri" w:eastAsia="Calibri" w:hAnsi="Calibri"/>
          <w:b/>
          <w:bCs/>
          <w:sz w:val="32"/>
          <w:szCs w:val="32"/>
        </w:rPr>
        <w:t xml:space="preserve">SIMULACIÓN CON AUTÓMATAS CELULARES</w:t>
      </w:r>
    </w:p>
    <w:p>
      <w:pPr>
        <w:spacing w:after="120" w:line="276"/>
        <w:jc w:val="center"/>
      </w:pPr>
      <w:r>
        <w:rPr>
          <w:rFonts w:ascii="Calibri" w:cs="Calibri" w:eastAsia="Calibri" w:hAnsi="Calibri"/>
          <w:i/>
          <w:iCs/>
          <w:sz w:val="24"/>
          <w:szCs w:val="24"/>
        </w:rPr>
        <w:t xml:space="preserve">Cardumen de Peces · Evacuación de Muchedumbres · Propagación de Opiniones</w:t>
      </w:r>
    </w:p>
    <w:p>
      <w:pPr>
        <w:spacing w:after="60"/>
      </w:pPr>
    </w:p>
    <w:p>
      <w:pPr>
        <w:pStyle w:val="Heading1"/>
        <w:spacing w:after="120" w:before="360"/>
      </w:pPr>
      <w:r>
        <w:rPr>
          <w:rFonts w:ascii="Calibri" w:cs="Calibri" w:eastAsia="Calibri" w:hAnsi="Calibri"/>
          <w:b/>
          <w:bCs/>
          <w:sz w:val="32"/>
          <w:szCs w:val="32"/>
        </w:rPr>
        <w:t xml:space="preserve">I. INTRODUCCIÓN</w:t>
      </w:r>
    </w:p>
    <w:p>
      <w:pPr>
        <w:spacing w:after="120" w:line="276"/>
        <w:jc w:val="both"/>
      </w:pPr>
      <w:r>
        <w:rPr>
          <w:rFonts w:ascii="Calibri" w:cs="Calibri" w:eastAsia="Calibri" w:hAnsi="Calibri"/>
          <w:sz w:val="24"/>
          <w:szCs w:val="24"/>
        </w:rPr>
        <w:t xml:space="preserve">Los autómatas celulares (AC) constituyen un paradigma de modelado discreto capaz de representar fenómenos complejos emergentes a partir de reglas locales simples. Desde los trabajos pioneros de Von Neumann sobre autorreproducción [1] hasta las clasificaciones de Wolfram [2], los AC han demostrado ser una herramienta versátil para simular sistemas donde el comportamiento global no puede deducirse trivialmente de las interacciones individuales.</w:t>
      </w:r>
    </w:p>
    <w:p>
      <w:pPr>
        <w:spacing w:after="120" w:line="276"/>
        <w:jc w:val="both"/>
      </w:pPr>
      <w:r>
        <w:rPr>
          <w:rFonts w:ascii="Calibri" w:cs="Calibri" w:eastAsia="Calibri" w:hAnsi="Calibri"/>
          <w:sz w:val="24"/>
          <w:szCs w:val="24"/>
        </w:rPr>
        <w:t xml:space="preserve">El presente trabajo implementa tres simulaciones basadas en autómatas celulares bidimensionales, cada una modelando un fenómeno colectivo distinto:</w:t>
      </w:r>
    </w:p>
    <w:p>
      <w:pPr>
        <w:spacing w:after="120" w:line="276"/>
        <w:jc w:val="both"/>
      </w:pPr>
      <w:r>
        <w:rPr>
          <w:rFonts w:ascii="Calibri" w:cs="Calibri" w:eastAsia="Calibri" w:hAnsi="Calibri"/>
          <w:sz w:val="24"/>
          <w:szCs w:val="24"/>
        </w:rPr>
        <w:t xml:space="preserve">1) Cardumen de Peces: Simulación del movimiento colectivo basada en las reglas de Boids de Reynolds [3], adaptadas a un espacio celular discreto con vecindad de Moore, velocidad discreta y evitación de depredadores y obstáculos.</w:t>
      </w:r>
    </w:p>
    <w:p>
      <w:pPr>
        <w:spacing w:after="120" w:line="276"/>
        <w:jc w:val="both"/>
      </w:pPr>
      <w:r>
        <w:rPr>
          <w:rFonts w:ascii="Calibri" w:cs="Calibri" w:eastAsia="Calibri" w:hAnsi="Calibri"/>
          <w:sz w:val="24"/>
          <w:szCs w:val="24"/>
        </w:rPr>
        <w:t xml:space="preserve">2) Evacuación de Muchedumbres: Modelado del comportamiento de personas evacuando un espacio cerrado, considerando pánico, colaboración, visión limitada, propagación de fuego y escenario de cuello de botella.</w:t>
      </w:r>
    </w:p>
    <w:p>
      <w:pPr>
        <w:spacing w:after="120" w:line="276"/>
        <w:jc w:val="both"/>
      </w:pPr>
      <w:r>
        <w:rPr>
          <w:rFonts w:ascii="Calibri" w:cs="Calibri" w:eastAsia="Calibri" w:hAnsi="Calibri"/>
          <w:sz w:val="24"/>
          <w:szCs w:val="24"/>
        </w:rPr>
        <w:t xml:space="preserve">3) Propagación de Opiniones: Propuesta original que modela la difusión de opiniones en una red social con influencers, enlaces de largo alcance (small-world) y misinformación periódica.</w:t>
      </w:r>
    </w:p>
    <w:p>
      <w:pPr>
        <w:spacing w:after="120" w:line="276"/>
        <w:jc w:val="both"/>
      </w:pPr>
      <w:r>
        <w:rPr>
          <w:rFonts w:ascii="Calibri" w:cs="Calibri" w:eastAsia="Calibri" w:hAnsi="Calibri"/>
          <w:sz w:val="24"/>
          <w:szCs w:val="24"/>
        </w:rPr>
        <w:t xml:space="preserve">Las tres simulaciones comparten una arquitectura base implementada en TypeScript con Vite, renderización mediante Canvas API y gráficos en tiempo real con Chart.js. Todos los parámetros son configurables interactivamente por el usuario.</w:t>
      </w:r>
    </w:p>
    <w:p>
      <w:pPr>
        <w:pStyle w:val="Heading1"/>
        <w:spacing w:after="120" w:before="360"/>
      </w:pPr>
      <w:r>
        <w:rPr>
          <w:rFonts w:ascii="Calibri" w:cs="Calibri" w:eastAsia="Calibri" w:hAnsi="Calibri"/>
          <w:b/>
          <w:bCs/>
          <w:sz w:val="32"/>
          <w:szCs w:val="32"/>
        </w:rPr>
        <w:t xml:space="preserve">II. MARCO TEÓRICO</w:t>
      </w:r>
    </w:p>
    <w:p>
      <w:pPr>
        <w:pStyle w:val="Heading2"/>
        <w:spacing w:after="120" w:before="360"/>
      </w:pPr>
      <w:r>
        <w:rPr>
          <w:rFonts w:ascii="Calibri" w:cs="Calibri" w:eastAsia="Calibri" w:hAnsi="Calibri"/>
          <w:b/>
          <w:bCs/>
          <w:sz w:val="28"/>
          <w:szCs w:val="28"/>
        </w:rPr>
        <w:t xml:space="preserve">A. Autómatas Celulares</w:t>
      </w:r>
    </w:p>
    <w:p>
      <w:pPr>
        <w:spacing w:after="120" w:line="276"/>
        <w:jc w:val="both"/>
      </w:pPr>
      <w:r>
        <w:rPr>
          <w:rFonts w:ascii="Calibri" w:cs="Calibri" w:eastAsia="Calibri" w:hAnsi="Calibri"/>
          <w:sz w:val="24"/>
          <w:szCs w:val="24"/>
        </w:rPr>
        <w:t xml:space="preserve">Un autómata celular se define como una tupla (L, S, N, f) donde L es una lattice discreta de celdas (grillas bidimensionales en este trabajo), S es el conjunto finito de estados posibles, N es la vecindad (Moore o Von Neumann), y f es la función de transición local. Esta estructura permite que reglas locales simples generen comportamientos globales complejos, una propiedad conocida como emergencia [4].</w:t>
      </w:r>
    </w:p>
    <w:p>
      <w:pPr>
        <w:pStyle w:val="Heading2"/>
        <w:spacing w:after="120" w:before="360"/>
      </w:pPr>
      <w:r>
        <w:rPr>
          <w:rFonts w:ascii="Calibri" w:cs="Calibri" w:eastAsia="Calibri" w:hAnsi="Calibri"/>
          <w:b/>
          <w:bCs/>
          <w:sz w:val="28"/>
          <w:szCs w:val="28"/>
        </w:rPr>
        <w:t xml:space="preserve">B. Vecindades</w:t>
      </w:r>
    </w:p>
    <w:p>
      <w:pPr>
        <w:spacing w:after="100" w:line="276"/>
      </w:pPr>
      <w:r>
        <w:rPr>
          <w:rFonts w:ascii="Calibri" w:cs="Calibri" w:eastAsia="Calibri" w:hAnsi="Calibri"/>
          <w:b/>
          <w:bCs/>
          <w:sz w:val="24"/>
          <w:szCs w:val="24"/>
        </w:rPr>
        <w:t xml:space="preserve">Vecindad de Moore (radio r): </w:t>
      </w:r>
      <w:r>
        <w:rPr>
          <w:rFonts w:ascii="Calibri" w:cs="Calibri" w:eastAsia="Calibri" w:hAnsi="Calibri"/>
          <w:sz w:val="24"/>
          <w:szCs w:val="24"/>
        </w:rPr>
        <w:t xml:space="preserve">Incluye las 8 celdas circundantes para r = 1, o hasta (2r+1)² - 1 celdas para radios mayores. Utilizada en las tres simulaciones.</w:t>
      </w:r>
    </w:p>
    <w:p>
      <w:pPr>
        <w:spacing w:after="100" w:line="276"/>
      </w:pPr>
      <w:r>
        <w:rPr>
          <w:rFonts w:ascii="Calibri" w:cs="Calibri" w:eastAsia="Calibri" w:hAnsi="Calibri"/>
          <w:b/>
          <w:bCs/>
          <w:sz w:val="24"/>
          <w:szCs w:val="24"/>
        </w:rPr>
        <w:t xml:space="preserve">Vecindad de Von Neumann (radio r): </w:t>
      </w:r>
      <w:r>
        <w:rPr>
          <w:rFonts w:ascii="Calibri" w:cs="Calibri" w:eastAsia="Calibri" w:hAnsi="Calibri"/>
          <w:sz w:val="24"/>
          <w:szCs w:val="24"/>
        </w:rPr>
        <w:t xml:space="preserve">Incluye las 4 celdas adyacentes cardinales. Disponible en la clase base para extensiones futuras.</w:t>
      </w:r>
    </w:p>
    <w:p>
      <w:pPr>
        <w:pStyle w:val="Heading2"/>
        <w:spacing w:after="120" w:before="360"/>
      </w:pPr>
      <w:r>
        <w:rPr>
          <w:rFonts w:ascii="Calibri" w:cs="Calibri" w:eastAsia="Calibri" w:hAnsi="Calibri"/>
          <w:b/>
          <w:bCs/>
          <w:sz w:val="28"/>
          <w:szCs w:val="28"/>
        </w:rPr>
        <w:t xml:space="preserve">C. Condiciones de Frontera</w:t>
      </w:r>
    </w:p>
    <w:p>
      <w:pPr>
        <w:spacing w:after="100" w:line="276"/>
      </w:pPr>
      <w:r>
        <w:rPr>
          <w:rFonts w:ascii="Calibri" w:cs="Calibri" w:eastAsia="Calibri" w:hAnsi="Calibri"/>
          <w:b/>
          <w:bCs/>
          <w:sz w:val="24"/>
          <w:szCs w:val="24"/>
        </w:rPr>
        <w:t xml:space="preserve">Toroidal: </w:t>
      </w:r>
      <w:r>
        <w:rPr>
          <w:rFonts w:ascii="Calibri" w:cs="Calibri" w:eastAsia="Calibri" w:hAnsi="Calibri"/>
          <w:sz w:val="24"/>
          <w:szCs w:val="24"/>
        </w:rPr>
        <w:t xml:space="preserve">Los bordes se conectan formando un toro. Las celdas en el borde tienen vecinos al otro lado del espacio. Utilizada en las Partes I y III.</w:t>
      </w:r>
    </w:p>
    <w:p>
      <w:pPr>
        <w:spacing w:after="100" w:line="276"/>
      </w:pPr>
      <w:r>
        <w:rPr>
          <w:rFonts w:ascii="Calibri" w:cs="Calibri" w:eastAsia="Calibri" w:hAnsi="Calibri"/>
          <w:b/>
          <w:bCs/>
          <w:sz w:val="24"/>
          <w:szCs w:val="24"/>
        </w:rPr>
        <w:t xml:space="preserve">Fija: </w:t>
      </w:r>
      <w:r>
        <w:rPr>
          <w:rFonts w:ascii="Calibri" w:cs="Calibri" w:eastAsia="Calibri" w:hAnsi="Calibri"/>
          <w:sz w:val="24"/>
          <w:szCs w:val="24"/>
        </w:rPr>
        <w:t xml:space="preserve">Las celdas fuera del límite se consideran inexistentes. Los agentes rebotan o permanecen en su posición. Utilizada en la Parte II.</w:t>
      </w:r>
    </w:p>
    <w:p>
      <w:pPr>
        <w:pStyle w:val="Heading2"/>
        <w:spacing w:after="120" w:before="360"/>
      </w:pPr>
      <w:r>
        <w:rPr>
          <w:rFonts w:ascii="Calibri" w:cs="Calibri" w:eastAsia="Calibri" w:hAnsi="Calibri"/>
          <w:b/>
          <w:bCs/>
          <w:sz w:val="28"/>
          <w:szCs w:val="28"/>
        </w:rPr>
        <w:t xml:space="preserve">D. Modelo de Boids</w:t>
      </w:r>
    </w:p>
    <w:p>
      <w:pPr>
        <w:spacing w:after="120" w:line="276"/>
        <w:jc w:val="both"/>
      </w:pPr>
      <w:r>
        <w:rPr>
          <w:rFonts w:ascii="Calibri" w:cs="Calibri" w:eastAsia="Calibri" w:hAnsi="Calibri"/>
          <w:sz w:val="24"/>
          <w:szCs w:val="24"/>
        </w:rPr>
        <w:t xml:space="preserve">Craig Reynolds [3] propuso tres reglas para simular el comportamiento de bandadas: Separación (evitar colisiones con vecinos cercanos), Alineación (coincidir dirección con los vecinos) y Cohesión (moverse hacia el centro de masa del grupo local). Estas reglas se adaptan al espacio celular discreto donde las direcciones posibles son 8 y el movimiento es celda a celda.</w:t>
      </w:r>
    </w:p>
    <w:p>
      <w:pPr>
        <w:pStyle w:val="Heading1"/>
        <w:spacing w:after="120" w:before="360"/>
      </w:pPr>
      <w:r>
        <w:rPr>
          <w:rFonts w:ascii="Calibri" w:cs="Calibri" w:eastAsia="Calibri" w:hAnsi="Calibri"/>
          <w:b/>
          <w:bCs/>
          <w:sz w:val="32"/>
          <w:szCs w:val="32"/>
        </w:rPr>
        <w:t xml:space="preserve">III. DISEÑO E IMPLEMENTACIÓN</w:t>
      </w:r>
    </w:p>
    <w:p>
      <w:pPr>
        <w:pStyle w:val="Heading2"/>
        <w:spacing w:after="120" w:before="360"/>
      </w:pPr>
      <w:r>
        <w:rPr>
          <w:rFonts w:ascii="Calibri" w:cs="Calibri" w:eastAsia="Calibri" w:hAnsi="Calibri"/>
          <w:b/>
          <w:bCs/>
          <w:sz w:val="28"/>
          <w:szCs w:val="28"/>
        </w:rPr>
        <w:t xml:space="preserve">A. Arquitectura General</w:t>
      </w:r>
    </w:p>
    <w:p>
      <w:pPr>
        <w:spacing w:after="120" w:line="276"/>
        <w:jc w:val="both"/>
      </w:pPr>
      <w:r>
        <w:rPr>
          <w:rFonts w:ascii="Calibri" w:cs="Calibri" w:eastAsia="Calibri" w:hAnsi="Calibri"/>
          <w:sz w:val="24"/>
          <w:szCs w:val="24"/>
        </w:rPr>
        <w:t xml:space="preserve">El proyecto sigue una arquitectura orientada a objetos con herencia: la clase base CellularAutomaton&lt;T&gt; provee grilla genérica, métodos de vecindad, acceso a celdas con frontera toroidal, y métodos abstractos step() y reset(). Las tres simulaciones heredan de esta base.</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F4E79" w:color="auto" w:val="clear"/>
          </w:tcPr>
          <w:p>
            <w:pPr>
              <w:jc w:val="center"/>
            </w:pPr>
            <w:r>
              <w:rPr>
                <w:rFonts w:ascii="Calibri" w:cs="Calibri" w:eastAsia="Calibri" w:hAnsi="Calibri"/>
                <w:b/>
                <w:bCs/>
                <w:color w:val="FFFFFF"/>
                <w:sz w:val="20"/>
                <w:szCs w:val="20"/>
              </w:rPr>
              <w:t xml:space="preserve">Componente</w:t>
            </w:r>
          </w:p>
        </w:tc>
        <w:tc>
          <w:tcPr>
            <w:tcW w:type="pct" w:w="50%"/>
            <w:shd w:fill="1F4E79" w:color="auto" w:val="clear"/>
          </w:tcPr>
          <w:p>
            <w:pPr>
              <w:jc w:val="center"/>
            </w:pPr>
            <w:r>
              <w:rPr>
                <w:rFonts w:ascii="Calibri" w:cs="Calibri" w:eastAsia="Calibri" w:hAnsi="Calibri"/>
                <w:b/>
                <w:bCs/>
                <w:color w:val="FFFFFF"/>
                <w:sz w:val="20"/>
                <w:szCs w:val="20"/>
              </w:rPr>
              <w:t xml:space="preserve">Tecnología</w:t>
            </w:r>
          </w:p>
        </w:tc>
      </w:tr>
      <w:tr>
        <w:tc>
          <w:tcPr>
            <w:tcW w:type="pct" w:w="50%"/>
          </w:tcPr>
          <w:p>
            <w:pPr>
              <w:jc w:val="center"/>
            </w:pPr>
            <w:r>
              <w:rPr>
                <w:rFonts w:ascii="Calibri" w:cs="Calibri" w:eastAsia="Calibri" w:hAnsi="Calibri"/>
                <w:b w:val="false"/>
                <w:bCs w:val="false"/>
                <w:color w:val="000000"/>
                <w:sz w:val="20"/>
                <w:szCs w:val="20"/>
              </w:rPr>
              <w:t xml:space="preserve">Lenguaje</w:t>
            </w:r>
          </w:p>
        </w:tc>
        <w:tc>
          <w:tcPr>
            <w:tcW w:type="pct" w:w="50%"/>
          </w:tcPr>
          <w:p>
            <w:pPr>
              <w:jc w:val="center"/>
            </w:pPr>
            <w:r>
              <w:rPr>
                <w:rFonts w:ascii="Calibri" w:cs="Calibri" w:eastAsia="Calibri" w:hAnsi="Calibri"/>
                <w:b w:val="false"/>
                <w:bCs w:val="false"/>
                <w:color w:val="000000"/>
                <w:sz w:val="20"/>
                <w:szCs w:val="20"/>
              </w:rPr>
              <w:t xml:space="preserve">TypeScript 5.x</w:t>
            </w:r>
          </w:p>
        </w:tc>
      </w:tr>
      <w:tr>
        <w:tc>
          <w:tcPr>
            <w:tcW w:type="pct" w:w="50%"/>
          </w:tcPr>
          <w:p>
            <w:pPr>
              <w:jc w:val="center"/>
            </w:pPr>
            <w:r>
              <w:rPr>
                <w:rFonts w:ascii="Calibri" w:cs="Calibri" w:eastAsia="Calibri" w:hAnsi="Calibri"/>
                <w:b w:val="false"/>
                <w:bCs w:val="false"/>
                <w:color w:val="000000"/>
                <w:sz w:val="20"/>
                <w:szCs w:val="20"/>
              </w:rPr>
              <w:t xml:space="preserve">Bundler</w:t>
            </w:r>
          </w:p>
        </w:tc>
        <w:tc>
          <w:tcPr>
            <w:tcW w:type="pct" w:w="50%"/>
          </w:tcPr>
          <w:p>
            <w:pPr>
              <w:jc w:val="center"/>
            </w:pPr>
            <w:r>
              <w:rPr>
                <w:rFonts w:ascii="Calibri" w:cs="Calibri" w:eastAsia="Calibri" w:hAnsi="Calibri"/>
                <w:b w:val="false"/>
                <w:bCs w:val="false"/>
                <w:color w:val="000000"/>
                <w:sz w:val="20"/>
                <w:szCs w:val="20"/>
              </w:rPr>
              <w:t xml:space="preserve">Vite 8.x</w:t>
            </w:r>
          </w:p>
        </w:tc>
      </w:tr>
      <w:tr>
        <w:tc>
          <w:tcPr>
            <w:tcW w:type="pct" w:w="50%"/>
          </w:tcPr>
          <w:p>
            <w:pPr>
              <w:jc w:val="center"/>
            </w:pPr>
            <w:r>
              <w:rPr>
                <w:rFonts w:ascii="Calibri" w:cs="Calibri" w:eastAsia="Calibri" w:hAnsi="Calibri"/>
                <w:b w:val="false"/>
                <w:bCs w:val="false"/>
                <w:color w:val="000000"/>
                <w:sz w:val="20"/>
                <w:szCs w:val="20"/>
              </w:rPr>
              <w:t xml:space="preserve">Renderización</w:t>
            </w:r>
          </w:p>
        </w:tc>
        <w:tc>
          <w:tcPr>
            <w:tcW w:type="pct" w:w="50%"/>
          </w:tcPr>
          <w:p>
            <w:pPr>
              <w:jc w:val="center"/>
            </w:pPr>
            <w:r>
              <w:rPr>
                <w:rFonts w:ascii="Calibri" w:cs="Calibri" w:eastAsia="Calibri" w:hAnsi="Calibri"/>
                <w:b w:val="false"/>
                <w:bCs w:val="false"/>
                <w:color w:val="000000"/>
                <w:sz w:val="20"/>
                <w:szCs w:val="20"/>
              </w:rPr>
              <w:t xml:space="preserve">Canvas API (HTML5)</w:t>
            </w:r>
          </w:p>
        </w:tc>
      </w:tr>
      <w:tr>
        <w:tc>
          <w:tcPr>
            <w:tcW w:type="pct" w:w="50%"/>
          </w:tcPr>
          <w:p>
            <w:pPr>
              <w:jc w:val="center"/>
            </w:pPr>
            <w:r>
              <w:rPr>
                <w:rFonts w:ascii="Calibri" w:cs="Calibri" w:eastAsia="Calibri" w:hAnsi="Calibri"/>
                <w:b w:val="false"/>
                <w:bCs w:val="false"/>
                <w:color w:val="000000"/>
                <w:sz w:val="20"/>
                <w:szCs w:val="20"/>
              </w:rPr>
              <w:t xml:space="preserve">Gráficos</w:t>
            </w:r>
          </w:p>
        </w:tc>
        <w:tc>
          <w:tcPr>
            <w:tcW w:type="pct" w:w="50%"/>
          </w:tcPr>
          <w:p>
            <w:pPr>
              <w:jc w:val="center"/>
            </w:pPr>
            <w:r>
              <w:rPr>
                <w:rFonts w:ascii="Calibri" w:cs="Calibri" w:eastAsia="Calibri" w:hAnsi="Calibri"/>
                <w:b w:val="false"/>
                <w:bCs w:val="false"/>
                <w:color w:val="000000"/>
                <w:sz w:val="20"/>
                <w:szCs w:val="20"/>
              </w:rPr>
              <w:t xml:space="preserve">Chart.js 4.x</w:t>
            </w:r>
          </w:p>
        </w:tc>
      </w:tr>
      <w:tr>
        <w:tc>
          <w:tcPr>
            <w:tcW w:type="pct" w:w="50%"/>
          </w:tcPr>
          <w:p>
            <w:pPr>
              <w:jc w:val="center"/>
            </w:pPr>
            <w:r>
              <w:rPr>
                <w:rFonts w:ascii="Calibri" w:cs="Calibri" w:eastAsia="Calibri" w:hAnsi="Calibri"/>
                <w:b w:val="false"/>
                <w:bCs w:val="false"/>
                <w:color w:val="000000"/>
                <w:sz w:val="20"/>
                <w:szCs w:val="20"/>
              </w:rPr>
              <w:t xml:space="preserve">Control de versiones</w:t>
            </w:r>
          </w:p>
        </w:tc>
        <w:tc>
          <w:tcPr>
            <w:tcW w:type="pct" w:w="50%"/>
          </w:tcPr>
          <w:p>
            <w:pPr>
              <w:jc w:val="center"/>
            </w:pPr>
            <w:r>
              <w:rPr>
                <w:rFonts w:ascii="Calibri" w:cs="Calibri" w:eastAsia="Calibri" w:hAnsi="Calibri"/>
                <w:b w:val="false"/>
                <w:bCs w:val="false"/>
                <w:color w:val="000000"/>
                <w:sz w:val="20"/>
                <w:szCs w:val="20"/>
              </w:rPr>
              <w:t xml:space="preserve">Git / GitHub</w:t>
            </w:r>
          </w:p>
        </w:tc>
      </w:tr>
      <w:tr>
        <w:tc>
          <w:tcPr>
            <w:tcW w:type="pct" w:w="50%"/>
          </w:tcPr>
          <w:p>
            <w:pPr>
              <w:jc w:val="center"/>
            </w:pPr>
            <w:r>
              <w:rPr>
                <w:rFonts w:ascii="Calibri" w:cs="Calibri" w:eastAsia="Calibri" w:hAnsi="Calibri"/>
                <w:b w:val="false"/>
                <w:bCs w:val="false"/>
                <w:color w:val="000000"/>
                <w:sz w:val="20"/>
                <w:szCs w:val="20"/>
              </w:rPr>
              <w:t xml:space="preserve">Estilos</w:t>
            </w:r>
          </w:p>
        </w:tc>
        <w:tc>
          <w:tcPr>
            <w:tcW w:type="pct" w:w="50%"/>
          </w:tcPr>
          <w:p>
            <w:pPr>
              <w:jc w:val="center"/>
            </w:pPr>
            <w:r>
              <w:rPr>
                <w:rFonts w:ascii="Calibri" w:cs="Calibri" w:eastAsia="Calibri" w:hAnsi="Calibri"/>
                <w:b w:val="false"/>
                <w:bCs w:val="false"/>
                <w:color w:val="000000"/>
                <w:sz w:val="20"/>
                <w:szCs w:val="20"/>
              </w:rPr>
              <w:t xml:space="preserve">CSS con efecto light-beam</w:t>
            </w:r>
          </w:p>
        </w:tc>
      </w:tr>
    </w:tbl>
    <w:p>
      <w:pPr>
        <w:spacing w:after="60"/>
      </w:pPr>
    </w:p>
    <w:p>
      <w:pPr>
        <w:spacing w:after="120" w:line="276"/>
        <w:jc w:val="both"/>
      </w:pPr>
      <w:r>
        <w:rPr>
          <w:rFonts w:ascii="Calibri" w:cs="Calibri" w:eastAsia="Calibri" w:hAnsi="Calibri"/>
          <w:sz w:val="24"/>
          <w:szCs w:val="24"/>
        </w:rPr>
        <w:t xml:space="preserve">La clase CanvasRenderer implementa métodos especializados: drawTriangle() para peces direccionales, drawCircle() y drawGlowCircle() para depredadores e influencers, drawPulsatingRect() para salidas, drawFireRect() para fuego parpadeante, drawXMark() para personas caídas, y drawGradientBg() para fondos atmosféricos.</w:t>
      </w:r>
    </w:p>
    <w:p>
      <w:pPr>
        <w:pStyle w:val="Heading2"/>
        <w:spacing w:after="120" w:before="360"/>
      </w:pPr>
      <w:r>
        <w:rPr>
          <w:rFonts w:ascii="Calibri" w:cs="Calibri" w:eastAsia="Calibri" w:hAnsi="Calibri"/>
          <w:b/>
          <w:bCs/>
          <w:sz w:val="28"/>
          <w:szCs w:val="28"/>
        </w:rPr>
        <w:t xml:space="preserve">B. PARTE I — Cardumen de Peces</w:t>
      </w:r>
    </w:p>
    <w:p>
      <w:pPr>
        <w:pStyle w:val="Heading3"/>
        <w:spacing w:after="120" w:before="360"/>
      </w:pPr>
      <w:r>
        <w:rPr>
          <w:rFonts w:ascii="Calibri" w:cs="Calibri" w:eastAsia="Calibri" w:hAnsi="Calibri"/>
          <w:b/>
          <w:bCs/>
          <w:sz w:val="24"/>
          <w:szCs w:val="24"/>
        </w:rPr>
        <w:t xml:space="preserve">1. Espacio Celular y Estados</w:t>
      </w:r>
    </w:p>
    <w:p>
      <w:pPr>
        <w:spacing w:after="120" w:line="276"/>
        <w:jc w:val="both"/>
      </w:pPr>
      <w:r>
        <w:rPr>
          <w:rFonts w:ascii="Calibri" w:cs="Calibri" w:eastAsia="Calibri" w:hAnsi="Calibri"/>
          <w:sz w:val="24"/>
          <w:szCs w:val="24"/>
        </w:rPr>
        <w:t xml:space="preserve">Grilla bidimensional de 120 × 80 celdas con frontera configurable (toroidal o fija).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4E79" w:color="auto" w:val="clear"/>
          </w:tcPr>
          <w:p>
            <w:pPr>
              <w:jc w:val="center"/>
            </w:pPr>
            <w:r>
              <w:rPr>
                <w:rFonts w:ascii="Calibri" w:cs="Calibri" w:eastAsia="Calibri" w:hAnsi="Calibri"/>
                <w:b/>
                <w:bCs/>
                <w:color w:val="FFFFFF"/>
                <w:sz w:val="20"/>
                <w:szCs w:val="20"/>
              </w:rPr>
              <w:t xml:space="preserve">Estado</w:t>
            </w:r>
          </w:p>
        </w:tc>
        <w:tc>
          <w:tcPr>
            <w:tcW w:type="pct" w:w="33.333333333333336%"/>
            <w:shd w:fill="1F4E79" w:color="auto" w:val="clear"/>
          </w:tcPr>
          <w:p>
            <w:pPr>
              <w:jc w:val="center"/>
            </w:pPr>
            <w:r>
              <w:rPr>
                <w:rFonts w:ascii="Calibri" w:cs="Calibri" w:eastAsia="Calibri" w:hAnsi="Calibri"/>
                <w:b/>
                <w:bCs/>
                <w:color w:val="FFFFFF"/>
                <w:sz w:val="20"/>
                <w:szCs w:val="20"/>
              </w:rPr>
              <w:t xml:space="preserve">Descripción</w:t>
            </w:r>
          </w:p>
        </w:tc>
        <w:tc>
          <w:tcPr>
            <w:tcW w:type="pct" w:w="33.333333333333336%"/>
            <w:shd w:fill="1F4E79" w:color="auto" w:val="clear"/>
          </w:tcPr>
          <w:p>
            <w:pPr>
              <w:jc w:val="center"/>
            </w:pPr>
            <w:r>
              <w:rPr>
                <w:rFonts w:ascii="Calibri" w:cs="Calibri" w:eastAsia="Calibri" w:hAnsi="Calibri"/>
                <w:b/>
                <w:bCs/>
                <w:color w:val="FFFFFF"/>
                <w:sz w:val="20"/>
                <w:szCs w:val="20"/>
              </w:rPr>
              <w:t xml:space="preserve">Atributos</w:t>
            </w:r>
          </w:p>
        </w:tc>
      </w:tr>
      <w:tr>
        <w:tc>
          <w:tcPr>
            <w:tcW w:type="pct" w:w="33.333333333333336%"/>
          </w:tcPr>
          <w:p>
            <w:pPr>
              <w:jc w:val="center"/>
            </w:pPr>
            <w:r>
              <w:rPr>
                <w:rFonts w:ascii="Calibri" w:cs="Calibri" w:eastAsia="Calibri" w:hAnsi="Calibri"/>
                <w:b w:val="false"/>
                <w:bCs w:val="false"/>
                <w:color w:val="000000"/>
                <w:sz w:val="20"/>
                <w:szCs w:val="20"/>
              </w:rPr>
              <w:t xml:space="preserve">empty</w:t>
            </w:r>
          </w:p>
        </w:tc>
        <w:tc>
          <w:tcPr>
            <w:tcW w:type="pct" w:w="33.333333333333336%"/>
          </w:tcPr>
          <w:p>
            <w:pPr>
              <w:jc w:val="center"/>
            </w:pPr>
            <w:r>
              <w:rPr>
                <w:rFonts w:ascii="Calibri" w:cs="Calibri" w:eastAsia="Calibri" w:hAnsi="Calibri"/>
                <w:b w:val="false"/>
                <w:bCs w:val="false"/>
                <w:color w:val="000000"/>
                <w:sz w:val="20"/>
                <w:szCs w:val="20"/>
              </w:rPr>
              <w:t xml:space="preserve">Celda vacía (agua)</w:t>
            </w:r>
          </w:p>
        </w:tc>
        <w:tc>
          <w:tcPr>
            <w:tcW w:type="pct" w:w="33.333333333333336%"/>
          </w:tcPr>
          <w:p>
            <w:pPr>
              <w:jc w:val="center"/>
            </w:pPr>
            <w:r>
              <w:rPr>
                <w:rFonts w:ascii="Calibri" w:cs="Calibri" w:eastAsia="Calibri" w:hAnsi="Calibri"/>
                <w:b w:val="false"/>
                <w:bCs w:val="false"/>
                <w:color w:val="000000"/>
                <w:sz w:val="20"/>
                <w:szCs w:val="20"/>
              </w:rPr>
              <w:t xml:space="preserve">—</w:t>
            </w:r>
          </w:p>
        </w:tc>
      </w:tr>
      <w:tr>
        <w:tc>
          <w:tcPr>
            <w:tcW w:type="pct" w:w="33.333333333333336%"/>
          </w:tcPr>
          <w:p>
            <w:pPr>
              <w:jc w:val="center"/>
            </w:pPr>
            <w:r>
              <w:rPr>
                <w:rFonts w:ascii="Calibri" w:cs="Calibri" w:eastAsia="Calibri" w:hAnsi="Calibri"/>
                <w:b w:val="false"/>
                <w:bCs w:val="false"/>
                <w:color w:val="000000"/>
                <w:sz w:val="20"/>
                <w:szCs w:val="20"/>
              </w:rPr>
              <w:t xml:space="preserve">fish</w:t>
            </w:r>
          </w:p>
        </w:tc>
        <w:tc>
          <w:tcPr>
            <w:tcW w:type="pct" w:w="33.333333333333336%"/>
          </w:tcPr>
          <w:p>
            <w:pPr>
              <w:jc w:val="center"/>
            </w:pPr>
            <w:r>
              <w:rPr>
                <w:rFonts w:ascii="Calibri" w:cs="Calibri" w:eastAsia="Calibri" w:hAnsi="Calibri"/>
                <w:b w:val="false"/>
                <w:bCs w:val="false"/>
                <w:color w:val="000000"/>
                <w:sz w:val="20"/>
                <w:szCs w:val="20"/>
              </w:rPr>
              <w:t xml:space="preserve">Ocupada por un pez</w:t>
            </w:r>
          </w:p>
        </w:tc>
        <w:tc>
          <w:tcPr>
            <w:tcW w:type="pct" w:w="33.333333333333336%"/>
          </w:tcPr>
          <w:p>
            <w:pPr>
              <w:jc w:val="center"/>
            </w:pPr>
            <w:r>
              <w:rPr>
                <w:rFonts w:ascii="Calibri" w:cs="Calibri" w:eastAsia="Calibri" w:hAnsi="Calibri"/>
                <w:b w:val="false"/>
                <w:bCs w:val="false"/>
                <w:color w:val="000000"/>
                <w:sz w:val="20"/>
                <w:szCs w:val="20"/>
              </w:rPr>
              <w:t xml:space="preserve">direction (0-7), speed (1-3)</w:t>
            </w:r>
          </w:p>
        </w:tc>
      </w:tr>
      <w:tr>
        <w:tc>
          <w:tcPr>
            <w:tcW w:type="pct" w:w="33.333333333333336%"/>
          </w:tcPr>
          <w:p>
            <w:pPr>
              <w:jc w:val="center"/>
            </w:pPr>
            <w:r>
              <w:rPr>
                <w:rFonts w:ascii="Calibri" w:cs="Calibri" w:eastAsia="Calibri" w:hAnsi="Calibri"/>
                <w:b w:val="false"/>
                <w:bCs w:val="false"/>
                <w:color w:val="000000"/>
                <w:sz w:val="20"/>
                <w:szCs w:val="20"/>
              </w:rPr>
              <w:t xml:space="preserve">predator</w:t>
            </w:r>
          </w:p>
        </w:tc>
        <w:tc>
          <w:tcPr>
            <w:tcW w:type="pct" w:w="33.333333333333336%"/>
          </w:tcPr>
          <w:p>
            <w:pPr>
              <w:jc w:val="center"/>
            </w:pPr>
            <w:r>
              <w:rPr>
                <w:rFonts w:ascii="Calibri" w:cs="Calibri" w:eastAsia="Calibri" w:hAnsi="Calibri"/>
                <w:b w:val="false"/>
                <w:bCs w:val="false"/>
                <w:color w:val="000000"/>
                <w:sz w:val="20"/>
                <w:szCs w:val="20"/>
              </w:rPr>
              <w:t xml:space="preserve">Depredador</w:t>
            </w:r>
          </w:p>
        </w:tc>
        <w:tc>
          <w:tcPr>
            <w:tcW w:type="pct" w:w="33.333333333333336%"/>
          </w:tcPr>
          <w:p>
            <w:pPr>
              <w:jc w:val="center"/>
            </w:pPr>
            <w:r>
              <w:rPr>
                <w:rFonts w:ascii="Calibri" w:cs="Calibri" w:eastAsia="Calibri" w:hAnsi="Calibri"/>
                <w:b w:val="false"/>
                <w:bCs w:val="false"/>
                <w:color w:val="000000"/>
                <w:sz w:val="20"/>
                <w:szCs w:val="20"/>
              </w:rPr>
              <w:t xml:space="preserve">direction (0-7), speed = 3</w:t>
            </w:r>
          </w:p>
        </w:tc>
      </w:tr>
      <w:tr>
        <w:tc>
          <w:tcPr>
            <w:tcW w:type="pct" w:w="33.333333333333336%"/>
          </w:tcPr>
          <w:p>
            <w:pPr>
              <w:jc w:val="center"/>
            </w:pPr>
            <w:r>
              <w:rPr>
                <w:rFonts w:ascii="Calibri" w:cs="Calibri" w:eastAsia="Calibri" w:hAnsi="Calibri"/>
                <w:b w:val="false"/>
                <w:bCs w:val="false"/>
                <w:color w:val="000000"/>
                <w:sz w:val="20"/>
                <w:szCs w:val="20"/>
              </w:rPr>
              <w:t xml:space="preserve">obstacle</w:t>
            </w:r>
          </w:p>
        </w:tc>
        <w:tc>
          <w:tcPr>
            <w:tcW w:type="pct" w:w="33.333333333333336%"/>
          </w:tcPr>
          <w:p>
            <w:pPr>
              <w:jc w:val="center"/>
            </w:pPr>
            <w:r>
              <w:rPr>
                <w:rFonts w:ascii="Calibri" w:cs="Calibri" w:eastAsia="Calibri" w:hAnsi="Calibri"/>
                <w:b w:val="false"/>
                <w:bCs w:val="false"/>
                <w:color w:val="000000"/>
                <w:sz w:val="20"/>
                <w:szCs w:val="20"/>
              </w:rPr>
              <w:t xml:space="preserve">Obstáculo fijo</w:t>
            </w:r>
          </w:p>
        </w:tc>
        <w:tc>
          <w:tcPr>
            <w:tcW w:type="pct" w:w="33.333333333333336%"/>
          </w:tcPr>
          <w:p>
            <w:pPr>
              <w:jc w:val="center"/>
            </w:pPr>
            <w:r>
              <w:rPr>
                <w:rFonts w:ascii="Calibri" w:cs="Calibri" w:eastAsia="Calibri" w:hAnsi="Calibri"/>
                <w:b w:val="false"/>
                <w:bCs w:val="false"/>
                <w:color w:val="000000"/>
                <w:sz w:val="20"/>
                <w:szCs w:val="20"/>
              </w:rPr>
              <w:t xml:space="preserve">—</w:t>
            </w:r>
          </w:p>
        </w:tc>
      </w:tr>
    </w:tbl>
    <w:p>
      <w:pPr>
        <w:spacing w:after="60"/>
      </w:pPr>
    </w:p>
    <w:p>
      <w:pPr>
        <w:pStyle w:val="Heading3"/>
        <w:spacing w:after="120" w:before="360"/>
      </w:pPr>
      <w:r>
        <w:rPr>
          <w:rFonts w:ascii="Calibri" w:cs="Calibri" w:eastAsia="Calibri" w:hAnsi="Calibri"/>
          <w:b/>
          <w:bCs/>
          <w:sz w:val="24"/>
          <w:szCs w:val="24"/>
        </w:rPr>
        <w:t xml:space="preserve">2. Velocidad Discreta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4E79" w:color="auto" w:val="clear"/>
          </w:tcPr>
          <w:p>
            <w:pPr>
              <w:jc w:val="center"/>
            </w:pPr>
            <w:r>
              <w:rPr>
                <w:rFonts w:ascii="Calibri" w:cs="Calibri" w:eastAsia="Calibri" w:hAnsi="Calibri"/>
                <w:b/>
                <w:bCs/>
                <w:color w:val="FFFFFF"/>
                <w:sz w:val="20"/>
                <w:szCs w:val="20"/>
              </w:rPr>
              <w:t xml:space="preserve">Velocidad</w:t>
            </w:r>
          </w:p>
        </w:tc>
        <w:tc>
          <w:tcPr>
            <w:tcW w:type="pct" w:w="33.333333333333336%"/>
            <w:shd w:fill="1F4E79" w:color="auto" w:val="clear"/>
          </w:tcPr>
          <w:p>
            <w:pPr>
              <w:jc w:val="center"/>
            </w:pPr>
            <w:r>
              <w:rPr>
                <w:rFonts w:ascii="Calibri" w:cs="Calibri" w:eastAsia="Calibri" w:hAnsi="Calibri"/>
                <w:b/>
                <w:bCs/>
                <w:color w:val="FFFFFF"/>
                <w:sz w:val="20"/>
                <w:szCs w:val="20"/>
              </w:rPr>
              <w:t xml:space="preserve">Valor</w:t>
            </w:r>
          </w:p>
        </w:tc>
        <w:tc>
          <w:tcPr>
            <w:tcW w:type="pct" w:w="33.333333333333336%"/>
            <w:shd w:fill="1F4E79" w:color="auto" w:val="clear"/>
          </w:tcPr>
          <w:p>
            <w:pPr>
              <w:jc w:val="center"/>
            </w:pPr>
            <w:r>
              <w:rPr>
                <w:rFonts w:ascii="Calibri" w:cs="Calibri" w:eastAsia="Calibri" w:hAnsi="Calibri"/>
                <w:b/>
                <w:bCs/>
                <w:color w:val="FFFFFF"/>
                <w:sz w:val="20"/>
                <w:szCs w:val="20"/>
              </w:rPr>
              <w:t xml:space="preserve">Comportamiento</w:t>
            </w:r>
          </w:p>
        </w:tc>
      </w:tr>
      <w:tr>
        <w:tc>
          <w:tcPr>
            <w:tcW w:type="pct" w:w="33.333333333333336%"/>
          </w:tcPr>
          <w:p>
            <w:pPr>
              <w:jc w:val="center"/>
            </w:pPr>
            <w:r>
              <w:rPr>
                <w:rFonts w:ascii="Calibri" w:cs="Calibri" w:eastAsia="Calibri" w:hAnsi="Calibri"/>
                <w:b w:val="false"/>
                <w:bCs w:val="false"/>
                <w:color w:val="000000"/>
                <w:sz w:val="20"/>
                <w:szCs w:val="20"/>
              </w:rPr>
              <w:t xml:space="preserve">SLOW</w:t>
            </w:r>
          </w:p>
        </w:tc>
        <w:tc>
          <w:tcPr>
            <w:tcW w:type="pct" w:w="33.333333333333336%"/>
          </w:tcPr>
          <w:p>
            <w:pPr>
              <w:jc w:val="center"/>
            </w:pPr>
            <w:r>
              <w:rPr>
                <w:rFonts w:ascii="Calibri" w:cs="Calibri" w:eastAsia="Calibri" w:hAnsi="Calibri"/>
                <w:b w:val="false"/>
                <w:bCs w:val="false"/>
                <w:color w:val="000000"/>
                <w:sz w:val="20"/>
                <w:szCs w:val="20"/>
              </w:rPr>
              <w:t xml:space="preserve">1</w:t>
            </w:r>
          </w:p>
        </w:tc>
        <w:tc>
          <w:tcPr>
            <w:tcW w:type="pct" w:w="33.333333333333336%"/>
          </w:tcPr>
          <w:p>
            <w:pPr>
              <w:jc w:val="center"/>
            </w:pPr>
            <w:r>
              <w:rPr>
                <w:rFonts w:ascii="Calibri" w:cs="Calibri" w:eastAsia="Calibri" w:hAnsi="Calibri"/>
                <w:b w:val="false"/>
                <w:bCs w:val="false"/>
                <w:color w:val="000000"/>
                <w:sz w:val="20"/>
                <w:szCs w:val="20"/>
              </w:rPr>
              <w:t xml:space="preserve">Se mueve cada 2 generaciones</w:t>
            </w:r>
          </w:p>
        </w:tc>
      </w:tr>
      <w:tr>
        <w:tc>
          <w:tcPr>
            <w:tcW w:type="pct" w:w="33.333333333333336%"/>
          </w:tcPr>
          <w:p>
            <w:pPr>
              <w:jc w:val="center"/>
            </w:pPr>
            <w:r>
              <w:rPr>
                <w:rFonts w:ascii="Calibri" w:cs="Calibri" w:eastAsia="Calibri" w:hAnsi="Calibri"/>
                <w:b w:val="false"/>
                <w:bCs w:val="false"/>
                <w:color w:val="000000"/>
                <w:sz w:val="20"/>
                <w:szCs w:val="20"/>
              </w:rPr>
              <w:t xml:space="preserve">MEDIUM</w:t>
            </w:r>
          </w:p>
        </w:tc>
        <w:tc>
          <w:tcPr>
            <w:tcW w:type="pct" w:w="33.333333333333336%"/>
          </w:tcPr>
          <w:p>
            <w:pPr>
              <w:jc w:val="center"/>
            </w:pPr>
            <w:r>
              <w:rPr>
                <w:rFonts w:ascii="Calibri" w:cs="Calibri" w:eastAsia="Calibri" w:hAnsi="Calibri"/>
                <w:b w:val="false"/>
                <w:bCs w:val="false"/>
                <w:color w:val="000000"/>
                <w:sz w:val="20"/>
                <w:szCs w:val="20"/>
              </w:rPr>
              <w:t xml:space="preserve">2</w:t>
            </w:r>
          </w:p>
        </w:tc>
        <w:tc>
          <w:tcPr>
            <w:tcW w:type="pct" w:w="33.333333333333336%"/>
          </w:tcPr>
          <w:p>
            <w:pPr>
              <w:jc w:val="center"/>
            </w:pPr>
            <w:r>
              <w:rPr>
                <w:rFonts w:ascii="Calibri" w:cs="Calibri" w:eastAsia="Calibri" w:hAnsi="Calibri"/>
                <w:b w:val="false"/>
                <w:bCs w:val="false"/>
                <w:color w:val="000000"/>
                <w:sz w:val="20"/>
                <w:szCs w:val="20"/>
              </w:rPr>
              <w:t xml:space="preserve">Se mueve cada generación (1 celda/tick)</w:t>
            </w:r>
          </w:p>
        </w:tc>
      </w:tr>
      <w:tr>
        <w:tc>
          <w:tcPr>
            <w:tcW w:type="pct" w:w="33.333333333333336%"/>
          </w:tcPr>
          <w:p>
            <w:pPr>
              <w:jc w:val="center"/>
            </w:pPr>
            <w:r>
              <w:rPr>
                <w:rFonts w:ascii="Calibri" w:cs="Calibri" w:eastAsia="Calibri" w:hAnsi="Calibri"/>
                <w:b w:val="false"/>
                <w:bCs w:val="false"/>
                <w:color w:val="000000"/>
                <w:sz w:val="20"/>
                <w:szCs w:val="20"/>
              </w:rPr>
              <w:t xml:space="preserve">FAST</w:t>
            </w:r>
          </w:p>
        </w:tc>
        <w:tc>
          <w:tcPr>
            <w:tcW w:type="pct" w:w="33.333333333333336%"/>
          </w:tcPr>
          <w:p>
            <w:pPr>
              <w:jc w:val="center"/>
            </w:pPr>
            <w:r>
              <w:rPr>
                <w:rFonts w:ascii="Calibri" w:cs="Calibri" w:eastAsia="Calibri" w:hAnsi="Calibri"/>
                <w:b w:val="false"/>
                <w:bCs w:val="false"/>
                <w:color w:val="000000"/>
                <w:sz w:val="20"/>
                <w:szCs w:val="20"/>
              </w:rPr>
              <w:t xml:space="preserve">3</w:t>
            </w:r>
          </w:p>
        </w:tc>
        <w:tc>
          <w:tcPr>
            <w:tcW w:type="pct" w:w="33.333333333333336%"/>
          </w:tcPr>
          <w:p>
            <w:pPr>
              <w:jc w:val="center"/>
            </w:pPr>
            <w:r>
              <w:rPr>
                <w:rFonts w:ascii="Calibri" w:cs="Calibri" w:eastAsia="Calibri" w:hAnsi="Calibri"/>
                <w:b w:val="false"/>
                <w:bCs w:val="false"/>
                <w:color w:val="000000"/>
                <w:sz w:val="20"/>
                <w:szCs w:val="20"/>
              </w:rPr>
              <w:t xml:space="preserve">Se mueve cada generación, avanzando 2 celdas/tick</w:t>
            </w:r>
          </w:p>
        </w:tc>
      </w:tr>
    </w:tbl>
    <w:p>
      <w:pPr>
        <w:spacing w:after="60"/>
      </w:pPr>
    </w:p>
    <w:p>
      <w:pPr>
        <w:spacing w:after="120" w:line="276"/>
        <w:jc w:val="both"/>
      </w:pPr>
      <w:r>
        <w:rPr>
          <w:rFonts w:ascii="Calibri" w:cs="Calibri" w:eastAsia="Calibri" w:hAnsi="Calibri"/>
          <w:sz w:val="24"/>
          <w:szCs w:val="24"/>
        </w:rPr>
        <w:t xml:space="preserve">Los peces con velocidad SLOW son omitidos en generaciones impares. Los peces FAST intentan moverse 2 celdas; si la segunda celda está ocupada, retroceden a 1 celda; si tampoco es posible, permanecen en su posición.</w:t>
      </w:r>
    </w:p>
    <w:p>
      <w:pPr>
        <w:pStyle w:val="Heading3"/>
        <w:spacing w:after="120" w:before="360"/>
      </w:pPr>
      <w:r>
        <w:rPr>
          <w:rFonts w:ascii="Calibri" w:cs="Calibri" w:eastAsia="Calibri" w:hAnsi="Calibri"/>
          <w:b/>
          <w:bCs/>
          <w:sz w:val="24"/>
          <w:szCs w:val="24"/>
        </w:rPr>
        <w:t xml:space="preserve">3. Reglas de Transición</w:t>
      </w:r>
    </w:p>
    <w:p>
      <w:pPr>
        <w:spacing w:after="100" w:line="276"/>
      </w:pPr>
      <w:r>
        <w:rPr>
          <w:rFonts w:ascii="Calibri" w:cs="Calibri" w:eastAsia="Calibri" w:hAnsi="Calibri"/>
          <w:b/>
          <w:bCs/>
          <w:sz w:val="24"/>
          <w:szCs w:val="24"/>
        </w:rPr>
        <w:t xml:space="preserve">a) Separación: </w:t>
      </w:r>
      <w:r>
        <w:rPr>
          <w:rFonts w:ascii="Calibri" w:cs="Calibri" w:eastAsia="Calibri" w:hAnsi="Calibri"/>
          <w:sz w:val="24"/>
          <w:szCs w:val="24"/>
        </w:rPr>
        <w:t xml:space="preserve">Si hay 2 o más peces en la vecindad inmediata (radio 1), el pez se aleja en dirección opuesta al promedio de posiciones de los vecinos cercanos. Si el vector resultante es nulo, invierte su dirección.</w:t>
      </w:r>
    </w:p>
    <w:p>
      <w:pPr>
        <w:spacing w:after="100" w:line="276"/>
      </w:pPr>
      <w:r>
        <w:rPr>
          <w:rFonts w:ascii="Calibri" w:cs="Calibri" w:eastAsia="Calibri" w:hAnsi="Calibri"/>
          <w:b/>
          <w:bCs/>
          <w:sz w:val="24"/>
          <w:szCs w:val="24"/>
        </w:rPr>
        <w:t xml:space="preserve">b) Alineación: </w:t>
      </w:r>
      <w:r>
        <w:rPr>
          <w:rFonts w:ascii="Calibri" w:cs="Calibri" w:eastAsia="Calibri" w:hAnsi="Calibri"/>
          <w:sz w:val="24"/>
          <w:szCs w:val="24"/>
        </w:rPr>
        <w:t xml:space="preserve">Se calcula la dirección promedio de los peces en la vecindad de radio 2. El vector resultante se convierte en dirección mediante atan2 y sectorización en las 8 direcciones posibles.</w:t>
      </w:r>
    </w:p>
    <w:p>
      <w:pPr>
        <w:spacing w:after="100" w:line="276"/>
      </w:pPr>
      <w:r>
        <w:rPr>
          <w:rFonts w:ascii="Calibri" w:cs="Calibri" w:eastAsia="Calibri" w:hAnsi="Calibri"/>
          <w:b/>
          <w:bCs/>
          <w:sz w:val="24"/>
          <w:szCs w:val="24"/>
        </w:rPr>
        <w:t xml:space="preserve">c) Cohesión: </w:t>
      </w:r>
      <w:r>
        <w:rPr>
          <w:rFonts w:ascii="Calibri" w:cs="Calibri" w:eastAsia="Calibri" w:hAnsi="Calibri"/>
          <w:sz w:val="24"/>
          <w:szCs w:val="24"/>
        </w:rPr>
        <w:t xml:space="preserve">Se calcula el centro de masa de los peces visibles (radio = perceptionRadius). Solo se activa si hay al menos 3 peces vecinos.</w:t>
      </w:r>
    </w:p>
    <w:p>
      <w:pPr>
        <w:spacing w:after="100" w:line="276"/>
      </w:pPr>
      <w:r>
        <w:rPr>
          <w:rFonts w:ascii="Calibri" w:cs="Calibri" w:eastAsia="Calibri" w:hAnsi="Calibri"/>
          <w:b/>
          <w:bCs/>
          <w:sz w:val="24"/>
          <w:szCs w:val="24"/>
        </w:rPr>
        <w:t xml:space="preserve">d) Evitación de depredadores: </w:t>
      </w:r>
      <w:r>
        <w:rPr>
          <w:rFonts w:ascii="Calibri" w:cs="Calibri" w:eastAsia="Calibri" w:hAnsi="Calibri"/>
          <w:sz w:val="24"/>
          <w:szCs w:val="24"/>
        </w:rPr>
        <w:t xml:space="preserve">Si un depredador se encuentra dentro de radio 5, el pez huye en dirección opuesta. Tiene prioridad sobre todas las demás reglas.</w:t>
      </w:r>
    </w:p>
    <w:p>
      <w:pPr>
        <w:spacing w:after="100" w:line="276"/>
      </w:pPr>
      <w:r>
        <w:rPr>
          <w:rFonts w:ascii="Calibri" w:cs="Calibri" w:eastAsia="Calibri" w:hAnsi="Calibri"/>
          <w:b/>
          <w:bCs/>
          <w:sz w:val="24"/>
          <w:szCs w:val="24"/>
        </w:rPr>
        <w:t xml:space="preserve">e) Evitación de obstáculos: </w:t>
      </w:r>
      <w:r>
        <w:rPr>
          <w:rFonts w:ascii="Calibri" w:cs="Calibri" w:eastAsia="Calibri" w:hAnsi="Calibri"/>
          <w:sz w:val="24"/>
          <w:szCs w:val="24"/>
        </w:rPr>
        <w:t xml:space="preserve">Si hay un obstáculo en la vecindad inmediata, el pez se aleja del obstáculo.</w:t>
      </w:r>
    </w:p>
    <w:p>
      <w:pPr>
        <w:spacing w:after="100" w:line="276"/>
      </w:pPr>
      <w:r>
        <w:rPr>
          <w:rFonts w:ascii="Calibri" w:cs="Calibri" w:eastAsia="Calibri" w:hAnsi="Calibri"/>
          <w:b/>
          <w:bCs/>
          <w:sz w:val="24"/>
          <w:szCs w:val="24"/>
        </w:rPr>
        <w:t xml:space="preserve">f) Movimiento del depredador: </w:t>
      </w:r>
      <w:r>
        <w:rPr>
          <w:rFonts w:ascii="Calibri" w:cs="Calibri" w:eastAsia="Calibri" w:hAnsi="Calibri"/>
          <w:sz w:val="24"/>
          <w:szCs w:val="24"/>
        </w:rPr>
        <w:t xml:space="preserve">Busca al pez más cercano dentro de radio 3, se mueve 2 celdas en su dirección. Al alcanzar un pez, lo consume.</w:t>
      </w:r>
    </w:p>
    <w:p>
      <w:pPr>
        <w:spacing w:after="120" w:line="276"/>
        <w:jc w:val="both"/>
      </w:pPr>
      <w:r>
        <w:rPr>
          <w:rFonts w:ascii="Calibri" w:cs="Calibri" w:eastAsia="Calibri" w:hAnsi="Calibri"/>
          <w:sz w:val="24"/>
          <w:szCs w:val="24"/>
        </w:rPr>
        <w:t xml:space="preserve">Prioridad de reglas: depredador cercano → evitación de obstáculos → ≥2 peces cercanos (separación) → combinación ponderada de separación + alineación + cohesión.</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4E79" w:color="auto" w:val="clear"/>
          </w:tcPr>
          <w:p>
            <w:pPr>
              <w:jc w:val="center"/>
            </w:pPr>
            <w:r>
              <w:rPr>
                <w:rFonts w:ascii="Calibri" w:cs="Calibri" w:eastAsia="Calibri" w:hAnsi="Calibri"/>
                <w:b/>
                <w:bCs/>
                <w:color w:val="FFFFFF"/>
                <w:sz w:val="20"/>
                <w:szCs w:val="20"/>
              </w:rPr>
              <w:t xml:space="preserve">Parámetro</w:t>
            </w:r>
          </w:p>
        </w:tc>
        <w:tc>
          <w:tcPr>
            <w:tcW w:type="pct" w:w="33.333333333333336%"/>
            <w:shd w:fill="1F4E79" w:color="auto" w:val="clear"/>
          </w:tcPr>
          <w:p>
            <w:pPr>
              <w:jc w:val="center"/>
            </w:pPr>
            <w:r>
              <w:rPr>
                <w:rFonts w:ascii="Calibri" w:cs="Calibri" w:eastAsia="Calibri" w:hAnsi="Calibri"/>
                <w:b/>
                <w:bCs/>
                <w:color w:val="FFFFFF"/>
                <w:sz w:val="20"/>
                <w:szCs w:val="20"/>
              </w:rPr>
              <w:t xml:space="preserve">Rango</w:t>
            </w:r>
          </w:p>
        </w:tc>
        <w:tc>
          <w:tcPr>
            <w:tcW w:type="pct" w:w="33.333333333333336%"/>
            <w:shd w:fill="1F4E79" w:color="auto" w:val="clear"/>
          </w:tcPr>
          <w:p>
            <w:pPr>
              <w:jc w:val="center"/>
            </w:pPr>
            <w:r>
              <w:rPr>
                <w:rFonts w:ascii="Calibri" w:cs="Calibri" w:eastAsia="Calibri" w:hAnsi="Calibri"/>
                <w:b/>
                <w:bCs/>
                <w:color w:val="FFFFFF"/>
                <w:sz w:val="20"/>
                <w:szCs w:val="20"/>
              </w:rPr>
              <w:t xml:space="preserve">Valor por defecto</w:t>
            </w:r>
          </w:p>
        </w:tc>
      </w:tr>
      <w:tr>
        <w:tc>
          <w:tcPr>
            <w:tcW w:type="pct" w:w="33.333333333333336%"/>
          </w:tcPr>
          <w:p>
            <w:pPr>
              <w:jc w:val="center"/>
            </w:pPr>
            <w:r>
              <w:rPr>
                <w:rFonts w:ascii="Calibri" w:cs="Calibri" w:eastAsia="Calibri" w:hAnsi="Calibri"/>
                <w:b w:val="false"/>
                <w:bCs w:val="false"/>
                <w:color w:val="000000"/>
                <w:sz w:val="20"/>
                <w:szCs w:val="20"/>
              </w:rPr>
              <w:t xml:space="preserve">Cantidad de peces</w:t>
            </w:r>
          </w:p>
        </w:tc>
        <w:tc>
          <w:tcPr>
            <w:tcW w:type="pct" w:w="33.333333333333336%"/>
          </w:tcPr>
          <w:p>
            <w:pPr>
              <w:jc w:val="center"/>
            </w:pPr>
            <w:r>
              <w:rPr>
                <w:rFonts w:ascii="Calibri" w:cs="Calibri" w:eastAsia="Calibri" w:hAnsi="Calibri"/>
                <w:b w:val="false"/>
                <w:bCs w:val="false"/>
                <w:color w:val="000000"/>
                <w:sz w:val="20"/>
                <w:szCs w:val="20"/>
              </w:rPr>
              <w:t xml:space="preserve">50-500</w:t>
            </w:r>
          </w:p>
        </w:tc>
        <w:tc>
          <w:tcPr>
            <w:tcW w:type="pct" w:w="33.333333333333336%"/>
          </w:tcPr>
          <w:p>
            <w:pPr>
              <w:jc w:val="center"/>
            </w:pPr>
            <w:r>
              <w:rPr>
                <w:rFonts w:ascii="Calibri" w:cs="Calibri" w:eastAsia="Calibri" w:hAnsi="Calibri"/>
                <w:b w:val="false"/>
                <w:bCs w:val="false"/>
                <w:color w:val="000000"/>
                <w:sz w:val="20"/>
                <w:szCs w:val="20"/>
              </w:rPr>
              <w:t xml:space="preserve">200</w:t>
            </w:r>
          </w:p>
        </w:tc>
      </w:tr>
      <w:tr>
        <w:tc>
          <w:tcPr>
            <w:tcW w:type="pct" w:w="33.333333333333336%"/>
          </w:tcPr>
          <w:p>
            <w:pPr>
              <w:jc w:val="center"/>
            </w:pPr>
            <w:r>
              <w:rPr>
                <w:rFonts w:ascii="Calibri" w:cs="Calibri" w:eastAsia="Calibri" w:hAnsi="Calibri"/>
                <w:b w:val="false"/>
                <w:bCs w:val="false"/>
                <w:color w:val="000000"/>
                <w:sz w:val="20"/>
                <w:szCs w:val="20"/>
              </w:rPr>
              <w:t xml:space="preserve">Depredador activo</w:t>
            </w:r>
          </w:p>
        </w:tc>
        <w:tc>
          <w:tcPr>
            <w:tcW w:type="pct" w:w="33.333333333333336%"/>
          </w:tcPr>
          <w:p>
            <w:pPr>
              <w:jc w:val="center"/>
            </w:pPr>
            <w:r>
              <w:rPr>
                <w:rFonts w:ascii="Calibri" w:cs="Calibri" w:eastAsia="Calibri" w:hAnsi="Calibri"/>
                <w:b w:val="false"/>
                <w:bCs w:val="false"/>
                <w:color w:val="000000"/>
                <w:sz w:val="20"/>
                <w:szCs w:val="20"/>
              </w:rPr>
              <w:t xml:space="preserve">on/off</w:t>
            </w:r>
          </w:p>
        </w:tc>
        <w:tc>
          <w:tcPr>
            <w:tcW w:type="pct" w:w="33.333333333333336%"/>
          </w:tcPr>
          <w:p>
            <w:pPr>
              <w:jc w:val="center"/>
            </w:pPr>
            <w:r>
              <w:rPr>
                <w:rFonts w:ascii="Calibri" w:cs="Calibri" w:eastAsia="Calibri" w:hAnsi="Calibri"/>
                <w:b w:val="false"/>
                <w:bCs w:val="false"/>
                <w:color w:val="000000"/>
                <w:sz w:val="20"/>
                <w:szCs w:val="20"/>
              </w:rPr>
              <w:t xml:space="preserve">off</w:t>
            </w:r>
          </w:p>
        </w:tc>
      </w:tr>
      <w:tr>
        <w:tc>
          <w:tcPr>
            <w:tcW w:type="pct" w:w="33.333333333333336%"/>
          </w:tcPr>
          <w:p>
            <w:pPr>
              <w:jc w:val="center"/>
            </w:pPr>
            <w:r>
              <w:rPr>
                <w:rFonts w:ascii="Calibri" w:cs="Calibri" w:eastAsia="Calibri" w:hAnsi="Calibri"/>
                <w:b w:val="false"/>
                <w:bCs w:val="false"/>
                <w:color w:val="000000"/>
                <w:sz w:val="20"/>
                <w:szCs w:val="20"/>
              </w:rPr>
              <w:t xml:space="preserve">Densidad de obstáculos</w:t>
            </w:r>
          </w:p>
        </w:tc>
        <w:tc>
          <w:tcPr>
            <w:tcW w:type="pct" w:w="33.333333333333336%"/>
          </w:tcPr>
          <w:p>
            <w:pPr>
              <w:jc w:val="center"/>
            </w:pPr>
            <w:r>
              <w:rPr>
                <w:rFonts w:ascii="Calibri" w:cs="Calibri" w:eastAsia="Calibri" w:hAnsi="Calibri"/>
                <w:b w:val="false"/>
                <w:bCs w:val="false"/>
                <w:color w:val="000000"/>
                <w:sz w:val="20"/>
                <w:szCs w:val="20"/>
              </w:rPr>
              <w:t xml:space="preserve">0-0.05</w:t>
            </w:r>
          </w:p>
        </w:tc>
        <w:tc>
          <w:tcPr>
            <w:tcW w:type="pct" w:w="33.333333333333336%"/>
          </w:tcPr>
          <w:p>
            <w:pPr>
              <w:jc w:val="center"/>
            </w:pPr>
            <w:r>
              <w:rPr>
                <w:rFonts w:ascii="Calibri" w:cs="Calibri" w:eastAsia="Calibri" w:hAnsi="Calibri"/>
                <w:b w:val="false"/>
                <w:bCs w:val="false"/>
                <w:color w:val="000000"/>
                <w:sz w:val="20"/>
                <w:szCs w:val="20"/>
              </w:rPr>
              <w:t xml:space="preserve">0.01</w:t>
            </w:r>
          </w:p>
        </w:tc>
      </w:tr>
      <w:tr>
        <w:tc>
          <w:tcPr>
            <w:tcW w:type="pct" w:w="33.333333333333336%"/>
          </w:tcPr>
          <w:p>
            <w:pPr>
              <w:jc w:val="center"/>
            </w:pPr>
            <w:r>
              <w:rPr>
                <w:rFonts w:ascii="Calibri" w:cs="Calibri" w:eastAsia="Calibri" w:hAnsi="Calibri"/>
                <w:b w:val="false"/>
                <w:bCs w:val="false"/>
                <w:color w:val="000000"/>
                <w:sz w:val="20"/>
                <w:szCs w:val="20"/>
              </w:rPr>
              <w:t xml:space="preserve">Radio de percepción</w:t>
            </w:r>
          </w:p>
        </w:tc>
        <w:tc>
          <w:tcPr>
            <w:tcW w:type="pct" w:w="33.333333333333336%"/>
          </w:tcPr>
          <w:p>
            <w:pPr>
              <w:jc w:val="center"/>
            </w:pPr>
            <w:r>
              <w:rPr>
                <w:rFonts w:ascii="Calibri" w:cs="Calibri" w:eastAsia="Calibri" w:hAnsi="Calibri"/>
                <w:b w:val="false"/>
                <w:bCs w:val="false"/>
                <w:color w:val="000000"/>
                <w:sz w:val="20"/>
                <w:szCs w:val="20"/>
              </w:rPr>
              <w:t xml:space="preserve">2-6</w:t>
            </w:r>
          </w:p>
        </w:tc>
        <w:tc>
          <w:tcPr>
            <w:tcW w:type="pct" w:w="33.333333333333336%"/>
          </w:tcPr>
          <w:p>
            <w:pPr>
              <w:jc w:val="center"/>
            </w:pPr>
            <w:r>
              <w:rPr>
                <w:rFonts w:ascii="Calibri" w:cs="Calibri" w:eastAsia="Calibri" w:hAnsi="Calibri"/>
                <w:b w:val="false"/>
                <w:bCs w:val="false"/>
                <w:color w:val="000000"/>
                <w:sz w:val="20"/>
                <w:szCs w:val="20"/>
              </w:rPr>
              <w:t xml:space="preserve">3</w:t>
            </w:r>
          </w:p>
        </w:tc>
      </w:tr>
      <w:tr>
        <w:tc>
          <w:tcPr>
            <w:tcW w:type="pct" w:w="33.333333333333336%"/>
          </w:tcPr>
          <w:p>
            <w:pPr>
              <w:jc w:val="center"/>
            </w:pPr>
            <w:r>
              <w:rPr>
                <w:rFonts w:ascii="Calibri" w:cs="Calibri" w:eastAsia="Calibri" w:hAnsi="Calibri"/>
                <w:b w:val="false"/>
                <w:bCs w:val="false"/>
                <w:color w:val="000000"/>
                <w:sz w:val="20"/>
                <w:szCs w:val="20"/>
              </w:rPr>
              <w:t xml:space="preserve">Tipo de frontera</w:t>
            </w:r>
          </w:p>
        </w:tc>
        <w:tc>
          <w:tcPr>
            <w:tcW w:type="pct" w:w="33.333333333333336%"/>
          </w:tcPr>
          <w:p>
            <w:pPr>
              <w:jc w:val="center"/>
            </w:pPr>
            <w:r>
              <w:rPr>
                <w:rFonts w:ascii="Calibri" w:cs="Calibri" w:eastAsia="Calibri" w:hAnsi="Calibri"/>
                <w:b w:val="false"/>
                <w:bCs w:val="false"/>
                <w:color w:val="000000"/>
                <w:sz w:val="20"/>
                <w:szCs w:val="20"/>
              </w:rPr>
              <w:t xml:space="preserve">toroidal/fija</w:t>
            </w:r>
          </w:p>
        </w:tc>
        <w:tc>
          <w:tcPr>
            <w:tcW w:type="pct" w:w="33.333333333333336%"/>
          </w:tcPr>
          <w:p>
            <w:pPr>
              <w:jc w:val="center"/>
            </w:pPr>
            <w:r>
              <w:rPr>
                <w:rFonts w:ascii="Calibri" w:cs="Calibri" w:eastAsia="Calibri" w:hAnsi="Calibri"/>
                <w:b w:val="false"/>
                <w:bCs w:val="false"/>
                <w:color w:val="000000"/>
                <w:sz w:val="20"/>
                <w:szCs w:val="20"/>
              </w:rPr>
              <w:t xml:space="preserve">toroidal</w:t>
            </w:r>
          </w:p>
        </w:tc>
      </w:tr>
    </w:tbl>
    <w:p>
      <w:pPr>
        <w:spacing w:after="60"/>
      </w:pPr>
    </w:p>
    <w:p>
      <w:pPr>
        <w:pStyle w:val="Heading2"/>
        <w:spacing w:after="120" w:before="360"/>
      </w:pPr>
      <w:r>
        <w:rPr>
          <w:rFonts w:ascii="Calibri" w:cs="Calibri" w:eastAsia="Calibri" w:hAnsi="Calibri"/>
          <w:b/>
          <w:bCs/>
          <w:sz w:val="28"/>
          <w:szCs w:val="28"/>
        </w:rPr>
        <w:t xml:space="preserve">C. PARTE II — Evacuación de Muchedumbres</w:t>
      </w:r>
    </w:p>
    <w:p>
      <w:pPr>
        <w:pStyle w:val="Heading3"/>
        <w:spacing w:after="120" w:before="360"/>
      </w:pPr>
      <w:r>
        <w:rPr>
          <w:rFonts w:ascii="Calibri" w:cs="Calibri" w:eastAsia="Calibri" w:hAnsi="Calibri"/>
          <w:b/>
          <w:bCs/>
          <w:sz w:val="24"/>
          <w:szCs w:val="24"/>
        </w:rPr>
        <w:t xml:space="preserve">1. Espacio Celular y Escenarios</w:t>
      </w:r>
    </w:p>
    <w:p>
      <w:pPr>
        <w:spacing w:after="120" w:line="276"/>
        <w:jc w:val="both"/>
      </w:pPr>
      <w:r>
        <w:rPr>
          <w:rFonts w:ascii="Calibri" w:cs="Calibri" w:eastAsia="Calibri" w:hAnsi="Calibri"/>
          <w:sz w:val="24"/>
          <w:szCs w:val="24"/>
        </w:rPr>
        <w:t xml:space="preserve">Grilla de 80 × 60 celdas con frontera fija. Se implementan dos escenarios: Habitación (room) con paredes y salidas, y Pasillo estrecho (bottleneck) con pared horizontal divisoria y pasillo de 3 celdas.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4E79" w:color="auto" w:val="clear"/>
          </w:tcPr>
          <w:p>
            <w:pPr>
              <w:jc w:val="center"/>
            </w:pPr>
            <w:r>
              <w:rPr>
                <w:rFonts w:ascii="Calibri" w:cs="Calibri" w:eastAsia="Calibri" w:hAnsi="Calibri"/>
                <w:b/>
                <w:bCs/>
                <w:color w:val="FFFFFF"/>
                <w:sz w:val="20"/>
                <w:szCs w:val="20"/>
              </w:rPr>
              <w:t xml:space="preserve">Estado</w:t>
            </w:r>
          </w:p>
        </w:tc>
        <w:tc>
          <w:tcPr>
            <w:tcW w:type="pct" w:w="33.333333333333336%"/>
            <w:shd w:fill="1F4E79" w:color="auto" w:val="clear"/>
          </w:tcPr>
          <w:p>
            <w:pPr>
              <w:jc w:val="center"/>
            </w:pPr>
            <w:r>
              <w:rPr>
                <w:rFonts w:ascii="Calibri" w:cs="Calibri" w:eastAsia="Calibri" w:hAnsi="Calibri"/>
                <w:b/>
                <w:bCs/>
                <w:color w:val="FFFFFF"/>
                <w:sz w:val="20"/>
                <w:szCs w:val="20"/>
              </w:rPr>
              <w:t xml:space="preserve">Código</w:t>
            </w:r>
          </w:p>
        </w:tc>
        <w:tc>
          <w:tcPr>
            <w:tcW w:type="pct" w:w="33.333333333333336%"/>
            <w:shd w:fill="1F4E79" w:color="auto" w:val="clear"/>
          </w:tcPr>
          <w:p>
            <w:pPr>
              <w:jc w:val="center"/>
            </w:pPr>
            <w:r>
              <w:rPr>
                <w:rFonts w:ascii="Calibri" w:cs="Calibri" w:eastAsia="Calibri" w:hAnsi="Calibri"/>
                <w:b/>
                <w:bCs/>
                <w:color w:val="FFFFFF"/>
                <w:sz w:val="20"/>
                <w:szCs w:val="20"/>
              </w:rPr>
              <w:t xml:space="preserve">Descripción</w:t>
            </w:r>
          </w:p>
        </w:tc>
      </w:tr>
      <w:tr>
        <w:tc>
          <w:tcPr>
            <w:tcW w:type="pct" w:w="33.333333333333336%"/>
          </w:tcPr>
          <w:p>
            <w:pPr>
              <w:jc w:val="center"/>
            </w:pPr>
            <w:r>
              <w:rPr>
                <w:rFonts w:ascii="Calibri" w:cs="Calibri" w:eastAsia="Calibri" w:hAnsi="Calibri"/>
                <w:b w:val="false"/>
                <w:bCs w:val="false"/>
                <w:color w:val="000000"/>
                <w:sz w:val="20"/>
                <w:szCs w:val="20"/>
              </w:rPr>
              <w:t xml:space="preserve">EMPTY</w:t>
            </w:r>
          </w:p>
        </w:tc>
        <w:tc>
          <w:tcPr>
            <w:tcW w:type="pct" w:w="33.333333333333336%"/>
          </w:tcPr>
          <w:p>
            <w:pPr>
              <w:jc w:val="center"/>
            </w:pPr>
            <w:r>
              <w:rPr>
                <w:rFonts w:ascii="Calibri" w:cs="Calibri" w:eastAsia="Calibri" w:hAnsi="Calibri"/>
                <w:b w:val="false"/>
                <w:bCs w:val="false"/>
                <w:color w:val="000000"/>
                <w:sz w:val="20"/>
                <w:szCs w:val="20"/>
              </w:rPr>
              <w:t xml:space="preserve">0</w:t>
            </w:r>
          </w:p>
        </w:tc>
        <w:tc>
          <w:tcPr>
            <w:tcW w:type="pct" w:w="33.333333333333336%"/>
          </w:tcPr>
          <w:p>
            <w:pPr>
              <w:jc w:val="center"/>
            </w:pPr>
            <w:r>
              <w:rPr>
                <w:rFonts w:ascii="Calibri" w:cs="Calibri" w:eastAsia="Calibri" w:hAnsi="Calibri"/>
                <w:b w:val="false"/>
                <w:bCs w:val="false"/>
                <w:color w:val="000000"/>
                <w:sz w:val="20"/>
                <w:szCs w:val="20"/>
              </w:rPr>
              <w:t xml:space="preserve">Celda libre (piso)</w:t>
            </w:r>
          </w:p>
        </w:tc>
      </w:tr>
      <w:tr>
        <w:tc>
          <w:tcPr>
            <w:tcW w:type="pct" w:w="33.333333333333336%"/>
          </w:tcPr>
          <w:p>
            <w:pPr>
              <w:jc w:val="center"/>
            </w:pPr>
            <w:r>
              <w:rPr>
                <w:rFonts w:ascii="Calibri" w:cs="Calibri" w:eastAsia="Calibri" w:hAnsi="Calibri"/>
                <w:b w:val="false"/>
                <w:bCs w:val="false"/>
                <w:color w:val="000000"/>
                <w:sz w:val="20"/>
                <w:szCs w:val="20"/>
              </w:rPr>
              <w:t xml:space="preserve">PERSON</w:t>
            </w:r>
          </w:p>
        </w:tc>
        <w:tc>
          <w:tcPr>
            <w:tcW w:type="pct" w:w="33.333333333333336%"/>
          </w:tcPr>
          <w:p>
            <w:pPr>
              <w:jc w:val="center"/>
            </w:pPr>
            <w:r>
              <w:rPr>
                <w:rFonts w:ascii="Calibri" w:cs="Calibri" w:eastAsia="Calibri" w:hAnsi="Calibri"/>
                <w:b w:val="false"/>
                <w:bCs w:val="false"/>
                <w:color w:val="000000"/>
                <w:sz w:val="20"/>
                <w:szCs w:val="20"/>
              </w:rPr>
              <w:t xml:space="preserve">1</w:t>
            </w:r>
          </w:p>
        </w:tc>
        <w:tc>
          <w:tcPr>
            <w:tcW w:type="pct" w:w="33.333333333333336%"/>
          </w:tcPr>
          <w:p>
            <w:pPr>
              <w:jc w:val="center"/>
            </w:pPr>
            <w:r>
              <w:rPr>
                <w:rFonts w:ascii="Calibri" w:cs="Calibri" w:eastAsia="Calibri" w:hAnsi="Calibri"/>
                <w:b w:val="false"/>
                <w:bCs w:val="false"/>
                <w:color w:val="000000"/>
                <w:sz w:val="20"/>
                <w:szCs w:val="20"/>
              </w:rPr>
              <w:t xml:space="preserve">Ocupada por una persona</w:t>
            </w:r>
          </w:p>
        </w:tc>
      </w:tr>
      <w:tr>
        <w:tc>
          <w:tcPr>
            <w:tcW w:type="pct" w:w="33.333333333333336%"/>
          </w:tcPr>
          <w:p>
            <w:pPr>
              <w:jc w:val="center"/>
            </w:pPr>
            <w:r>
              <w:rPr>
                <w:rFonts w:ascii="Calibri" w:cs="Calibri" w:eastAsia="Calibri" w:hAnsi="Calibri"/>
                <w:b w:val="false"/>
                <w:bCs w:val="false"/>
                <w:color w:val="000000"/>
                <w:sz w:val="20"/>
                <w:szCs w:val="20"/>
              </w:rPr>
              <w:t xml:space="preserve">WALL</w:t>
            </w:r>
          </w:p>
        </w:tc>
        <w:tc>
          <w:tcPr>
            <w:tcW w:type="pct" w:w="33.333333333333336%"/>
          </w:tcPr>
          <w:p>
            <w:pPr>
              <w:jc w:val="center"/>
            </w:pPr>
            <w:r>
              <w:rPr>
                <w:rFonts w:ascii="Calibri" w:cs="Calibri" w:eastAsia="Calibri" w:hAnsi="Calibri"/>
                <w:b w:val="false"/>
                <w:bCs w:val="false"/>
                <w:color w:val="000000"/>
                <w:sz w:val="20"/>
                <w:szCs w:val="20"/>
              </w:rPr>
              <w:t xml:space="preserve">2</w:t>
            </w:r>
          </w:p>
        </w:tc>
        <w:tc>
          <w:tcPr>
            <w:tcW w:type="pct" w:w="33.333333333333336%"/>
          </w:tcPr>
          <w:p>
            <w:pPr>
              <w:jc w:val="center"/>
            </w:pPr>
            <w:r>
              <w:rPr>
                <w:rFonts w:ascii="Calibri" w:cs="Calibri" w:eastAsia="Calibri" w:hAnsi="Calibri"/>
                <w:b w:val="false"/>
                <w:bCs w:val="false"/>
                <w:color w:val="000000"/>
                <w:sz w:val="20"/>
                <w:szCs w:val="20"/>
              </w:rPr>
              <w:t xml:space="preserve">Pared u obstáculo</w:t>
            </w:r>
          </w:p>
        </w:tc>
      </w:tr>
      <w:tr>
        <w:tc>
          <w:tcPr>
            <w:tcW w:type="pct" w:w="33.333333333333336%"/>
          </w:tcPr>
          <w:p>
            <w:pPr>
              <w:jc w:val="center"/>
            </w:pPr>
            <w:r>
              <w:rPr>
                <w:rFonts w:ascii="Calibri" w:cs="Calibri" w:eastAsia="Calibri" w:hAnsi="Calibri"/>
                <w:b w:val="false"/>
                <w:bCs w:val="false"/>
                <w:color w:val="000000"/>
                <w:sz w:val="20"/>
                <w:szCs w:val="20"/>
              </w:rPr>
              <w:t xml:space="preserve">EXIT</w:t>
            </w:r>
          </w:p>
        </w:tc>
        <w:tc>
          <w:tcPr>
            <w:tcW w:type="pct" w:w="33.333333333333336%"/>
          </w:tcPr>
          <w:p>
            <w:pPr>
              <w:jc w:val="center"/>
            </w:pPr>
            <w:r>
              <w:rPr>
                <w:rFonts w:ascii="Calibri" w:cs="Calibri" w:eastAsia="Calibri" w:hAnsi="Calibri"/>
                <w:b w:val="false"/>
                <w:bCs w:val="false"/>
                <w:color w:val="000000"/>
                <w:sz w:val="20"/>
                <w:szCs w:val="20"/>
              </w:rPr>
              <w:t xml:space="preserve">3</w:t>
            </w:r>
          </w:p>
        </w:tc>
        <w:tc>
          <w:tcPr>
            <w:tcW w:type="pct" w:w="33.333333333333336%"/>
          </w:tcPr>
          <w:p>
            <w:pPr>
              <w:jc w:val="center"/>
            </w:pPr>
            <w:r>
              <w:rPr>
                <w:rFonts w:ascii="Calibri" w:cs="Calibri" w:eastAsia="Calibri" w:hAnsi="Calibri"/>
                <w:b w:val="false"/>
                <w:bCs w:val="false"/>
                <w:color w:val="000000"/>
                <w:sz w:val="20"/>
                <w:szCs w:val="20"/>
              </w:rPr>
              <w:t xml:space="preserve">Salida de evacuación</w:t>
            </w:r>
          </w:p>
        </w:tc>
      </w:tr>
      <w:tr>
        <w:tc>
          <w:tcPr>
            <w:tcW w:type="pct" w:w="33.333333333333336%"/>
          </w:tcPr>
          <w:p>
            <w:pPr>
              <w:jc w:val="center"/>
            </w:pPr>
            <w:r>
              <w:rPr>
                <w:rFonts w:ascii="Calibri" w:cs="Calibri" w:eastAsia="Calibri" w:hAnsi="Calibri"/>
                <w:b w:val="false"/>
                <w:bCs w:val="false"/>
                <w:color w:val="000000"/>
                <w:sz w:val="20"/>
                <w:szCs w:val="20"/>
              </w:rPr>
              <w:t xml:space="preserve">FIRE</w:t>
            </w:r>
          </w:p>
        </w:tc>
        <w:tc>
          <w:tcPr>
            <w:tcW w:type="pct" w:w="33.333333333333336%"/>
          </w:tcPr>
          <w:p>
            <w:pPr>
              <w:jc w:val="center"/>
            </w:pPr>
            <w:r>
              <w:rPr>
                <w:rFonts w:ascii="Calibri" w:cs="Calibri" w:eastAsia="Calibri" w:hAnsi="Calibri"/>
                <w:b w:val="false"/>
                <w:bCs w:val="false"/>
                <w:color w:val="000000"/>
                <w:sz w:val="20"/>
                <w:szCs w:val="20"/>
              </w:rPr>
              <w:t xml:space="preserve">4</w:t>
            </w:r>
          </w:p>
        </w:tc>
        <w:tc>
          <w:tcPr>
            <w:tcW w:type="pct" w:w="33.333333333333336%"/>
          </w:tcPr>
          <w:p>
            <w:pPr>
              <w:jc w:val="center"/>
            </w:pPr>
            <w:r>
              <w:rPr>
                <w:rFonts w:ascii="Calibri" w:cs="Calibri" w:eastAsia="Calibri" w:hAnsi="Calibri"/>
                <w:b w:val="false"/>
                <w:bCs w:val="false"/>
                <w:color w:val="000000"/>
                <w:sz w:val="20"/>
                <w:szCs w:val="20"/>
              </w:rPr>
              <w:t xml:space="preserve">Celda con fuego</w:t>
            </w:r>
          </w:p>
        </w:tc>
      </w:tr>
    </w:tbl>
    <w:p>
      <w:pPr>
        <w:spacing w:after="60"/>
      </w:pPr>
    </w:p>
    <w:p>
      <w:pPr>
        <w:pStyle w:val="Heading3"/>
        <w:spacing w:after="120" w:before="360"/>
      </w:pPr>
      <w:r>
        <w:rPr>
          <w:rFonts w:ascii="Calibri" w:cs="Calibri" w:eastAsia="Calibri" w:hAnsi="Calibri"/>
          <w:b/>
          <w:bCs/>
          <w:sz w:val="24"/>
          <w:szCs w:val="24"/>
        </w:rPr>
        <w:t xml:space="preserve">2. Atributos de cada Persona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4E79" w:color="auto" w:val="clear"/>
          </w:tcPr>
          <w:p>
            <w:pPr>
              <w:jc w:val="center"/>
            </w:pPr>
            <w:r>
              <w:rPr>
                <w:rFonts w:ascii="Calibri" w:cs="Calibri" w:eastAsia="Calibri" w:hAnsi="Calibri"/>
                <w:b/>
                <w:bCs/>
                <w:color w:val="FFFFFF"/>
                <w:sz w:val="20"/>
                <w:szCs w:val="20"/>
              </w:rPr>
              <w:t xml:space="preserve">Atributo</w:t>
            </w:r>
          </w:p>
        </w:tc>
        <w:tc>
          <w:tcPr>
            <w:tcW w:type="pct" w:w="33.333333333333336%"/>
            <w:shd w:fill="1F4E79" w:color="auto" w:val="clear"/>
          </w:tcPr>
          <w:p>
            <w:pPr>
              <w:jc w:val="center"/>
            </w:pPr>
            <w:r>
              <w:rPr>
                <w:rFonts w:ascii="Calibri" w:cs="Calibri" w:eastAsia="Calibri" w:hAnsi="Calibri"/>
                <w:b/>
                <w:bCs/>
                <w:color w:val="FFFFFF"/>
                <w:sz w:val="20"/>
                <w:szCs w:val="20"/>
              </w:rPr>
              <w:t xml:space="preserve">Tipo</w:t>
            </w:r>
          </w:p>
        </w:tc>
        <w:tc>
          <w:tcPr>
            <w:tcW w:type="pct" w:w="33.333333333333336%"/>
            <w:shd w:fill="1F4E79" w:color="auto" w:val="clear"/>
          </w:tcPr>
          <w:p>
            <w:pPr>
              <w:jc w:val="center"/>
            </w:pPr>
            <w:r>
              <w:rPr>
                <w:rFonts w:ascii="Calibri" w:cs="Calibri" w:eastAsia="Calibri" w:hAnsi="Calibri"/>
                <w:b/>
                <w:bCs/>
                <w:color w:val="FFFFFF"/>
                <w:sz w:val="20"/>
                <w:szCs w:val="20"/>
              </w:rPr>
              <w:t xml:space="preserve">Descripción</w:t>
            </w:r>
          </w:p>
        </w:tc>
      </w:tr>
      <w:tr>
        <w:tc>
          <w:tcPr>
            <w:tcW w:type="pct" w:w="33.333333333333336%"/>
          </w:tcPr>
          <w:p>
            <w:pPr>
              <w:jc w:val="center"/>
            </w:pPr>
            <w:r>
              <w:rPr>
                <w:rFonts w:ascii="Calibri" w:cs="Calibri" w:eastAsia="Calibri" w:hAnsi="Calibri"/>
                <w:b w:val="false"/>
                <w:bCs w:val="false"/>
                <w:color w:val="000000"/>
                <w:sz w:val="20"/>
                <w:szCs w:val="20"/>
              </w:rPr>
              <w:t xml:space="preserve">personState</w:t>
            </w:r>
          </w:p>
        </w:tc>
        <w:tc>
          <w:tcPr>
            <w:tcW w:type="pct" w:w="33.333333333333336%"/>
          </w:tcPr>
          <w:p>
            <w:pPr>
              <w:jc w:val="center"/>
            </w:pPr>
            <w:r>
              <w:rPr>
                <w:rFonts w:ascii="Calibri" w:cs="Calibri" w:eastAsia="Calibri" w:hAnsi="Calibri"/>
                <w:b w:val="false"/>
                <w:bCs w:val="false"/>
                <w:color w:val="000000"/>
                <w:sz w:val="20"/>
                <w:szCs w:val="20"/>
              </w:rPr>
              <w:t xml:space="preserve">NORMAL / PANIC / FALLEN / EVACUATED</w:t>
            </w:r>
          </w:p>
        </w:tc>
        <w:tc>
          <w:tcPr>
            <w:tcW w:type="pct" w:w="33.333333333333336%"/>
          </w:tcPr>
          <w:p>
            <w:pPr>
              <w:jc w:val="center"/>
            </w:pPr>
            <w:r>
              <w:rPr>
                <w:rFonts w:ascii="Calibri" w:cs="Calibri" w:eastAsia="Calibri" w:hAnsi="Calibri"/>
                <w:b w:val="false"/>
                <w:bCs w:val="false"/>
                <w:color w:val="000000"/>
                <w:sz w:val="20"/>
                <w:szCs w:val="20"/>
              </w:rPr>
              <w:t xml:space="preserve">Estado conductual</w:t>
            </w:r>
          </w:p>
        </w:tc>
      </w:tr>
      <w:tr>
        <w:tc>
          <w:tcPr>
            <w:tcW w:type="pct" w:w="33.333333333333336%"/>
          </w:tcPr>
          <w:p>
            <w:pPr>
              <w:jc w:val="center"/>
            </w:pPr>
            <w:r>
              <w:rPr>
                <w:rFonts w:ascii="Calibri" w:cs="Calibri" w:eastAsia="Calibri" w:hAnsi="Calibri"/>
                <w:b w:val="false"/>
                <w:bCs w:val="false"/>
                <w:color w:val="000000"/>
                <w:sz w:val="20"/>
                <w:szCs w:val="20"/>
              </w:rPr>
              <w:t xml:space="preserve">panicLevel</w:t>
            </w:r>
          </w:p>
        </w:tc>
        <w:tc>
          <w:tcPr>
            <w:tcW w:type="pct" w:w="33.333333333333336%"/>
          </w:tcPr>
          <w:p>
            <w:pPr>
              <w:jc w:val="center"/>
            </w:pPr>
            <w:r>
              <w:rPr>
                <w:rFonts w:ascii="Calibri" w:cs="Calibri" w:eastAsia="Calibri" w:hAnsi="Calibri"/>
                <w:b w:val="false"/>
                <w:bCs w:val="false"/>
                <w:color w:val="000000"/>
                <w:sz w:val="20"/>
                <w:szCs w:val="20"/>
              </w:rPr>
              <w:t xml:space="preserve">float [0, 1]</w:t>
            </w:r>
          </w:p>
        </w:tc>
        <w:tc>
          <w:tcPr>
            <w:tcW w:type="pct" w:w="33.333333333333336%"/>
          </w:tcPr>
          <w:p>
            <w:pPr>
              <w:jc w:val="center"/>
            </w:pPr>
            <w:r>
              <w:rPr>
                <w:rFonts w:ascii="Calibri" w:cs="Calibri" w:eastAsia="Calibri" w:hAnsi="Calibri"/>
                <w:b w:val="false"/>
                <w:bCs w:val="false"/>
                <w:color w:val="000000"/>
                <w:sz w:val="20"/>
                <w:szCs w:val="20"/>
              </w:rPr>
              <w:t xml:space="preserve">Nivel de pánico</w:t>
            </w:r>
          </w:p>
        </w:tc>
      </w:tr>
      <w:tr>
        <w:tc>
          <w:tcPr>
            <w:tcW w:type="pct" w:w="33.333333333333336%"/>
          </w:tcPr>
          <w:p>
            <w:pPr>
              <w:jc w:val="center"/>
            </w:pPr>
            <w:r>
              <w:rPr>
                <w:rFonts w:ascii="Calibri" w:cs="Calibri" w:eastAsia="Calibri" w:hAnsi="Calibri"/>
                <w:b w:val="false"/>
                <w:bCs w:val="false"/>
                <w:color w:val="000000"/>
                <w:sz w:val="20"/>
                <w:szCs w:val="20"/>
              </w:rPr>
              <w:t xml:space="preserve">speed</w:t>
            </w:r>
          </w:p>
        </w:tc>
        <w:tc>
          <w:tcPr>
            <w:tcW w:type="pct" w:w="33.333333333333336%"/>
          </w:tcPr>
          <w:p>
            <w:pPr>
              <w:jc w:val="center"/>
            </w:pPr>
            <w:r>
              <w:rPr>
                <w:rFonts w:ascii="Calibri" w:cs="Calibri" w:eastAsia="Calibri" w:hAnsi="Calibri"/>
                <w:b w:val="false"/>
                <w:bCs w:val="false"/>
                <w:color w:val="000000"/>
                <w:sz w:val="20"/>
                <w:szCs w:val="20"/>
              </w:rPr>
              <w:t xml:space="preserve">int {1, 2}</w:t>
            </w:r>
          </w:p>
        </w:tc>
        <w:tc>
          <w:tcPr>
            <w:tcW w:type="pct" w:w="33.333333333333336%"/>
          </w:tcPr>
          <w:p>
            <w:pPr>
              <w:jc w:val="center"/>
            </w:pPr>
            <w:r>
              <w:rPr>
                <w:rFonts w:ascii="Calibri" w:cs="Calibri" w:eastAsia="Calibri" w:hAnsi="Calibri"/>
                <w:b w:val="false"/>
                <w:bCs w:val="false"/>
                <w:color w:val="000000"/>
                <w:sz w:val="20"/>
                <w:szCs w:val="20"/>
              </w:rPr>
              <w:t xml:space="preserve">Velocidad discreta</w:t>
            </w:r>
          </w:p>
        </w:tc>
      </w:tr>
      <w:tr>
        <w:tc>
          <w:tcPr>
            <w:tcW w:type="pct" w:w="33.333333333333336%"/>
          </w:tcPr>
          <w:p>
            <w:pPr>
              <w:jc w:val="center"/>
            </w:pPr>
            <w:r>
              <w:rPr>
                <w:rFonts w:ascii="Calibri" w:cs="Calibri" w:eastAsia="Calibri" w:hAnsi="Calibri"/>
                <w:b w:val="false"/>
                <w:bCs w:val="false"/>
                <w:color w:val="000000"/>
                <w:sz w:val="20"/>
                <w:szCs w:val="20"/>
              </w:rPr>
              <w:t xml:space="preserve">vision</w:t>
            </w:r>
          </w:p>
        </w:tc>
        <w:tc>
          <w:tcPr>
            <w:tcW w:type="pct" w:w="33.333333333333336%"/>
          </w:tcPr>
          <w:p>
            <w:pPr>
              <w:jc w:val="center"/>
            </w:pPr>
            <w:r>
              <w:rPr>
                <w:rFonts w:ascii="Calibri" w:cs="Calibri" w:eastAsia="Calibri" w:hAnsi="Calibri"/>
                <w:b w:val="false"/>
                <w:bCs w:val="false"/>
                <w:color w:val="000000"/>
                <w:sz w:val="20"/>
                <w:szCs w:val="20"/>
              </w:rPr>
              <w:t xml:space="preserve">int [3, 7]</w:t>
            </w:r>
          </w:p>
        </w:tc>
        <w:tc>
          <w:tcPr>
            <w:tcW w:type="pct" w:w="33.333333333333336%"/>
          </w:tcPr>
          <w:p>
            <w:pPr>
              <w:jc w:val="center"/>
            </w:pPr>
            <w:r>
              <w:rPr>
                <w:rFonts w:ascii="Calibri" w:cs="Calibri" w:eastAsia="Calibri" w:hAnsi="Calibri"/>
                <w:b w:val="false"/>
                <w:bCs w:val="false"/>
                <w:color w:val="000000"/>
                <w:sz w:val="20"/>
                <w:szCs w:val="20"/>
              </w:rPr>
              <w:t xml:space="preserve">Radio de visión</w:t>
            </w:r>
          </w:p>
        </w:tc>
      </w:tr>
    </w:tbl>
    <w:p>
      <w:pPr>
        <w:spacing w:after="60"/>
      </w:pPr>
    </w:p>
    <w:p>
      <w:pPr>
        <w:pStyle w:val="Heading3"/>
        <w:spacing w:after="120" w:before="360"/>
      </w:pPr>
      <w:r>
        <w:rPr>
          <w:rFonts w:ascii="Calibri" w:cs="Calibri" w:eastAsia="Calibri" w:hAnsi="Calibri"/>
          <w:b/>
          <w:bCs/>
          <w:sz w:val="24"/>
          <w:szCs w:val="24"/>
        </w:rPr>
        <w:t xml:space="preserve">3. Campo de Potencial (BFS)</w:t>
      </w:r>
    </w:p>
    <w:p>
      <w:pPr>
        <w:spacing w:after="120" w:line="276"/>
        <w:jc w:val="both"/>
      </w:pPr>
      <w:r>
        <w:rPr>
          <w:rFonts w:ascii="Calibri" w:cs="Calibri" w:eastAsia="Calibri" w:hAnsi="Calibri"/>
          <w:sz w:val="24"/>
          <w:szCs w:val="24"/>
        </w:rPr>
        <w:t xml:space="preserve">Se implementa un campo de potencial mediante BFS desde las salidas, calculando la distancia mínima de cada celda vacía a la salida más cercana. El campo se recalcula en la inicialización y cada vez que el fuego se propaga, excluyendo celdas con fuego como intransitables.</w:t>
      </w:r>
    </w:p>
    <w:p>
      <w:pPr>
        <w:pStyle w:val="Heading3"/>
        <w:spacing w:after="120" w:before="360"/>
      </w:pPr>
      <w:r>
        <w:rPr>
          <w:rFonts w:ascii="Calibri" w:cs="Calibri" w:eastAsia="Calibri" w:hAnsi="Calibri"/>
          <w:b/>
          <w:bCs/>
          <w:sz w:val="24"/>
          <w:szCs w:val="24"/>
        </w:rPr>
        <w:t xml:space="preserve">4. Reglas de Transición</w:t>
      </w:r>
    </w:p>
    <w:p>
      <w:pPr>
        <w:spacing w:after="100" w:line="276"/>
      </w:pPr>
      <w:r>
        <w:rPr>
          <w:rFonts w:ascii="Calibri" w:cs="Calibri" w:eastAsia="Calibri" w:hAnsi="Calibri"/>
          <w:b/>
          <w:bCs/>
          <w:sz w:val="24"/>
          <w:szCs w:val="24"/>
        </w:rPr>
        <w:t xml:space="preserve">a) Movimiento hacia la salida: </w:t>
      </w:r>
      <w:r>
        <w:rPr>
          <w:rFonts w:ascii="Calibri" w:cs="Calibri" w:eastAsia="Calibri" w:hAnsi="Calibri"/>
          <w:sz w:val="24"/>
          <w:szCs w:val="24"/>
        </w:rPr>
        <w:t xml:space="preserve">Cada persona evalúa sus 8 vecinos y se mueve a la celda vacía con menor valor de potencial. Si un vecino es salida, la persona se evacúa inmediatamente.</w:t>
      </w:r>
    </w:p>
    <w:p>
      <w:pPr>
        <w:spacing w:after="100" w:line="276"/>
      </w:pPr>
      <w:r>
        <w:rPr>
          <w:rFonts w:ascii="Calibri" w:cs="Calibri" w:eastAsia="Calibri" w:hAnsi="Calibri"/>
          <w:b/>
          <w:bCs/>
          <w:sz w:val="24"/>
          <w:szCs w:val="24"/>
        </w:rPr>
        <w:t xml:space="preserve">b) Visión limitada: </w:t>
      </w:r>
      <w:r>
        <w:rPr>
          <w:rFonts w:ascii="Calibri" w:cs="Calibri" w:eastAsia="Calibri" w:hAnsi="Calibri"/>
          <w:sz w:val="24"/>
          <w:szCs w:val="24"/>
        </w:rPr>
        <w:t xml:space="preserve">Las personas solo pueden considerar celdas dentro de su radio de visión. Las direcciones que excedan este radio son filtradas.</w:t>
      </w:r>
    </w:p>
    <w:p>
      <w:pPr>
        <w:spacing w:after="100" w:line="276"/>
      </w:pPr>
      <w:r>
        <w:rPr>
          <w:rFonts w:ascii="Calibri" w:cs="Calibri" w:eastAsia="Calibri" w:hAnsi="Calibri"/>
          <w:b/>
          <w:bCs/>
          <w:sz w:val="24"/>
          <w:szCs w:val="24"/>
        </w:rPr>
        <w:t xml:space="preserve">c) Pánico por vecindad: </w:t>
      </w:r>
      <w:r>
        <w:rPr>
          <w:rFonts w:ascii="Calibri" w:cs="Calibri" w:eastAsia="Calibri" w:hAnsi="Calibri"/>
          <w:sz w:val="24"/>
          <w:szCs w:val="24"/>
        </w:rPr>
        <w:t xml:space="preserve">Si una persona normal tiene ≥3 vecinos en pánico, o la densidad local supera el umbral (0.7 por defecto), entra en pánico.</w:t>
      </w:r>
    </w:p>
    <w:p>
      <w:pPr>
        <w:spacing w:after="100" w:line="276"/>
      </w:pPr>
      <w:r>
        <w:rPr>
          <w:rFonts w:ascii="Calibri" w:cs="Calibri" w:eastAsia="Calibri" w:hAnsi="Calibri"/>
          <w:b/>
          <w:bCs/>
          <w:sz w:val="24"/>
          <w:szCs w:val="24"/>
        </w:rPr>
        <w:t xml:space="preserve">d) Comportamiento en pánico: </w:t>
      </w:r>
      <w:r>
        <w:rPr>
          <w:rFonts w:ascii="Calibri" w:cs="Calibri" w:eastAsia="Calibri" w:hAnsi="Calibri"/>
          <w:sz w:val="24"/>
          <w:szCs w:val="24"/>
        </w:rPr>
        <w:t xml:space="preserve">Las personas en pánico evalúan direcciones en orden aleatorio en lugar de seguir el gradiente de potencial.</w:t>
      </w:r>
    </w:p>
    <w:p>
      <w:pPr>
        <w:spacing w:after="100" w:line="276"/>
      </w:pPr>
      <w:r>
        <w:rPr>
          <w:rFonts w:ascii="Calibri" w:cs="Calibri" w:eastAsia="Calibri" w:hAnsi="Calibri"/>
          <w:b/>
          <w:bCs/>
          <w:sz w:val="24"/>
          <w:szCs w:val="24"/>
        </w:rPr>
        <w:t xml:space="preserve">e) Caída: </w:t>
      </w:r>
      <w:r>
        <w:rPr>
          <w:rFonts w:ascii="Calibri" w:cs="Calibri" w:eastAsia="Calibri" w:hAnsi="Calibri"/>
          <w:sz w:val="24"/>
          <w:szCs w:val="24"/>
        </w:rPr>
        <w:t xml:space="preserve">Una persona con panicLevel &gt; 0.9 tiene 2% de probabilidad por tick de caer (estado FALLEN). Las personas caídas no se mueven.</w:t>
      </w:r>
    </w:p>
    <w:p>
      <w:pPr>
        <w:spacing w:after="100" w:line="276"/>
      </w:pPr>
      <w:r>
        <w:rPr>
          <w:rFonts w:ascii="Calibri" w:cs="Calibri" w:eastAsia="Calibri" w:hAnsi="Calibri"/>
          <w:b/>
          <w:bCs/>
          <w:sz w:val="24"/>
          <w:szCs w:val="24"/>
        </w:rPr>
        <w:t xml:space="preserve">f) Colaboración: </w:t>
      </w:r>
      <w:r>
        <w:rPr>
          <w:rFonts w:ascii="Calibri" w:cs="Calibri" w:eastAsia="Calibri" w:hAnsi="Calibri"/>
          <w:sz w:val="24"/>
          <w:szCs w:val="24"/>
        </w:rPr>
        <w:t xml:space="preserve">Una persona NORMAL que tiene un vecino caído lo ayuda: el caído se levanta (vuelve a NORMAL) y su pánico se reduce a la mitad.</w:t>
      </w:r>
    </w:p>
    <w:p>
      <w:pPr>
        <w:spacing w:after="100" w:line="276"/>
      </w:pPr>
      <w:r>
        <w:rPr>
          <w:rFonts w:ascii="Calibri" w:cs="Calibri" w:eastAsia="Calibri" w:hAnsi="Calibri"/>
          <w:b/>
          <w:bCs/>
          <w:sz w:val="24"/>
          <w:szCs w:val="24"/>
        </w:rPr>
        <w:t xml:space="preserve">g) Propagación del fuego: </w:t>
      </w:r>
      <w:r>
        <w:rPr>
          <w:rFonts w:ascii="Calibri" w:cs="Calibri" w:eastAsia="Calibri" w:hAnsi="Calibri"/>
          <w:sz w:val="24"/>
          <w:szCs w:val="24"/>
        </w:rPr>
        <w:t xml:space="preserve">Cada 8 generaciones, cada celda con fuego tiene 15% de probabilidad de propagar fuego a cada vecino vacío. Tras la propagación, el campo de potencial se recalcula.</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4E79" w:color="auto" w:val="clear"/>
          </w:tcPr>
          <w:p>
            <w:pPr>
              <w:jc w:val="center"/>
            </w:pPr>
            <w:r>
              <w:rPr>
                <w:rFonts w:ascii="Calibri" w:cs="Calibri" w:eastAsia="Calibri" w:hAnsi="Calibri"/>
                <w:b/>
                <w:bCs/>
                <w:color w:val="FFFFFF"/>
                <w:sz w:val="20"/>
                <w:szCs w:val="20"/>
              </w:rPr>
              <w:t xml:space="preserve">Parámetro</w:t>
            </w:r>
          </w:p>
        </w:tc>
        <w:tc>
          <w:tcPr>
            <w:tcW w:type="pct" w:w="33.333333333333336%"/>
            <w:shd w:fill="1F4E79" w:color="auto" w:val="clear"/>
          </w:tcPr>
          <w:p>
            <w:pPr>
              <w:jc w:val="center"/>
            </w:pPr>
            <w:r>
              <w:rPr>
                <w:rFonts w:ascii="Calibri" w:cs="Calibri" w:eastAsia="Calibri" w:hAnsi="Calibri"/>
                <w:b/>
                <w:bCs/>
                <w:color w:val="FFFFFF"/>
                <w:sz w:val="20"/>
                <w:szCs w:val="20"/>
              </w:rPr>
              <w:t xml:space="preserve">Rango</w:t>
            </w:r>
          </w:p>
        </w:tc>
        <w:tc>
          <w:tcPr>
            <w:tcW w:type="pct" w:w="33.333333333333336%"/>
            <w:shd w:fill="1F4E79" w:color="auto" w:val="clear"/>
          </w:tcPr>
          <w:p>
            <w:pPr>
              <w:jc w:val="center"/>
            </w:pPr>
            <w:r>
              <w:rPr>
                <w:rFonts w:ascii="Calibri" w:cs="Calibri" w:eastAsia="Calibri" w:hAnsi="Calibri"/>
                <w:b/>
                <w:bCs/>
                <w:color w:val="FFFFFF"/>
                <w:sz w:val="20"/>
                <w:szCs w:val="20"/>
              </w:rPr>
              <w:t xml:space="preserve">Valor por defecto</w:t>
            </w:r>
          </w:p>
        </w:tc>
      </w:tr>
      <w:tr>
        <w:tc>
          <w:tcPr>
            <w:tcW w:type="pct" w:w="33.333333333333336%"/>
          </w:tcPr>
          <w:p>
            <w:pPr>
              <w:jc w:val="center"/>
            </w:pPr>
            <w:r>
              <w:rPr>
                <w:rFonts w:ascii="Calibri" w:cs="Calibri" w:eastAsia="Calibri" w:hAnsi="Calibri"/>
                <w:b w:val="false"/>
                <w:bCs w:val="false"/>
                <w:color w:val="000000"/>
                <w:sz w:val="20"/>
                <w:szCs w:val="20"/>
              </w:rPr>
              <w:t xml:space="preserve">Cantidad de personas</w:t>
            </w:r>
          </w:p>
        </w:tc>
        <w:tc>
          <w:tcPr>
            <w:tcW w:type="pct" w:w="33.333333333333336%"/>
          </w:tcPr>
          <w:p>
            <w:pPr>
              <w:jc w:val="center"/>
            </w:pPr>
            <w:r>
              <w:rPr>
                <w:rFonts w:ascii="Calibri" w:cs="Calibri" w:eastAsia="Calibri" w:hAnsi="Calibri"/>
                <w:b w:val="false"/>
                <w:bCs w:val="false"/>
                <w:color w:val="000000"/>
                <w:sz w:val="20"/>
                <w:szCs w:val="20"/>
              </w:rPr>
              <w:t xml:space="preserve">10-300</w:t>
            </w:r>
          </w:p>
        </w:tc>
        <w:tc>
          <w:tcPr>
            <w:tcW w:type="pct" w:w="33.333333333333336%"/>
          </w:tcPr>
          <w:p>
            <w:pPr>
              <w:jc w:val="center"/>
            </w:pPr>
            <w:r>
              <w:rPr>
                <w:rFonts w:ascii="Calibri" w:cs="Calibri" w:eastAsia="Calibri" w:hAnsi="Calibri"/>
                <w:b w:val="false"/>
                <w:bCs w:val="false"/>
                <w:color w:val="000000"/>
                <w:sz w:val="20"/>
                <w:szCs w:val="20"/>
              </w:rPr>
              <w:t xml:space="preserve">120</w:t>
            </w:r>
          </w:p>
        </w:tc>
      </w:tr>
      <w:tr>
        <w:tc>
          <w:tcPr>
            <w:tcW w:type="pct" w:w="33.333333333333336%"/>
          </w:tcPr>
          <w:p>
            <w:pPr>
              <w:jc w:val="center"/>
            </w:pPr>
            <w:r>
              <w:rPr>
                <w:rFonts w:ascii="Calibri" w:cs="Calibri" w:eastAsia="Calibri" w:hAnsi="Calibri"/>
                <w:b w:val="false"/>
                <w:bCs w:val="false"/>
                <w:color w:val="000000"/>
                <w:sz w:val="20"/>
                <w:szCs w:val="20"/>
              </w:rPr>
              <w:t xml:space="preserve">Cantidad de salidas</w:t>
            </w:r>
          </w:p>
        </w:tc>
        <w:tc>
          <w:tcPr>
            <w:tcW w:type="pct" w:w="33.333333333333336%"/>
          </w:tcPr>
          <w:p>
            <w:pPr>
              <w:jc w:val="center"/>
            </w:pPr>
            <w:r>
              <w:rPr>
                <w:rFonts w:ascii="Calibri" w:cs="Calibri" w:eastAsia="Calibri" w:hAnsi="Calibri"/>
                <w:b w:val="false"/>
                <w:bCs w:val="false"/>
                <w:color w:val="000000"/>
                <w:sz w:val="20"/>
                <w:szCs w:val="20"/>
              </w:rPr>
              <w:t xml:space="preserve">1-4</w:t>
            </w:r>
          </w:p>
        </w:tc>
        <w:tc>
          <w:tcPr>
            <w:tcW w:type="pct" w:w="33.333333333333336%"/>
          </w:tcPr>
          <w:p>
            <w:pPr>
              <w:jc w:val="center"/>
            </w:pPr>
            <w:r>
              <w:rPr>
                <w:rFonts w:ascii="Calibri" w:cs="Calibri" w:eastAsia="Calibri" w:hAnsi="Calibri"/>
                <w:b w:val="false"/>
                <w:bCs w:val="false"/>
                <w:color w:val="000000"/>
                <w:sz w:val="20"/>
                <w:szCs w:val="20"/>
              </w:rPr>
              <w:t xml:space="preserve">2</w:t>
            </w:r>
          </w:p>
        </w:tc>
      </w:tr>
      <w:tr>
        <w:tc>
          <w:tcPr>
            <w:tcW w:type="pct" w:w="33.333333333333336%"/>
          </w:tcPr>
          <w:p>
            <w:pPr>
              <w:jc w:val="center"/>
            </w:pPr>
            <w:r>
              <w:rPr>
                <w:rFonts w:ascii="Calibri" w:cs="Calibri" w:eastAsia="Calibri" w:hAnsi="Calibri"/>
                <w:b w:val="false"/>
                <w:bCs w:val="false"/>
                <w:color w:val="000000"/>
                <w:sz w:val="20"/>
                <w:szCs w:val="20"/>
              </w:rPr>
              <w:t xml:space="preserve">Fuego activo</w:t>
            </w:r>
          </w:p>
        </w:tc>
        <w:tc>
          <w:tcPr>
            <w:tcW w:type="pct" w:w="33.333333333333336%"/>
          </w:tcPr>
          <w:p>
            <w:pPr>
              <w:jc w:val="center"/>
            </w:pPr>
            <w:r>
              <w:rPr>
                <w:rFonts w:ascii="Calibri" w:cs="Calibri" w:eastAsia="Calibri" w:hAnsi="Calibri"/>
                <w:b w:val="false"/>
                <w:bCs w:val="false"/>
                <w:color w:val="000000"/>
                <w:sz w:val="20"/>
                <w:szCs w:val="20"/>
              </w:rPr>
              <w:t xml:space="preserve">on/off</w:t>
            </w:r>
          </w:p>
        </w:tc>
        <w:tc>
          <w:tcPr>
            <w:tcW w:type="pct" w:w="33.333333333333336%"/>
          </w:tcPr>
          <w:p>
            <w:pPr>
              <w:jc w:val="center"/>
            </w:pPr>
            <w:r>
              <w:rPr>
                <w:rFonts w:ascii="Calibri" w:cs="Calibri" w:eastAsia="Calibri" w:hAnsi="Calibri"/>
                <w:b w:val="false"/>
                <w:bCs w:val="false"/>
                <w:color w:val="000000"/>
                <w:sz w:val="20"/>
                <w:szCs w:val="20"/>
              </w:rPr>
              <w:t xml:space="preserve">off</w:t>
            </w:r>
          </w:p>
        </w:tc>
      </w:tr>
      <w:tr>
        <w:tc>
          <w:tcPr>
            <w:tcW w:type="pct" w:w="33.333333333333336%"/>
          </w:tcPr>
          <w:p>
            <w:pPr>
              <w:jc w:val="center"/>
            </w:pPr>
            <w:r>
              <w:rPr>
                <w:rFonts w:ascii="Calibri" w:cs="Calibri" w:eastAsia="Calibri" w:hAnsi="Calibri"/>
                <w:b w:val="false"/>
                <w:bCs w:val="false"/>
                <w:color w:val="000000"/>
                <w:sz w:val="20"/>
                <w:szCs w:val="20"/>
              </w:rPr>
              <w:t xml:space="preserve">Umbral de pánico</w:t>
            </w:r>
          </w:p>
        </w:tc>
        <w:tc>
          <w:tcPr>
            <w:tcW w:type="pct" w:w="33.333333333333336%"/>
          </w:tcPr>
          <w:p>
            <w:pPr>
              <w:jc w:val="center"/>
            </w:pPr>
            <w:r>
              <w:rPr>
                <w:rFonts w:ascii="Calibri" w:cs="Calibri" w:eastAsia="Calibri" w:hAnsi="Calibri"/>
                <w:b w:val="false"/>
                <w:bCs w:val="false"/>
                <w:color w:val="000000"/>
                <w:sz w:val="20"/>
                <w:szCs w:val="20"/>
              </w:rPr>
              <w:t xml:space="preserve">0.1-1.0</w:t>
            </w:r>
          </w:p>
        </w:tc>
        <w:tc>
          <w:tcPr>
            <w:tcW w:type="pct" w:w="33.333333333333336%"/>
          </w:tcPr>
          <w:p>
            <w:pPr>
              <w:jc w:val="center"/>
            </w:pPr>
            <w:r>
              <w:rPr>
                <w:rFonts w:ascii="Calibri" w:cs="Calibri" w:eastAsia="Calibri" w:hAnsi="Calibri"/>
                <w:b w:val="false"/>
                <w:bCs w:val="false"/>
                <w:color w:val="000000"/>
                <w:sz w:val="20"/>
                <w:szCs w:val="20"/>
              </w:rPr>
              <w:t xml:space="preserve">0.7</w:t>
            </w:r>
          </w:p>
        </w:tc>
      </w:tr>
      <w:tr>
        <w:tc>
          <w:tcPr>
            <w:tcW w:type="pct" w:w="33.333333333333336%"/>
          </w:tcPr>
          <w:p>
            <w:pPr>
              <w:jc w:val="center"/>
            </w:pPr>
            <w:r>
              <w:rPr>
                <w:rFonts w:ascii="Calibri" w:cs="Calibri" w:eastAsia="Calibri" w:hAnsi="Calibri"/>
                <w:b w:val="false"/>
                <w:bCs w:val="false"/>
                <w:color w:val="000000"/>
                <w:sz w:val="20"/>
                <w:szCs w:val="20"/>
              </w:rPr>
              <w:t xml:space="preserve">Escenario</w:t>
            </w:r>
          </w:p>
        </w:tc>
        <w:tc>
          <w:tcPr>
            <w:tcW w:type="pct" w:w="33.333333333333336%"/>
          </w:tcPr>
          <w:p>
            <w:pPr>
              <w:jc w:val="center"/>
            </w:pPr>
            <w:r>
              <w:rPr>
                <w:rFonts w:ascii="Calibri" w:cs="Calibri" w:eastAsia="Calibri" w:hAnsi="Calibri"/>
                <w:b w:val="false"/>
                <w:bCs w:val="false"/>
                <w:color w:val="000000"/>
                <w:sz w:val="20"/>
                <w:szCs w:val="20"/>
              </w:rPr>
              <w:t xml:space="preserve">room/bottleneck</w:t>
            </w:r>
          </w:p>
        </w:tc>
        <w:tc>
          <w:tcPr>
            <w:tcW w:type="pct" w:w="33.333333333333336%"/>
          </w:tcPr>
          <w:p>
            <w:pPr>
              <w:jc w:val="center"/>
            </w:pPr>
            <w:r>
              <w:rPr>
                <w:rFonts w:ascii="Calibri" w:cs="Calibri" w:eastAsia="Calibri" w:hAnsi="Calibri"/>
                <w:b w:val="false"/>
                <w:bCs w:val="false"/>
                <w:color w:val="000000"/>
                <w:sz w:val="20"/>
                <w:szCs w:val="20"/>
              </w:rPr>
              <w:t xml:space="preserve">room</w:t>
            </w:r>
          </w:p>
        </w:tc>
      </w:tr>
    </w:tbl>
    <w:p>
      <w:pPr>
        <w:spacing w:after="60"/>
      </w:pPr>
    </w:p>
    <w:p>
      <w:pPr>
        <w:pStyle w:val="Heading2"/>
        <w:spacing w:after="120" w:before="360"/>
      </w:pPr>
      <w:r>
        <w:rPr>
          <w:rFonts w:ascii="Calibri" w:cs="Calibri" w:eastAsia="Calibri" w:hAnsi="Calibri"/>
          <w:b/>
          <w:bCs/>
          <w:sz w:val="28"/>
          <w:szCs w:val="28"/>
        </w:rPr>
        <w:t xml:space="preserve">D. PARTE III — Propagación de Opiniones</w:t>
      </w:r>
    </w:p>
    <w:p>
      <w:pPr>
        <w:pStyle w:val="Heading3"/>
        <w:spacing w:after="120" w:before="360"/>
      </w:pPr>
      <w:r>
        <w:rPr>
          <w:rFonts w:ascii="Calibri" w:cs="Calibri" w:eastAsia="Calibri" w:hAnsi="Calibri"/>
          <w:b/>
          <w:bCs/>
          <w:sz w:val="24"/>
          <w:szCs w:val="24"/>
        </w:rPr>
        <w:t xml:space="preserve">1. Descripción del Problema</w:t>
      </w:r>
    </w:p>
    <w:p>
      <w:pPr>
        <w:spacing w:after="120" w:line="276"/>
        <w:jc w:val="both"/>
      </w:pPr>
      <w:r>
        <w:rPr>
          <w:rFonts w:ascii="Calibri" w:cs="Calibri" w:eastAsia="Calibri" w:hAnsi="Calibri"/>
          <w:sz w:val="24"/>
          <w:szCs w:val="24"/>
        </w:rPr>
        <w:t xml:space="preserve">Se modela la difusión de opiniones en una red social donde dos posturas (A y B) compiten por la aceptación de los agentes. El modelo incorpora influencers con alcance amplificado, enlaces de largo alcance (red small-world) y eventos de misinformación periódica. Grilla de 100 × 100 celdas con frontera toroidal.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4E79" w:color="auto" w:val="clear"/>
          </w:tcPr>
          <w:p>
            <w:pPr>
              <w:jc w:val="center"/>
            </w:pPr>
            <w:r>
              <w:rPr>
                <w:rFonts w:ascii="Calibri" w:cs="Calibri" w:eastAsia="Calibri" w:hAnsi="Calibri"/>
                <w:b/>
                <w:bCs/>
                <w:color w:val="FFFFFF"/>
                <w:sz w:val="20"/>
                <w:szCs w:val="20"/>
              </w:rPr>
              <w:t xml:space="preserve">Estado</w:t>
            </w:r>
          </w:p>
        </w:tc>
        <w:tc>
          <w:tcPr>
            <w:tcW w:type="pct" w:w="33.333333333333336%"/>
            <w:shd w:fill="1F4E79" w:color="auto" w:val="clear"/>
          </w:tcPr>
          <w:p>
            <w:pPr>
              <w:jc w:val="center"/>
            </w:pPr>
            <w:r>
              <w:rPr>
                <w:rFonts w:ascii="Calibri" w:cs="Calibri" w:eastAsia="Calibri" w:hAnsi="Calibri"/>
                <w:b/>
                <w:bCs/>
                <w:color w:val="FFFFFF"/>
                <w:sz w:val="20"/>
                <w:szCs w:val="20"/>
              </w:rPr>
              <w:t xml:space="preserve">Descripción</w:t>
            </w:r>
          </w:p>
        </w:tc>
        <w:tc>
          <w:tcPr>
            <w:tcW w:type="pct" w:w="33.333333333333336%"/>
            <w:shd w:fill="1F4E79" w:color="auto" w:val="clear"/>
          </w:tcPr>
          <w:p>
            <w:pPr>
              <w:jc w:val="center"/>
            </w:pPr>
            <w:r>
              <w:rPr>
                <w:rFonts w:ascii="Calibri" w:cs="Calibri" w:eastAsia="Calibri" w:hAnsi="Calibri"/>
                <w:b/>
                <w:bCs/>
                <w:color w:val="FFFFFF"/>
                <w:sz w:val="20"/>
                <w:szCs w:val="20"/>
              </w:rPr>
              <w:t xml:space="preserve">Atributos</w:t>
            </w:r>
          </w:p>
        </w:tc>
      </w:tr>
      <w:tr>
        <w:tc>
          <w:tcPr>
            <w:tcW w:type="pct" w:w="33.333333333333336%"/>
          </w:tcPr>
          <w:p>
            <w:pPr>
              <w:jc w:val="center"/>
            </w:pPr>
            <w:r>
              <w:rPr>
                <w:rFonts w:ascii="Calibri" w:cs="Calibri" w:eastAsia="Calibri" w:hAnsi="Calibri"/>
                <w:b w:val="false"/>
                <w:bCs w:val="false"/>
                <w:color w:val="000000"/>
                <w:sz w:val="20"/>
                <w:szCs w:val="20"/>
              </w:rPr>
              <w:t xml:space="preserve">NEUTRAL</w:t>
            </w:r>
          </w:p>
        </w:tc>
        <w:tc>
          <w:tcPr>
            <w:tcW w:type="pct" w:w="33.333333333333336%"/>
          </w:tcPr>
          <w:p>
            <w:pPr>
              <w:jc w:val="center"/>
            </w:pPr>
            <w:r>
              <w:rPr>
                <w:rFonts w:ascii="Calibri" w:cs="Calibri" w:eastAsia="Calibri" w:hAnsi="Calibri"/>
                <w:b w:val="false"/>
                <w:bCs w:val="false"/>
                <w:color w:val="000000"/>
                <w:sz w:val="20"/>
                <w:szCs w:val="20"/>
              </w:rPr>
              <w:t xml:space="preserve">Sin opinión formada</w:t>
            </w:r>
          </w:p>
        </w:tc>
        <w:tc>
          <w:tcPr>
            <w:tcW w:type="pct" w:w="33.333333333333336%"/>
          </w:tcPr>
          <w:p>
            <w:pPr>
              <w:jc w:val="center"/>
            </w:pPr>
            <w:r>
              <w:rPr>
                <w:rFonts w:ascii="Calibri" w:cs="Calibri" w:eastAsia="Calibri" w:hAnsi="Calibri"/>
                <w:b w:val="false"/>
                <w:bCs w:val="false"/>
                <w:color w:val="000000"/>
                <w:sz w:val="20"/>
                <w:szCs w:val="20"/>
              </w:rPr>
              <w:t xml:space="preserve">conviction = 0</w:t>
            </w:r>
          </w:p>
        </w:tc>
      </w:tr>
      <w:tr>
        <w:tc>
          <w:tcPr>
            <w:tcW w:type="pct" w:w="33.333333333333336%"/>
          </w:tcPr>
          <w:p>
            <w:pPr>
              <w:jc w:val="center"/>
            </w:pPr>
            <w:r>
              <w:rPr>
                <w:rFonts w:ascii="Calibri" w:cs="Calibri" w:eastAsia="Calibri" w:hAnsi="Calibri"/>
                <w:b w:val="false"/>
                <w:bCs w:val="false"/>
                <w:color w:val="000000"/>
                <w:sz w:val="20"/>
                <w:szCs w:val="20"/>
              </w:rPr>
              <w:t xml:space="preserve">A_FAVORABLE</w:t>
            </w:r>
          </w:p>
        </w:tc>
        <w:tc>
          <w:tcPr>
            <w:tcW w:type="pct" w:w="33.333333333333336%"/>
          </w:tcPr>
          <w:p>
            <w:pPr>
              <w:jc w:val="center"/>
            </w:pPr>
            <w:r>
              <w:rPr>
                <w:rFonts w:ascii="Calibri" w:cs="Calibri" w:eastAsia="Calibri" w:hAnsi="Calibri"/>
                <w:b w:val="false"/>
                <w:bCs w:val="false"/>
                <w:color w:val="000000"/>
                <w:sz w:val="20"/>
                <w:szCs w:val="20"/>
              </w:rPr>
              <w:t xml:space="preserve">Favorece opinión A</w:t>
            </w:r>
          </w:p>
        </w:tc>
        <w:tc>
          <w:tcPr>
            <w:tcW w:type="pct" w:w="33.333333333333336%"/>
          </w:tcPr>
          <w:p>
            <w:pPr>
              <w:jc w:val="center"/>
            </w:pPr>
            <w:r>
              <w:rPr>
                <w:rFonts w:ascii="Calibri" w:cs="Calibri" w:eastAsia="Calibri" w:hAnsi="Calibri"/>
                <w:b w:val="false"/>
                <w:bCs w:val="false"/>
                <w:color w:val="000000"/>
                <w:sz w:val="20"/>
                <w:szCs w:val="20"/>
              </w:rPr>
              <w:t xml:space="preserve">conviction ∈ [0,1], resistance ∈ [0,1]</w:t>
            </w:r>
          </w:p>
        </w:tc>
      </w:tr>
      <w:tr>
        <w:tc>
          <w:tcPr>
            <w:tcW w:type="pct" w:w="33.333333333333336%"/>
          </w:tcPr>
          <w:p>
            <w:pPr>
              <w:jc w:val="center"/>
            </w:pPr>
            <w:r>
              <w:rPr>
                <w:rFonts w:ascii="Calibri" w:cs="Calibri" w:eastAsia="Calibri" w:hAnsi="Calibri"/>
                <w:b w:val="false"/>
                <w:bCs w:val="false"/>
                <w:color w:val="000000"/>
                <w:sz w:val="20"/>
                <w:szCs w:val="20"/>
              </w:rPr>
              <w:t xml:space="preserve">B_FAVORABLE</w:t>
            </w:r>
          </w:p>
        </w:tc>
        <w:tc>
          <w:tcPr>
            <w:tcW w:type="pct" w:w="33.333333333333336%"/>
          </w:tcPr>
          <w:p>
            <w:pPr>
              <w:jc w:val="center"/>
            </w:pPr>
            <w:r>
              <w:rPr>
                <w:rFonts w:ascii="Calibri" w:cs="Calibri" w:eastAsia="Calibri" w:hAnsi="Calibri"/>
                <w:b w:val="false"/>
                <w:bCs w:val="false"/>
                <w:color w:val="000000"/>
                <w:sz w:val="20"/>
                <w:szCs w:val="20"/>
              </w:rPr>
              <w:t xml:space="preserve">Favorece opinión B</w:t>
            </w:r>
          </w:p>
        </w:tc>
        <w:tc>
          <w:tcPr>
            <w:tcW w:type="pct" w:w="33.333333333333336%"/>
          </w:tcPr>
          <w:p>
            <w:pPr>
              <w:jc w:val="center"/>
            </w:pPr>
            <w:r>
              <w:rPr>
                <w:rFonts w:ascii="Calibri" w:cs="Calibri" w:eastAsia="Calibri" w:hAnsi="Calibri"/>
                <w:b w:val="false"/>
                <w:bCs w:val="false"/>
                <w:color w:val="000000"/>
                <w:sz w:val="20"/>
                <w:szCs w:val="20"/>
              </w:rPr>
              <w:t xml:space="preserve">conviction ∈ [0,1], resistance ∈ [0,1]</w:t>
            </w:r>
          </w:p>
        </w:tc>
      </w:tr>
      <w:tr>
        <w:tc>
          <w:tcPr>
            <w:tcW w:type="pct" w:w="33.333333333333336%"/>
          </w:tcPr>
          <w:p>
            <w:pPr>
              <w:jc w:val="center"/>
            </w:pPr>
            <w:r>
              <w:rPr>
                <w:rFonts w:ascii="Calibri" w:cs="Calibri" w:eastAsia="Calibri" w:hAnsi="Calibri"/>
                <w:b w:val="false"/>
                <w:bCs w:val="false"/>
                <w:color w:val="000000"/>
                <w:sz w:val="20"/>
                <w:szCs w:val="20"/>
              </w:rPr>
              <w:t xml:space="preserve">INDIFERENTE</w:t>
            </w:r>
          </w:p>
        </w:tc>
        <w:tc>
          <w:tcPr>
            <w:tcW w:type="pct" w:w="33.333333333333336%"/>
          </w:tcPr>
          <w:p>
            <w:pPr>
              <w:jc w:val="center"/>
            </w:pPr>
            <w:r>
              <w:rPr>
                <w:rFonts w:ascii="Calibri" w:cs="Calibri" w:eastAsia="Calibri" w:hAnsi="Calibri"/>
                <w:b w:val="false"/>
                <w:bCs w:val="false"/>
                <w:color w:val="000000"/>
                <w:sz w:val="20"/>
                <w:szCs w:val="20"/>
              </w:rPr>
              <w:t xml:space="preserve">Con resistencia sin postura</w:t>
            </w:r>
          </w:p>
        </w:tc>
        <w:tc>
          <w:tcPr>
            <w:tcW w:type="pct" w:w="33.333333333333336%"/>
          </w:tcPr>
          <w:p>
            <w:pPr>
              <w:jc w:val="center"/>
            </w:pPr>
            <w:r>
              <w:rPr>
                <w:rFonts w:ascii="Calibri" w:cs="Calibri" w:eastAsia="Calibri" w:hAnsi="Calibri"/>
                <w:b w:val="false"/>
                <w:bCs w:val="false"/>
                <w:color w:val="000000"/>
                <w:sz w:val="20"/>
                <w:szCs w:val="20"/>
              </w:rPr>
              <w:t xml:space="preserve">resistance &gt; 0.5</w:t>
            </w:r>
          </w:p>
        </w:tc>
      </w:tr>
      <w:tr>
        <w:tc>
          <w:tcPr>
            <w:tcW w:type="pct" w:w="33.333333333333336%"/>
          </w:tcPr>
          <w:p>
            <w:pPr>
              <w:jc w:val="center"/>
            </w:pPr>
            <w:r>
              <w:rPr>
                <w:rFonts w:ascii="Calibri" w:cs="Calibri" w:eastAsia="Calibri" w:hAnsi="Calibri"/>
                <w:b w:val="false"/>
                <w:bCs w:val="false"/>
                <w:color w:val="000000"/>
                <w:sz w:val="20"/>
                <w:szCs w:val="20"/>
              </w:rPr>
              <w:t xml:space="preserve">INFLUENCER</w:t>
            </w:r>
          </w:p>
        </w:tc>
        <w:tc>
          <w:tcPr>
            <w:tcW w:type="pct" w:w="33.333333333333336%"/>
          </w:tcPr>
          <w:p>
            <w:pPr>
              <w:jc w:val="center"/>
            </w:pPr>
            <w:r>
              <w:rPr>
                <w:rFonts w:ascii="Calibri" w:cs="Calibri" w:eastAsia="Calibri" w:hAnsi="Calibri"/>
                <w:b w:val="false"/>
                <w:bCs w:val="false"/>
                <w:color w:val="000000"/>
                <w:sz w:val="20"/>
                <w:szCs w:val="20"/>
              </w:rPr>
              <w:t xml:space="preserve">Agente de influencia masiva</w:t>
            </w:r>
          </w:p>
        </w:tc>
        <w:tc>
          <w:tcPr>
            <w:tcW w:type="pct" w:w="33.333333333333336%"/>
          </w:tcPr>
          <w:p>
            <w:pPr>
              <w:jc w:val="center"/>
            </w:pPr>
            <w:r>
              <w:rPr>
                <w:rFonts w:ascii="Calibri" w:cs="Calibri" w:eastAsia="Calibri" w:hAnsi="Calibri"/>
                <w:b w:val="false"/>
                <w:bCs w:val="false"/>
                <w:color w:val="000000"/>
                <w:sz w:val="20"/>
                <w:szCs w:val="20"/>
              </w:rPr>
              <w:t xml:space="preserve">influencerForce ∈ [0.8,1.0], opinionType</w:t>
            </w:r>
          </w:p>
        </w:tc>
      </w:tr>
    </w:tbl>
    <w:p>
      <w:pPr>
        <w:spacing w:after="60"/>
      </w:pPr>
    </w:p>
    <w:p>
      <w:pPr>
        <w:pStyle w:val="Heading3"/>
        <w:spacing w:after="120" w:before="360"/>
      </w:pPr>
      <w:r>
        <w:rPr>
          <w:rFonts w:ascii="Calibri" w:cs="Calibri" w:eastAsia="Calibri" w:hAnsi="Calibri"/>
          <w:b/>
          <w:bCs/>
          <w:sz w:val="24"/>
          <w:szCs w:val="24"/>
        </w:rPr>
        <w:t xml:space="preserve">2. Reglas de Transición</w:t>
      </w:r>
    </w:p>
    <w:p>
      <w:pPr>
        <w:spacing w:after="100" w:line="276"/>
      </w:pPr>
      <w:r>
        <w:rPr>
          <w:rFonts w:ascii="Calibri" w:cs="Calibri" w:eastAsia="Calibri" w:hAnsi="Calibri"/>
          <w:b/>
          <w:bCs/>
          <w:sz w:val="24"/>
          <w:szCs w:val="24"/>
        </w:rPr>
        <w:t xml:space="preserve">a) Agentes neutrales: </w:t>
      </w:r>
      <w:r>
        <w:rPr>
          <w:rFonts w:ascii="Calibri" w:cs="Calibri" w:eastAsia="Calibri" w:hAnsi="Calibri"/>
          <w:sz w:val="24"/>
          <w:szCs w:val="24"/>
        </w:rPr>
        <w:t xml:space="preserve">Se convierten a la opinión mayoritaria entre sus 8 vecinos de Moore + K long-links, siempre que haya ≥2 vecinos con la opinión ganadora. Convicción inicial: 0.2.</w:t>
      </w:r>
    </w:p>
    <w:p>
      <w:pPr>
        <w:spacing w:after="100" w:line="276"/>
      </w:pPr>
      <w:r>
        <w:rPr>
          <w:rFonts w:ascii="Calibri" w:cs="Calibri" w:eastAsia="Calibri" w:hAnsi="Calibri"/>
          <w:b/>
          <w:bCs/>
          <w:sz w:val="24"/>
          <w:szCs w:val="24"/>
        </w:rPr>
        <w:t xml:space="preserve">b) Agentes con opinión: </w:t>
      </w:r>
      <w:r>
        <w:rPr>
          <w:rFonts w:ascii="Calibri" w:cs="Calibri" w:eastAsia="Calibri" w:hAnsi="Calibri"/>
          <w:sz w:val="24"/>
          <w:szCs w:val="24"/>
        </w:rPr>
        <w:t xml:space="preserve">Si conviction &lt; convictionThreshold, pueden cambiar de opinión según mayoría de contactos. La convicción aumenta 0.15 por tick cuando están en la opinión mayoritaria.</w:t>
      </w:r>
    </w:p>
    <w:p>
      <w:pPr>
        <w:spacing w:after="100" w:line="276"/>
      </w:pPr>
      <w:r>
        <w:rPr>
          <w:rFonts w:ascii="Calibri" w:cs="Calibri" w:eastAsia="Calibri" w:hAnsi="Calibri"/>
          <w:b/>
          <w:bCs/>
          <w:sz w:val="24"/>
          <w:szCs w:val="24"/>
        </w:rPr>
        <w:t xml:space="preserve">c) Resistencia: </w:t>
      </w:r>
      <w:r>
        <w:rPr>
          <w:rFonts w:ascii="Calibri" w:cs="Calibri" w:eastAsia="Calibri" w:hAnsi="Calibri"/>
          <w:sz w:val="24"/>
          <w:szCs w:val="24"/>
        </w:rPr>
        <w:t xml:space="preserve">Agentes con conviction &gt; 0.8 y resistance &gt; 0.5 resisten cambios. La resistencia se reduce 0.33 por tick hasta llegar a 0.</w:t>
      </w:r>
    </w:p>
    <w:p>
      <w:pPr>
        <w:spacing w:after="100" w:line="276"/>
      </w:pPr>
      <w:r>
        <w:rPr>
          <w:rFonts w:ascii="Calibri" w:cs="Calibri" w:eastAsia="Calibri" w:hAnsi="Calibri"/>
          <w:b/>
          <w:bCs/>
          <w:sz w:val="24"/>
          <w:szCs w:val="24"/>
        </w:rPr>
        <w:t xml:space="preserve">d) Cámara de eco: </w:t>
      </w:r>
      <w:r>
        <w:rPr>
          <w:rFonts w:ascii="Calibri" w:cs="Calibri" w:eastAsia="Calibri" w:hAnsi="Calibri"/>
          <w:sz w:val="24"/>
          <w:szCs w:val="24"/>
        </w:rPr>
        <w:t xml:space="preserve">Si un agente mantiene su opinión &gt;10 ticks y &gt;4 vecinos confirman su postura, conviction aumenta 0.1.</w:t>
      </w:r>
    </w:p>
    <w:p>
      <w:pPr>
        <w:spacing w:after="100" w:line="276"/>
      </w:pPr>
      <w:r>
        <w:rPr>
          <w:rFonts w:ascii="Calibri" w:cs="Calibri" w:eastAsia="Calibri" w:hAnsi="Calibri"/>
          <w:b/>
          <w:bCs/>
          <w:sz w:val="24"/>
          <w:szCs w:val="24"/>
        </w:rPr>
        <w:t xml:space="preserve">e) Influencers: </w:t>
      </w:r>
      <w:r>
        <w:rPr>
          <w:rFonts w:ascii="Calibri" w:cs="Calibri" w:eastAsia="Calibri" w:hAnsi="Calibri"/>
          <w:sz w:val="24"/>
          <w:szCs w:val="24"/>
        </w:rPr>
        <w:t xml:space="preserve">Afectan agentes dentro de radio 5 con conviction &lt; threshold, cambiándolos a su opinión e incrementando su convicción proporcionalmente a influencerForce × 0.2.</w:t>
      </w:r>
    </w:p>
    <w:p>
      <w:pPr>
        <w:spacing w:after="100" w:line="276"/>
      </w:pPr>
      <w:r>
        <w:rPr>
          <w:rFonts w:ascii="Calibri" w:cs="Calibri" w:eastAsia="Calibri" w:hAnsi="Calibri"/>
          <w:b/>
          <w:bCs/>
          <w:sz w:val="24"/>
          <w:szCs w:val="24"/>
        </w:rPr>
        <w:t xml:space="preserve">f) Misinformación: </w:t>
      </w:r>
      <w:r>
        <w:rPr>
          <w:rFonts w:ascii="Calibri" w:cs="Calibri" w:eastAsia="Calibri" w:hAnsi="Calibri"/>
          <w:sz w:val="24"/>
          <w:szCs w:val="24"/>
        </w:rPr>
        <w:t xml:space="preserve">Cada 20 generaciones, se inyecta opinión forzada (conviction = 0.6) en un área de radio 2, afectando agentes con conviction &lt; 0.5 que no son influencers.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4E79" w:color="auto" w:val="clear"/>
          </w:tcPr>
          <w:p>
            <w:pPr>
              <w:jc w:val="center"/>
            </w:pPr>
            <w:r>
              <w:rPr>
                <w:rFonts w:ascii="Calibri" w:cs="Calibri" w:eastAsia="Calibri" w:hAnsi="Calibri"/>
                <w:b/>
                <w:bCs/>
                <w:color w:val="FFFFFF"/>
                <w:sz w:val="20"/>
                <w:szCs w:val="20"/>
              </w:rPr>
              <w:t xml:space="preserve">Parámetro</w:t>
            </w:r>
          </w:p>
        </w:tc>
        <w:tc>
          <w:tcPr>
            <w:tcW w:type="pct" w:w="33.333333333333336%"/>
            <w:shd w:fill="1F4E79" w:color="auto" w:val="clear"/>
          </w:tcPr>
          <w:p>
            <w:pPr>
              <w:jc w:val="center"/>
            </w:pPr>
            <w:r>
              <w:rPr>
                <w:rFonts w:ascii="Calibri" w:cs="Calibri" w:eastAsia="Calibri" w:hAnsi="Calibri"/>
                <w:b/>
                <w:bCs/>
                <w:color w:val="FFFFFF"/>
                <w:sz w:val="20"/>
                <w:szCs w:val="20"/>
              </w:rPr>
              <w:t xml:space="preserve">Rango</w:t>
            </w:r>
          </w:p>
        </w:tc>
        <w:tc>
          <w:tcPr>
            <w:tcW w:type="pct" w:w="33.333333333333336%"/>
            <w:shd w:fill="1F4E79" w:color="auto" w:val="clear"/>
          </w:tcPr>
          <w:p>
            <w:pPr>
              <w:jc w:val="center"/>
            </w:pPr>
            <w:r>
              <w:rPr>
                <w:rFonts w:ascii="Calibri" w:cs="Calibri" w:eastAsia="Calibri" w:hAnsi="Calibri"/>
                <w:b/>
                <w:bCs/>
                <w:color w:val="FFFFFF"/>
                <w:sz w:val="20"/>
                <w:szCs w:val="20"/>
              </w:rPr>
              <w:t xml:space="preserve">Valor por defecto</w:t>
            </w:r>
          </w:p>
        </w:tc>
      </w:tr>
      <w:tr>
        <w:tc>
          <w:tcPr>
            <w:tcW w:type="pct" w:w="33.333333333333336%"/>
          </w:tcPr>
          <w:p>
            <w:pPr>
              <w:jc w:val="center"/>
            </w:pPr>
            <w:r>
              <w:rPr>
                <w:rFonts w:ascii="Calibri" w:cs="Calibri" w:eastAsia="Calibri" w:hAnsi="Calibri"/>
                <w:b w:val="false"/>
                <w:bCs w:val="false"/>
                <w:color w:val="000000"/>
                <w:sz w:val="20"/>
                <w:szCs w:val="20"/>
              </w:rPr>
              <w:t xml:space="preserve">Densidad opinión A</w:t>
            </w:r>
          </w:p>
        </w:tc>
        <w:tc>
          <w:tcPr>
            <w:tcW w:type="pct" w:w="33.333333333333336%"/>
          </w:tcPr>
          <w:p>
            <w:pPr>
              <w:jc w:val="center"/>
            </w:pPr>
            <w:r>
              <w:rPr>
                <w:rFonts w:ascii="Calibri" w:cs="Calibri" w:eastAsia="Calibri" w:hAnsi="Calibri"/>
                <w:b w:val="false"/>
                <w:bCs w:val="false"/>
                <w:color w:val="000000"/>
                <w:sz w:val="20"/>
                <w:szCs w:val="20"/>
              </w:rPr>
              <w:t xml:space="preserve">0.05-0.50</w:t>
            </w:r>
          </w:p>
        </w:tc>
        <w:tc>
          <w:tcPr>
            <w:tcW w:type="pct" w:w="33.333333333333336%"/>
          </w:tcPr>
          <w:p>
            <w:pPr>
              <w:jc w:val="center"/>
            </w:pPr>
            <w:r>
              <w:rPr>
                <w:rFonts w:ascii="Calibri" w:cs="Calibri" w:eastAsia="Calibri" w:hAnsi="Calibri"/>
                <w:b w:val="false"/>
                <w:bCs w:val="false"/>
                <w:color w:val="000000"/>
                <w:sz w:val="20"/>
                <w:szCs w:val="20"/>
              </w:rPr>
              <w:t xml:space="preserve">0.20</w:t>
            </w:r>
          </w:p>
        </w:tc>
      </w:tr>
      <w:tr>
        <w:tc>
          <w:tcPr>
            <w:tcW w:type="pct" w:w="33.333333333333336%"/>
          </w:tcPr>
          <w:p>
            <w:pPr>
              <w:jc w:val="center"/>
            </w:pPr>
            <w:r>
              <w:rPr>
                <w:rFonts w:ascii="Calibri" w:cs="Calibri" w:eastAsia="Calibri" w:hAnsi="Calibri"/>
                <w:b w:val="false"/>
                <w:bCs w:val="false"/>
                <w:color w:val="000000"/>
                <w:sz w:val="20"/>
                <w:szCs w:val="20"/>
              </w:rPr>
              <w:t xml:space="preserve">Densidad opinión B</w:t>
            </w:r>
          </w:p>
        </w:tc>
        <w:tc>
          <w:tcPr>
            <w:tcW w:type="pct" w:w="33.333333333333336%"/>
          </w:tcPr>
          <w:p>
            <w:pPr>
              <w:jc w:val="center"/>
            </w:pPr>
            <w:r>
              <w:rPr>
                <w:rFonts w:ascii="Calibri" w:cs="Calibri" w:eastAsia="Calibri" w:hAnsi="Calibri"/>
                <w:b w:val="false"/>
                <w:bCs w:val="false"/>
                <w:color w:val="000000"/>
                <w:sz w:val="20"/>
                <w:szCs w:val="20"/>
              </w:rPr>
              <w:t xml:space="preserve">0.05-0.50</w:t>
            </w:r>
          </w:p>
        </w:tc>
        <w:tc>
          <w:tcPr>
            <w:tcW w:type="pct" w:w="33.333333333333336%"/>
          </w:tcPr>
          <w:p>
            <w:pPr>
              <w:jc w:val="center"/>
            </w:pPr>
            <w:r>
              <w:rPr>
                <w:rFonts w:ascii="Calibri" w:cs="Calibri" w:eastAsia="Calibri" w:hAnsi="Calibri"/>
                <w:b w:val="false"/>
                <w:bCs w:val="false"/>
                <w:color w:val="000000"/>
                <w:sz w:val="20"/>
                <w:szCs w:val="20"/>
              </w:rPr>
              <w:t xml:space="preserve">0.15</w:t>
            </w:r>
          </w:p>
        </w:tc>
      </w:tr>
      <w:tr>
        <w:tc>
          <w:tcPr>
            <w:tcW w:type="pct" w:w="33.333333333333336%"/>
          </w:tcPr>
          <w:p>
            <w:pPr>
              <w:jc w:val="center"/>
            </w:pPr>
            <w:r>
              <w:rPr>
                <w:rFonts w:ascii="Calibri" w:cs="Calibri" w:eastAsia="Calibri" w:hAnsi="Calibri"/>
                <w:b w:val="false"/>
                <w:bCs w:val="false"/>
                <w:color w:val="000000"/>
                <w:sz w:val="20"/>
                <w:szCs w:val="20"/>
              </w:rPr>
              <w:t xml:space="preserve">Cantidad de influencers</w:t>
            </w:r>
          </w:p>
        </w:tc>
        <w:tc>
          <w:tcPr>
            <w:tcW w:type="pct" w:w="33.333333333333336%"/>
          </w:tcPr>
          <w:p>
            <w:pPr>
              <w:jc w:val="center"/>
            </w:pPr>
            <w:r>
              <w:rPr>
                <w:rFonts w:ascii="Calibri" w:cs="Calibri" w:eastAsia="Calibri" w:hAnsi="Calibri"/>
                <w:b w:val="false"/>
                <w:bCs w:val="false"/>
                <w:color w:val="000000"/>
                <w:sz w:val="20"/>
                <w:szCs w:val="20"/>
              </w:rPr>
              <w:t xml:space="preserve">0-10</w:t>
            </w:r>
          </w:p>
        </w:tc>
        <w:tc>
          <w:tcPr>
            <w:tcW w:type="pct" w:w="33.333333333333336%"/>
          </w:tcPr>
          <w:p>
            <w:pPr>
              <w:jc w:val="center"/>
            </w:pPr>
            <w:r>
              <w:rPr>
                <w:rFonts w:ascii="Calibri" w:cs="Calibri" w:eastAsia="Calibri" w:hAnsi="Calibri"/>
                <w:b w:val="false"/>
                <w:bCs w:val="false"/>
                <w:color w:val="000000"/>
                <w:sz w:val="20"/>
                <w:szCs w:val="20"/>
              </w:rPr>
              <w:t xml:space="preserve">3</w:t>
            </w:r>
          </w:p>
        </w:tc>
      </w:tr>
      <w:tr>
        <w:tc>
          <w:tcPr>
            <w:tcW w:type="pct" w:w="33.333333333333336%"/>
          </w:tcPr>
          <w:p>
            <w:pPr>
              <w:jc w:val="center"/>
            </w:pPr>
            <w:r>
              <w:rPr>
                <w:rFonts w:ascii="Calibri" w:cs="Calibri" w:eastAsia="Calibri" w:hAnsi="Calibri"/>
                <w:b w:val="false"/>
                <w:bCs w:val="false"/>
                <w:color w:val="000000"/>
                <w:sz w:val="20"/>
                <w:szCs w:val="20"/>
              </w:rPr>
              <w:t xml:space="preserve">Umbral de convicción</w:t>
            </w:r>
          </w:p>
        </w:tc>
        <w:tc>
          <w:tcPr>
            <w:tcW w:type="pct" w:w="33.333333333333336%"/>
          </w:tcPr>
          <w:p>
            <w:pPr>
              <w:jc w:val="center"/>
            </w:pPr>
            <w:r>
              <w:rPr>
                <w:rFonts w:ascii="Calibri" w:cs="Calibri" w:eastAsia="Calibri" w:hAnsi="Calibri"/>
                <w:b w:val="false"/>
                <w:bCs w:val="false"/>
                <w:color w:val="000000"/>
                <w:sz w:val="20"/>
                <w:szCs w:val="20"/>
              </w:rPr>
              <w:t xml:space="preserve">0.1-1.0</w:t>
            </w:r>
          </w:p>
        </w:tc>
        <w:tc>
          <w:tcPr>
            <w:tcW w:type="pct" w:w="33.333333333333336%"/>
          </w:tcPr>
          <w:p>
            <w:pPr>
              <w:jc w:val="center"/>
            </w:pPr>
            <w:r>
              <w:rPr>
                <w:rFonts w:ascii="Calibri" w:cs="Calibri" w:eastAsia="Calibri" w:hAnsi="Calibri"/>
                <w:b w:val="false"/>
                <w:bCs w:val="false"/>
                <w:color w:val="000000"/>
                <w:sz w:val="20"/>
                <w:szCs w:val="20"/>
              </w:rPr>
              <w:t xml:space="preserve">0.5</w:t>
            </w:r>
          </w:p>
        </w:tc>
      </w:tr>
      <w:tr>
        <w:tc>
          <w:tcPr>
            <w:tcW w:type="pct" w:w="33.333333333333336%"/>
          </w:tcPr>
          <w:p>
            <w:pPr>
              <w:jc w:val="center"/>
            </w:pPr>
            <w:r>
              <w:rPr>
                <w:rFonts w:ascii="Calibri" w:cs="Calibri" w:eastAsia="Calibri" w:hAnsi="Calibri"/>
                <w:b w:val="false"/>
                <w:bCs w:val="false"/>
                <w:color w:val="000000"/>
                <w:sz w:val="20"/>
                <w:szCs w:val="20"/>
              </w:rPr>
              <w:t xml:space="preserve">Long-links (K)</w:t>
            </w:r>
          </w:p>
        </w:tc>
        <w:tc>
          <w:tcPr>
            <w:tcW w:type="pct" w:w="33.333333333333336%"/>
          </w:tcPr>
          <w:p>
            <w:pPr>
              <w:jc w:val="center"/>
            </w:pPr>
            <w:r>
              <w:rPr>
                <w:rFonts w:ascii="Calibri" w:cs="Calibri" w:eastAsia="Calibri" w:hAnsi="Calibri"/>
                <w:b w:val="false"/>
                <w:bCs w:val="false"/>
                <w:color w:val="000000"/>
                <w:sz w:val="20"/>
                <w:szCs w:val="20"/>
              </w:rPr>
              <w:t xml:space="preserve">0-5</w:t>
            </w:r>
          </w:p>
        </w:tc>
        <w:tc>
          <w:tcPr>
            <w:tcW w:type="pct" w:w="33.333333333333336%"/>
          </w:tcPr>
          <w:p>
            <w:pPr>
              <w:jc w:val="center"/>
            </w:pPr>
            <w:r>
              <w:rPr>
                <w:rFonts w:ascii="Calibri" w:cs="Calibri" w:eastAsia="Calibri" w:hAnsi="Calibri"/>
                <w:b w:val="false"/>
                <w:bCs w:val="false"/>
                <w:color w:val="000000"/>
                <w:sz w:val="20"/>
                <w:szCs w:val="20"/>
              </w:rPr>
              <w:t xml:space="preserve">2</w:t>
            </w:r>
          </w:p>
        </w:tc>
      </w:tr>
      <w:tr>
        <w:tc>
          <w:tcPr>
            <w:tcW w:type="pct" w:w="33.333333333333336%"/>
          </w:tcPr>
          <w:p>
            <w:pPr>
              <w:jc w:val="center"/>
            </w:pPr>
            <w:r>
              <w:rPr>
                <w:rFonts w:ascii="Calibri" w:cs="Calibri" w:eastAsia="Calibri" w:hAnsi="Calibri"/>
                <w:b w:val="false"/>
                <w:bCs w:val="false"/>
                <w:color w:val="000000"/>
                <w:sz w:val="20"/>
                <w:szCs w:val="20"/>
              </w:rPr>
              <w:t xml:space="preserve">Misinformación</w:t>
            </w:r>
          </w:p>
        </w:tc>
        <w:tc>
          <w:tcPr>
            <w:tcW w:type="pct" w:w="33.333333333333336%"/>
          </w:tcPr>
          <w:p>
            <w:pPr>
              <w:jc w:val="center"/>
            </w:pPr>
            <w:r>
              <w:rPr>
                <w:rFonts w:ascii="Calibri" w:cs="Calibri" w:eastAsia="Calibri" w:hAnsi="Calibri"/>
                <w:b w:val="false"/>
                <w:bCs w:val="false"/>
                <w:color w:val="000000"/>
                <w:sz w:val="20"/>
                <w:szCs w:val="20"/>
              </w:rPr>
              <w:t xml:space="preserve">on/off</w:t>
            </w:r>
          </w:p>
        </w:tc>
        <w:tc>
          <w:tcPr>
            <w:tcW w:type="pct" w:w="33.333333333333336%"/>
          </w:tcPr>
          <w:p>
            <w:pPr>
              <w:jc w:val="center"/>
            </w:pPr>
            <w:r>
              <w:rPr>
                <w:rFonts w:ascii="Calibri" w:cs="Calibri" w:eastAsia="Calibri" w:hAnsi="Calibri"/>
                <w:b w:val="false"/>
                <w:bCs w:val="false"/>
                <w:color w:val="000000"/>
                <w:sz w:val="20"/>
                <w:szCs w:val="20"/>
              </w:rPr>
              <w:t xml:space="preserve">off</w:t>
            </w:r>
          </w:p>
        </w:tc>
      </w:tr>
    </w:tbl>
    <w:p>
      <w:pPr>
        <w:spacing w:after="60"/>
      </w:pPr>
    </w:p>
    <w:p>
      <w:pPr>
        <w:pStyle w:val="Heading1"/>
        <w:spacing w:after="120" w:before="360"/>
      </w:pPr>
      <w:r>
        <w:rPr>
          <w:rFonts w:ascii="Calibri" w:cs="Calibri" w:eastAsia="Calibri" w:hAnsi="Calibri"/>
          <w:b/>
          <w:bCs/>
          <w:sz w:val="32"/>
          <w:szCs w:val="32"/>
        </w:rPr>
        <w:t xml:space="preserve">IV. RESULTADOS Y ANÁLISIS</w:t>
      </w:r>
    </w:p>
    <w:p>
      <w:pPr>
        <w:pStyle w:val="Heading2"/>
        <w:spacing w:after="120" w:before="360"/>
      </w:pPr>
      <w:r>
        <w:rPr>
          <w:rFonts w:ascii="Calibri" w:cs="Calibri" w:eastAsia="Calibri" w:hAnsi="Calibri"/>
          <w:b/>
          <w:bCs/>
          <w:sz w:val="28"/>
          <w:szCs w:val="28"/>
        </w:rPr>
        <w:t xml:space="preserve">A. Cardumen de Peces</w:t>
      </w:r>
    </w:p>
    <w:p>
      <w:pPr>
        <w:spacing w:after="120" w:line="276"/>
        <w:jc w:val="both"/>
      </w:pPr>
      <w:r>
        <w:rPr>
          <w:rFonts w:ascii="Calibri" w:cs="Calibri" w:eastAsia="Calibri" w:hAnsi="Calibri"/>
          <w:sz w:val="24"/>
          <w:szCs w:val="24"/>
        </w:rPr>
        <w:t xml:space="preserve">1) Formación de cardúmenes: A partir de posiciones aleatorias, los peces se agrupan progresivamente en cardúmenes densos debido a la regla de cohesión. El radio de percepción determina el tamaño máximo del cardumen.</w:t>
      </w:r>
    </w:p>
    <w:p>
      <w:pPr>
        <w:spacing w:after="120" w:line="276"/>
        <w:jc w:val="both"/>
      </w:pPr>
      <w:r>
        <w:rPr>
          <w:rFonts w:ascii="Calibri" w:cs="Calibri" w:eastAsia="Calibri" w:hAnsi="Calibri"/>
          <w:sz w:val="24"/>
          <w:szCs w:val="24"/>
        </w:rPr>
        <w:t xml:space="preserve">2) Evasión de depredadores: Al activar el depredador, los peces cercanos huyen generando un efecto de 'ola' visual a medida que la información se propaga. Los peces que no perciben al depredador continúan su comportamiento normal.</w:t>
      </w:r>
    </w:p>
    <w:p>
      <w:pPr>
        <w:spacing w:after="120" w:line="276"/>
        <w:jc w:val="both"/>
      </w:pPr>
      <w:r>
        <w:rPr>
          <w:rFonts w:ascii="Calibri" w:cs="Calibri" w:eastAsia="Calibri" w:hAnsi="Calibri"/>
          <w:sz w:val="24"/>
          <w:szCs w:val="24"/>
        </w:rPr>
        <w:t xml:space="preserve">3) Velocidad diferenciada: Los peces lentos forman el núcleo del cardumen mientras que los rápidos tienden a liderar el movimiento, generando estructura de liderazgo natural.</w:t>
      </w:r>
    </w:p>
    <w:p>
      <w:pPr>
        <w:spacing w:after="120" w:line="276"/>
        <w:jc w:val="both"/>
      </w:pPr>
      <w:r>
        <w:rPr>
          <w:rFonts w:ascii="Calibri" w:cs="Calibri" w:eastAsia="Calibri" w:hAnsi="Calibri"/>
          <w:sz w:val="24"/>
          <w:szCs w:val="24"/>
        </w:rPr>
        <w:t xml:space="preserve">4) Separación en obstáculos: Los obstáculos generan división temporal del cardumen, con subgrupos que se reunifican después de rodear el obstáculo.</w:t>
      </w:r>
    </w:p>
    <w:p>
      <w:pPr>
        <w:pStyle w:val="Heading2"/>
        <w:spacing w:after="120" w:before="360"/>
      </w:pPr>
      <w:r>
        <w:rPr>
          <w:rFonts w:ascii="Calibri" w:cs="Calibri" w:eastAsia="Calibri" w:hAnsi="Calibri"/>
          <w:b/>
          <w:bCs/>
          <w:sz w:val="28"/>
          <w:szCs w:val="28"/>
        </w:rPr>
        <w:t xml:space="preserve">B. Evacuación de Muchedumbres</w:t>
      </w:r>
    </w:p>
    <w:p>
      <w:pPr>
        <w:spacing w:after="120" w:line="276"/>
        <w:jc w:val="both"/>
      </w:pPr>
      <w:r>
        <w:rPr>
          <w:rFonts w:ascii="Calibri" w:cs="Calibri" w:eastAsia="Calibri" w:hAnsi="Calibri"/>
          <w:sz w:val="24"/>
          <w:szCs w:val="24"/>
        </w:rPr>
        <w:t xml:space="preserve">1) Flujo hacia salidas: El campo de potencial guía eficientemente a las personas, creando flujos organizados en los pasillos.</w:t>
      </w:r>
    </w:p>
    <w:p>
      <w:pPr>
        <w:spacing w:after="120" w:line="276"/>
        <w:jc w:val="both"/>
      </w:pPr>
      <w:r>
        <w:rPr>
          <w:rFonts w:ascii="Calibri" w:cs="Calibri" w:eastAsia="Calibri" w:hAnsi="Calibri"/>
          <w:sz w:val="24"/>
          <w:szCs w:val="24"/>
        </w:rPr>
        <w:t xml:space="preserve">2) Congestión: Cuando múltiples personas convergen hacia una misma salida, se forman atascos que retrasan la evacuación, especialmente en el escenario de pasillo estrecho.</w:t>
      </w:r>
    </w:p>
    <w:p>
      <w:pPr>
        <w:spacing w:after="120" w:line="276"/>
        <w:jc w:val="both"/>
      </w:pPr>
      <w:r>
        <w:rPr>
          <w:rFonts w:ascii="Calibri" w:cs="Calibri" w:eastAsia="Calibri" w:hAnsi="Calibri"/>
          <w:sz w:val="24"/>
          <w:szCs w:val="24"/>
        </w:rPr>
        <w:t xml:space="preserve">3) Efecto del pánico: Las personas en pánico toman decisiones subóptimas al elegir direcciones aleatoriamente, aumentando el tiempo de evacuación.</w:t>
      </w:r>
    </w:p>
    <w:p>
      <w:pPr>
        <w:spacing w:after="120" w:line="276"/>
        <w:jc w:val="both"/>
      </w:pPr>
      <w:r>
        <w:rPr>
          <w:rFonts w:ascii="Calibri" w:cs="Calibri" w:eastAsia="Calibri" w:hAnsi="Calibri"/>
          <w:sz w:val="24"/>
          <w:szCs w:val="24"/>
        </w:rPr>
        <w:t xml:space="preserve">4) Caída y colaboración: Las personas caídas generan obstáculos temporales. La colaboración permite levantarlas, reduciendo bloqueos.</w:t>
      </w:r>
    </w:p>
    <w:p>
      <w:pPr>
        <w:spacing w:after="120" w:line="276"/>
        <w:jc w:val="both"/>
      </w:pPr>
      <w:r>
        <w:rPr>
          <w:rFonts w:ascii="Calibri" w:cs="Calibri" w:eastAsia="Calibri" w:hAnsi="Calibri"/>
          <w:sz w:val="24"/>
          <w:szCs w:val="24"/>
        </w:rPr>
        <w:t xml:space="preserve">5) Fuego dinámico: La propagación obliga recalculación de rutas, creando redistribución de flujos.</w:t>
      </w:r>
    </w:p>
    <w:p>
      <w:pPr>
        <w:spacing w:after="120" w:line="276"/>
        <w:jc w:val="both"/>
      </w:pPr>
      <w:r>
        <w:rPr>
          <w:rFonts w:ascii="Calibri" w:cs="Calibri" w:eastAsia="Calibri" w:hAnsi="Calibri"/>
          <w:sz w:val="24"/>
          <w:szCs w:val="24"/>
        </w:rPr>
        <w:t xml:space="preserve">6) Efecto bottleneck: Se observa el fenómeno de arco donde las personas se acumulan en el pasillo estrecho, con velocidad de evacuación significativamente menor.</w:t>
      </w:r>
    </w:p>
    <w:p>
      <w:pPr>
        <w:pStyle w:val="Heading2"/>
        <w:spacing w:after="120" w:before="360"/>
      </w:pPr>
      <w:r>
        <w:rPr>
          <w:rFonts w:ascii="Calibri" w:cs="Calibri" w:eastAsia="Calibri" w:hAnsi="Calibri"/>
          <w:b/>
          <w:bCs/>
          <w:sz w:val="28"/>
          <w:szCs w:val="28"/>
        </w:rPr>
        <w:t xml:space="preserve">C. Propagación de Opiniones</w:t>
      </w:r>
    </w:p>
    <w:p>
      <w:pPr>
        <w:spacing w:after="120" w:line="276"/>
        <w:jc w:val="both"/>
      </w:pPr>
      <w:r>
        <w:rPr>
          <w:rFonts w:ascii="Calibri" w:cs="Calibri" w:eastAsia="Calibri" w:hAnsi="Calibri"/>
          <w:sz w:val="24"/>
          <w:szCs w:val="24"/>
        </w:rPr>
        <w:t xml:space="preserve">1) Formación de clusters: Se forman regiones homogéneas de opiniones A y B, similares a los patrones del modelo de Schelling [5].</w:t>
      </w:r>
    </w:p>
    <w:p>
      <w:pPr>
        <w:spacing w:after="120" w:line="276"/>
        <w:jc w:val="both"/>
      </w:pPr>
      <w:r>
        <w:rPr>
          <w:rFonts w:ascii="Calibri" w:cs="Calibri" w:eastAsia="Calibri" w:hAnsi="Calibri"/>
          <w:sz w:val="24"/>
          <w:szCs w:val="24"/>
        </w:rPr>
        <w:t xml:space="preserve">2) Efecto de influencers: Actúan como núcleos de difusión, expandiendo rápidamente su opinión en su vecindario.</w:t>
      </w:r>
    </w:p>
    <w:p>
      <w:pPr>
        <w:spacing w:after="120" w:line="276"/>
        <w:jc w:val="both"/>
      </w:pPr>
      <w:r>
        <w:rPr>
          <w:rFonts w:ascii="Calibri" w:cs="Calibri" w:eastAsia="Calibri" w:hAnsi="Calibri"/>
          <w:sz w:val="24"/>
          <w:szCs w:val="24"/>
        </w:rPr>
        <w:t xml:space="preserve">3) Competencia de opiniones: Dos influencers de distinta opinión cercanos generan una zona de frontera inestable con cambios frecuentes.</w:t>
      </w:r>
    </w:p>
    <w:p>
      <w:pPr>
        <w:spacing w:after="120" w:line="276"/>
        <w:jc w:val="both"/>
      </w:pPr>
      <w:r>
        <w:rPr>
          <w:rFonts w:ascii="Calibri" w:cs="Calibri" w:eastAsia="Calibri" w:hAnsi="Calibri"/>
          <w:sz w:val="24"/>
          <w:szCs w:val="24"/>
        </w:rPr>
        <w:t xml:space="preserve">4) Misinformación: Los eventos periódicos inyectan opinión forzada en áreas aleatorias, creando islas temporales que pueden persistir o ser absorbidas.</w:t>
      </w:r>
    </w:p>
    <w:p>
      <w:pPr>
        <w:spacing w:after="120" w:line="276"/>
        <w:jc w:val="both"/>
      </w:pPr>
      <w:r>
        <w:rPr>
          <w:rFonts w:ascii="Calibri" w:cs="Calibri" w:eastAsia="Calibri" w:hAnsi="Calibri"/>
          <w:sz w:val="24"/>
          <w:szCs w:val="24"/>
        </w:rPr>
        <w:t xml:space="preserve">5) Cámara de eco: Los agentes con opinión sostenida ven incrementada su convicción, creando regiones estables resistentes al cambio.</w:t>
      </w:r>
    </w:p>
    <w:p>
      <w:pPr>
        <w:spacing w:after="120" w:line="276"/>
        <w:jc w:val="both"/>
      </w:pPr>
      <w:r>
        <w:rPr>
          <w:rFonts w:ascii="Calibri" w:cs="Calibri" w:eastAsia="Calibri" w:hAnsi="Calibri"/>
          <w:sz w:val="24"/>
          <w:szCs w:val="24"/>
        </w:rPr>
        <w:t xml:space="preserve">6) Red small-world: Los long-links permiten que opiniones minoritarias se propaguen a áreas distantes, manteniendo competencia dinámica.</w:t>
      </w:r>
    </w:p>
    <w:p>
      <w:pPr>
        <w:pStyle w:val="Heading1"/>
        <w:spacing w:after="120" w:before="360"/>
      </w:pPr>
      <w:r>
        <w:rPr>
          <w:rFonts w:ascii="Calibri" w:cs="Calibri" w:eastAsia="Calibri" w:hAnsi="Calibri"/>
          <w:b/>
          <w:bCs/>
          <w:sz w:val="32"/>
          <w:szCs w:val="32"/>
        </w:rPr>
        <w:t xml:space="preserve">V. CONCLUSIONES</w:t>
      </w:r>
    </w:p>
    <w:p>
      <w:pPr>
        <w:spacing w:after="120" w:line="276"/>
        <w:jc w:val="both"/>
      </w:pPr>
      <w:r>
        <w:rPr>
          <w:rFonts w:ascii="Calibri" w:cs="Calibri" w:eastAsia="Calibri" w:hAnsi="Calibri"/>
          <w:sz w:val="24"/>
          <w:szCs w:val="24"/>
        </w:rPr>
        <w:t xml:space="preserve">Se implementó exitosamente un sistema de tres simulaciones con autómatas celulares bidimensionales que demuestran propiedades emergentes a partir de reglas locales simples:</w:t>
      </w:r>
    </w:p>
    <w:p>
      <w:pPr>
        <w:spacing w:after="120" w:line="276"/>
        <w:jc w:val="both"/>
      </w:pPr>
      <w:r>
        <w:rPr>
          <w:rFonts w:ascii="Calibri" w:cs="Calibri" w:eastAsia="Calibri" w:hAnsi="Calibri"/>
          <w:sz w:val="24"/>
          <w:szCs w:val="24"/>
        </w:rPr>
        <w:t xml:space="preserve">1) El cardumen exhibe comportamiento colectivo realista donde la separación, alineación y cohesión generan movimiento coordinado sin dirección central. La velocidad diferenciada agrega heterogeneidad que produce estructura de liderazgo natural.</w:t>
      </w:r>
    </w:p>
    <w:p>
      <w:pPr>
        <w:spacing w:after="120" w:line="276"/>
        <w:jc w:val="both"/>
      </w:pPr>
      <w:r>
        <w:rPr>
          <w:rFonts w:ascii="Calibri" w:cs="Calibri" w:eastAsia="Calibri" w:hAnsi="Calibri"/>
          <w:sz w:val="24"/>
          <w:szCs w:val="24"/>
        </w:rPr>
        <w:t xml:space="preserve">2) La evacuación demuestra que el pánico empeora los tiempos, la colaboración reduce los bloqueos causados por personas caídas, y la visión limitada modela la incertidumbre real. El escenario de bottleneck evidencia el fenómeno de arco, un resultado clásico en la literatura [6].</w:t>
      </w:r>
    </w:p>
    <w:p>
      <w:pPr>
        <w:spacing w:after="120" w:line="276"/>
        <w:jc w:val="both"/>
      </w:pPr>
      <w:r>
        <w:rPr>
          <w:rFonts w:ascii="Calibri" w:cs="Calibri" w:eastAsia="Calibri" w:hAnsi="Calibri"/>
          <w:sz w:val="24"/>
          <w:szCs w:val="24"/>
        </w:rPr>
        <w:t xml:space="preserve">3) La propagación de opiniones muestra cómo la dinámica de redes sociales puede generar polarización a partir de preferencias individuales moderadas, conectando con los resultados del modelo de Schelling [5].</w:t>
      </w:r>
    </w:p>
    <w:p>
      <w:pPr>
        <w:spacing w:after="60"/>
      </w:pPr>
    </w:p>
    <w:p>
      <w:pPr>
        <w:spacing w:after="100" w:line="276"/>
      </w:pPr>
      <w:r>
        <w:rPr>
          <w:rFonts w:ascii="Calibri" w:cs="Calibri" w:eastAsia="Calibri" w:hAnsi="Calibri"/>
          <w:b/>
          <w:bCs/>
          <w:sz w:val="24"/>
          <w:szCs w:val="24"/>
        </w:rPr>
        <w:t xml:space="preserve">Limitaciones: </w:t>
      </w:r>
      <w:r>
        <w:rPr>
          <w:rFonts w:ascii="Calibri" w:cs="Calibri" w:eastAsia="Calibri" w:hAnsi="Calibri"/>
          <w:sz w:val="24"/>
          <w:szCs w:val="24"/>
        </w:rPr>
        <w:t xml:space="preserve">El modelo de evacuación no considera fuerzas de empuje entre personas. La propagación de opiniones usa una red small-world estática. Los parámetros fueron calibrados empíricamente.</w:t>
      </w:r>
    </w:p>
    <w:p>
      <w:pPr>
        <w:spacing w:after="100" w:line="276"/>
      </w:pPr>
      <w:r>
        <w:rPr>
          <w:rFonts w:ascii="Calibri" w:cs="Calibri" w:eastAsia="Calibri" w:hAnsi="Calibri"/>
          <w:b/>
          <w:bCs/>
          <w:sz w:val="24"/>
          <w:szCs w:val="24"/>
        </w:rPr>
        <w:t xml:space="preserve">Trabajo futuro: </w:t>
      </w:r>
      <w:r>
        <w:rPr>
          <w:rFonts w:ascii="Calibri" w:cs="Calibri" w:eastAsia="Calibri" w:hAnsi="Calibri"/>
          <w:sz w:val="24"/>
          <w:szCs w:val="24"/>
        </w:rPr>
        <w:t xml:space="preserve">Implementar fuerzas de empuje, agregar humo como obstáculo visual, incorporar redes dinámicas en opiniones, y análisis estadístico automático.</w:t>
      </w:r>
    </w:p>
    <w:p>
      <w:pPr>
        <w:pStyle w:val="Heading1"/>
        <w:spacing w:after="120" w:before="360"/>
      </w:pPr>
      <w:r>
        <w:rPr>
          <w:rFonts w:ascii="Calibri" w:cs="Calibri" w:eastAsia="Calibri" w:hAnsi="Calibri"/>
          <w:b/>
          <w:bCs/>
          <w:sz w:val="32"/>
          <w:szCs w:val="32"/>
        </w:rPr>
        <w:t xml:space="preserve">VI. REFERENCIAS</w:t>
      </w:r>
    </w:p>
    <w:p>
      <w:pPr>
        <w:spacing w:after="120" w:line="276"/>
        <w:jc w:val="both"/>
      </w:pPr>
      <w:r>
        <w:rPr>
          <w:rFonts w:ascii="Calibri" w:cs="Calibri" w:eastAsia="Calibri" w:hAnsi="Calibri"/>
          <w:i/>
          <w:iCs/>
          <w:sz w:val="24"/>
          <w:szCs w:val="24"/>
        </w:rPr>
        <w:t xml:space="preserve">[1] J. Von Neumann, Theory of Self-Reproducing Automata, A. W. Burks, Ed. Urbana, IL: University of Illinois Press, 1966.</w:t>
      </w:r>
    </w:p>
    <w:p>
      <w:pPr>
        <w:spacing w:after="120" w:line="276"/>
        <w:jc w:val="both"/>
      </w:pPr>
      <w:r>
        <w:rPr>
          <w:rFonts w:ascii="Calibri" w:cs="Calibri" w:eastAsia="Calibri" w:hAnsi="Calibri"/>
          <w:i/>
          <w:iCs/>
          <w:sz w:val="24"/>
          <w:szCs w:val="24"/>
        </w:rPr>
        <w:t xml:space="preserve">[2] S. Wolfram, A New Kind of Science. Champaign, IL: Wolfram Media, 2002.</w:t>
      </w:r>
    </w:p>
    <w:p>
      <w:pPr>
        <w:spacing w:after="120" w:line="276"/>
        <w:jc w:val="both"/>
      </w:pPr>
      <w:r>
        <w:rPr>
          <w:rFonts w:ascii="Calibri" w:cs="Calibri" w:eastAsia="Calibri" w:hAnsi="Calibri"/>
          <w:i/>
          <w:iCs/>
          <w:sz w:val="24"/>
          <w:szCs w:val="24"/>
        </w:rPr>
        <w:t xml:space="preserve">[3] C. W. Reynolds, "Flocks, herds and schools: A distributed behavioral model," ACM SIGGRAPH Computer Graphics, vol. 21, no. 4, pp. 25-34, 1987.</w:t>
      </w:r>
    </w:p>
    <w:p>
      <w:pPr>
        <w:spacing w:after="120" w:line="276"/>
        <w:jc w:val="both"/>
      </w:pPr>
      <w:r>
        <w:rPr>
          <w:rFonts w:ascii="Calibri" w:cs="Calibri" w:eastAsia="Calibri" w:hAnsi="Calibri"/>
          <w:i/>
          <w:iCs/>
          <w:sz w:val="24"/>
          <w:szCs w:val="24"/>
        </w:rPr>
        <w:t xml:space="preserve">[4] P. Bak, How Nature Works: The Science of Self-Organized Criticality. New York, NY: Copernicus Press, 1996.</w:t>
      </w:r>
    </w:p>
    <w:p>
      <w:pPr>
        <w:spacing w:after="120" w:line="276"/>
        <w:jc w:val="both"/>
      </w:pPr>
      <w:r>
        <w:rPr>
          <w:rFonts w:ascii="Calibri" w:cs="Calibri" w:eastAsia="Calibri" w:hAnsi="Calibri"/>
          <w:i/>
          <w:iCs/>
          <w:sz w:val="24"/>
          <w:szCs w:val="24"/>
        </w:rPr>
        <w:t xml:space="preserve">[5] T. C. Schelling, "Dynamic models of segregation," Journal of Mathematical Sociology, vol. 1, no. 2, pp. 143-186, 1971.</w:t>
      </w:r>
    </w:p>
    <w:p>
      <w:pPr>
        <w:spacing w:after="120" w:line="276"/>
        <w:jc w:val="both"/>
      </w:pPr>
      <w:r>
        <w:rPr>
          <w:rFonts w:ascii="Calibri" w:cs="Calibri" w:eastAsia="Calibri" w:hAnsi="Calibri"/>
          <w:i/>
          <w:iCs/>
          <w:sz w:val="24"/>
          <w:szCs w:val="24"/>
        </w:rPr>
        <w:t xml:space="preserve">[6] P. C. Tissera, M. Printista, and M. L. Errecalde, "Evacuation simulations using cellular automata," JCS&amp;T, vol. 7, no. 1, 2007.</w:t>
      </w:r>
    </w:p>
    <w:p>
      <w:pPr>
        <w:spacing w:after="120" w:line="276"/>
        <w:jc w:val="both"/>
      </w:pPr>
      <w:r>
        <w:rPr>
          <w:rFonts w:ascii="Calibri" w:cs="Calibri" w:eastAsia="Calibri" w:hAnsi="Calibri"/>
          <w:i/>
          <w:iCs/>
          <w:sz w:val="24"/>
          <w:szCs w:val="24"/>
        </w:rPr>
        <w:t xml:space="preserve">[7] M. Batty, Cities and Complexity: Understanding Cities with Cellular Automata, Agent-Based Models, and Fractals. Cambridge, MA: MIT Press, 2005.</w:t>
      </w:r>
    </w:p>
    <w:p>
      <w:pPr>
        <w:spacing w:after="120" w:line="276"/>
        <w:jc w:val="both"/>
      </w:pPr>
      <w:r>
        <w:rPr>
          <w:rFonts w:ascii="Calibri" w:cs="Calibri" w:eastAsia="Calibri" w:hAnsi="Calibri"/>
          <w:i/>
          <w:iCs/>
          <w:sz w:val="24"/>
          <w:szCs w:val="24"/>
        </w:rPr>
        <w:t xml:space="preserve">[8] D. J. Watts and S. H. Strogatz, "Collective dynamics of 'small-world' networks," Nature, vol. 393, pp. 440-442, 1998.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2026-06-07T08:23:51.927Z</dcterms:created>
  <dcterms:modified xsi:type="dcterms:W3CDTF">2026-06-07T08:23:51.928Z</dcterms:modified>
</cp:coreProperties>
</file>

<file path=docProps/custom.xml><?xml version="1.0" encoding="utf-8"?>
<Properties xmlns="http://schemas.openxmlformats.org/officeDocument/2006/custom-properties" xmlns:vt="http://schemas.openxmlformats.org/officeDocument/2006/docPropsVTypes"/>
</file>