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E494" w14:textId="0AA31B9F" w:rsidR="009800D3" w:rsidRPr="005E6FAF" w:rsidRDefault="006529A1" w:rsidP="003004EF">
      <w:pPr>
        <w:ind w:firstLine="0"/>
        <w:jc w:val="center"/>
        <w:rPr>
          <w:b/>
          <w:bCs/>
        </w:rPr>
      </w:pPr>
      <w:r>
        <w:rPr>
          <w:b/>
          <w:bCs/>
        </w:rPr>
        <w:t>RUTA INSTITUCIONAL DE EMPRENDIMIENTO</w:t>
      </w:r>
      <w:r w:rsidR="00D17835">
        <w:rPr>
          <w:b/>
          <w:bCs/>
        </w:rPr>
        <w:t xml:space="preserve"> ANEXO # 5</w:t>
      </w:r>
      <w:r>
        <w:rPr>
          <w:b/>
          <w:bCs/>
        </w:rPr>
        <w:br/>
        <w:t>CENTRO DE INNOVACIÓN Y EMPRENDIMIENTO</w:t>
      </w:r>
    </w:p>
    <w:p w14:paraId="6333E628" w14:textId="77777777" w:rsidR="00DC66BB" w:rsidRDefault="00DC66BB" w:rsidP="003004EF">
      <w:pPr>
        <w:jc w:val="center"/>
      </w:pPr>
    </w:p>
    <w:p w14:paraId="01E3E2A1" w14:textId="77777777" w:rsidR="006529A1" w:rsidRDefault="006529A1" w:rsidP="003004EF">
      <w:pPr>
        <w:jc w:val="center"/>
      </w:pPr>
    </w:p>
    <w:p w14:paraId="7EECB810" w14:textId="57C08581" w:rsidR="00FC68C7" w:rsidRDefault="003004EF" w:rsidP="003004EF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RONALDO JAVIER MARTINEZ MUR</w:t>
      </w:r>
    </w:p>
    <w:p w14:paraId="764BD459" w14:textId="77777777" w:rsidR="00DC66BB" w:rsidRPr="00FC68C7" w:rsidRDefault="00DC66BB" w:rsidP="003004EF">
      <w:pPr>
        <w:jc w:val="center"/>
        <w:rPr>
          <w:rFonts w:cs="Times New Roman"/>
        </w:rPr>
      </w:pPr>
    </w:p>
    <w:p w14:paraId="5A5E3B8A" w14:textId="2044F833" w:rsidR="00FC68C7" w:rsidRDefault="006529A1" w:rsidP="003004EF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DOCUMENTO TÉCNICO DE DIS</w:t>
      </w:r>
      <w:r w:rsidR="009A7767">
        <w:rPr>
          <w:rFonts w:cs="Times New Roman"/>
          <w:b/>
          <w:bCs/>
        </w:rPr>
        <w:t>E</w:t>
      </w:r>
      <w:r>
        <w:rPr>
          <w:rFonts w:cs="Times New Roman"/>
          <w:b/>
          <w:bCs/>
        </w:rPr>
        <w:t>ÑO</w:t>
      </w:r>
    </w:p>
    <w:p w14:paraId="410859BC" w14:textId="77777777" w:rsidR="00DC66BB" w:rsidRPr="00FC68C7" w:rsidRDefault="00DC66BB" w:rsidP="003004EF">
      <w:pPr>
        <w:jc w:val="center"/>
        <w:rPr>
          <w:rFonts w:cs="Times New Roman"/>
        </w:rPr>
      </w:pPr>
    </w:p>
    <w:p w14:paraId="6C1F158A" w14:textId="5D27CB67" w:rsidR="00FC68C7" w:rsidRPr="00FC68C7" w:rsidRDefault="003004EF" w:rsidP="003004EF">
      <w:pPr>
        <w:ind w:firstLine="0"/>
        <w:jc w:val="center"/>
        <w:rPr>
          <w:rFonts w:cs="Times New Roman"/>
        </w:rPr>
      </w:pPr>
      <w:r w:rsidRPr="00FC68C7">
        <w:rPr>
          <w:rFonts w:cs="Times New Roman"/>
          <w:b/>
          <w:bCs/>
        </w:rPr>
        <w:t>TUTOR</w:t>
      </w:r>
    </w:p>
    <w:p w14:paraId="777A0EEA" w14:textId="00541450" w:rsidR="00FC68C7" w:rsidRPr="00FC68C7" w:rsidRDefault="003004EF" w:rsidP="003004EF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GRACIEL</w:t>
      </w:r>
      <w:r w:rsidR="008D19FA">
        <w:rPr>
          <w:rFonts w:cs="Times New Roman"/>
          <w:b/>
          <w:bCs/>
        </w:rPr>
        <w:t>A</w:t>
      </w:r>
      <w:r>
        <w:rPr>
          <w:rFonts w:cs="Times New Roman"/>
          <w:b/>
          <w:bCs/>
        </w:rPr>
        <w:t xml:space="preserve"> ESTHER VILLAMIL VILLADIEGO</w:t>
      </w:r>
    </w:p>
    <w:p w14:paraId="251F5CAA" w14:textId="77777777" w:rsidR="00DC66BB" w:rsidRPr="00FC68C7" w:rsidRDefault="00DC66BB" w:rsidP="003004EF">
      <w:pPr>
        <w:jc w:val="center"/>
        <w:rPr>
          <w:rFonts w:cs="Times New Roman"/>
        </w:rPr>
      </w:pPr>
    </w:p>
    <w:p w14:paraId="7B811142" w14:textId="0385D091" w:rsidR="00FC68C7" w:rsidRPr="00FC68C7" w:rsidRDefault="003004EF" w:rsidP="003004EF">
      <w:pPr>
        <w:ind w:firstLine="0"/>
        <w:jc w:val="center"/>
        <w:rPr>
          <w:rFonts w:cs="Times New Roman"/>
        </w:rPr>
      </w:pPr>
      <w:r w:rsidRPr="00FC68C7">
        <w:rPr>
          <w:rFonts w:cs="Times New Roman"/>
          <w:b/>
          <w:bCs/>
        </w:rPr>
        <w:t>PROGRAMA DE ADMINISTRACIÓN DE EMPRESAS</w:t>
      </w:r>
    </w:p>
    <w:p w14:paraId="21800185" w14:textId="51B9CDA4" w:rsidR="00FC68C7" w:rsidRPr="00FC68C7" w:rsidRDefault="003004EF" w:rsidP="003004EF">
      <w:pPr>
        <w:ind w:firstLine="0"/>
        <w:jc w:val="center"/>
        <w:rPr>
          <w:rFonts w:cs="Times New Roman"/>
        </w:rPr>
      </w:pPr>
      <w:r w:rsidRPr="00FC68C7">
        <w:rPr>
          <w:rFonts w:cs="Times New Roman"/>
          <w:b/>
          <w:bCs/>
        </w:rPr>
        <w:t>FACULTAD DE CIENCIAS ECONÓMICAS</w:t>
      </w:r>
    </w:p>
    <w:p w14:paraId="18072C9A" w14:textId="510CFDCF" w:rsidR="00DC66BB" w:rsidRDefault="003004EF" w:rsidP="003004EF">
      <w:pPr>
        <w:ind w:firstLine="0"/>
        <w:jc w:val="center"/>
        <w:rPr>
          <w:rFonts w:cs="Times New Roman"/>
          <w:b/>
          <w:bCs/>
        </w:rPr>
      </w:pPr>
      <w:r w:rsidRPr="00FC68C7">
        <w:rPr>
          <w:rFonts w:cs="Times New Roman"/>
          <w:b/>
          <w:bCs/>
        </w:rPr>
        <w:t>UNIVERSIDAD DEL ATLÁNTICO</w:t>
      </w:r>
    </w:p>
    <w:p w14:paraId="471C715E" w14:textId="77777777" w:rsidR="00DC66BB" w:rsidRPr="00FC68C7" w:rsidRDefault="00DC66BB" w:rsidP="003004EF">
      <w:pPr>
        <w:jc w:val="center"/>
        <w:rPr>
          <w:rFonts w:cs="Times New Roman"/>
        </w:rPr>
      </w:pPr>
    </w:p>
    <w:p w14:paraId="1714C923" w14:textId="7A7E5484" w:rsidR="00DC66BB" w:rsidRPr="00FC68C7" w:rsidRDefault="003004EF" w:rsidP="003004EF">
      <w:pPr>
        <w:ind w:firstLine="0"/>
        <w:jc w:val="center"/>
        <w:rPr>
          <w:rFonts w:cs="Times New Roman"/>
          <w:b/>
          <w:bCs/>
        </w:rPr>
      </w:pPr>
      <w:r w:rsidRPr="00FC68C7">
        <w:rPr>
          <w:rFonts w:cs="Times New Roman"/>
          <w:b/>
          <w:bCs/>
        </w:rPr>
        <w:t>BARRANQUILLA, ATLÁNTICO</w:t>
      </w:r>
    </w:p>
    <w:p w14:paraId="3C3348A4" w14:textId="30BFE40C" w:rsidR="00FC68C7" w:rsidRDefault="003004EF" w:rsidP="003004EF">
      <w:pPr>
        <w:ind w:firstLine="0"/>
        <w:jc w:val="center"/>
        <w:rPr>
          <w:rFonts w:cs="Times New Roman"/>
          <w:b/>
          <w:bCs/>
        </w:rPr>
      </w:pPr>
      <w:r w:rsidRPr="00FC68C7">
        <w:rPr>
          <w:rFonts w:cs="Times New Roman"/>
          <w:b/>
          <w:bCs/>
        </w:rPr>
        <w:t>202</w:t>
      </w:r>
      <w:r>
        <w:rPr>
          <w:rFonts w:cs="Times New Roman"/>
          <w:b/>
          <w:bCs/>
        </w:rPr>
        <w:t>6</w:t>
      </w:r>
    </w:p>
    <w:p w14:paraId="23DA406C" w14:textId="77777777" w:rsidR="006529A1" w:rsidRDefault="006529A1" w:rsidP="003004EF">
      <w:pPr>
        <w:ind w:firstLine="0"/>
        <w:jc w:val="center"/>
        <w:rPr>
          <w:rFonts w:cs="Times New Roman"/>
          <w:b/>
          <w:bCs/>
        </w:rPr>
      </w:pPr>
    </w:p>
    <w:p w14:paraId="2F94F513" w14:textId="77777777" w:rsidR="0086163F" w:rsidRDefault="0086163F" w:rsidP="0086163F">
      <w:pPr>
        <w:ind w:firstLine="0"/>
        <w:rPr>
          <w:rFonts w:cs="Times New Roman"/>
          <w:b/>
          <w:bCs/>
        </w:rPr>
      </w:pPr>
    </w:p>
    <w:bookmarkStart w:id="0" w:name="_Toc235625398" w:displacedByCustomXml="next"/>
    <w:sdt>
      <w:sdtPr>
        <w:rPr>
          <w:b w:val="0"/>
          <w:bCs w:val="0"/>
          <w:lang w:val="es-ES"/>
        </w:rPr>
        <w:id w:val="340819100"/>
        <w:docPartObj>
          <w:docPartGallery w:val="Table of Contents"/>
          <w:docPartUnique/>
        </w:docPartObj>
      </w:sdtPr>
      <w:sdtEndPr/>
      <w:sdtContent>
        <w:p w14:paraId="4CEC5AB9" w14:textId="06CCD021" w:rsidR="0086163F" w:rsidRPr="0086163F" w:rsidRDefault="0086163F" w:rsidP="0027574B">
          <w:pPr>
            <w:pStyle w:val="Ttulo1"/>
          </w:pPr>
          <w:r w:rsidRPr="0086163F">
            <w:rPr>
              <w:lang w:val="es-ES"/>
            </w:rPr>
            <w:t>Contenido</w:t>
          </w:r>
          <w:r>
            <w:rPr>
              <w:lang w:val="es-ES"/>
            </w:rPr>
            <w:t>.</w:t>
          </w:r>
          <w:bookmarkEnd w:id="0"/>
        </w:p>
        <w:p w14:paraId="06348A8C" w14:textId="6F2D6E77" w:rsidR="00D351D8" w:rsidRDefault="0086163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25398" w:history="1">
            <w:r w:rsidR="00D351D8" w:rsidRPr="000C3B8F">
              <w:rPr>
                <w:rStyle w:val="Hipervnculo"/>
                <w:noProof/>
                <w:lang w:val="es-ES"/>
              </w:rPr>
              <w:t>Contenido.</w:t>
            </w:r>
            <w:r w:rsidR="00D351D8">
              <w:rPr>
                <w:noProof/>
                <w:webHidden/>
              </w:rPr>
              <w:tab/>
            </w:r>
            <w:r w:rsidR="00D351D8">
              <w:rPr>
                <w:noProof/>
                <w:webHidden/>
              </w:rPr>
              <w:fldChar w:fldCharType="begin"/>
            </w:r>
            <w:r w:rsidR="00D351D8">
              <w:rPr>
                <w:noProof/>
                <w:webHidden/>
              </w:rPr>
              <w:instrText xml:space="preserve"> PAGEREF _Toc235625398 \h </w:instrText>
            </w:r>
            <w:r w:rsidR="00D351D8">
              <w:rPr>
                <w:noProof/>
                <w:webHidden/>
              </w:rPr>
            </w:r>
            <w:r w:rsidR="00D351D8">
              <w:rPr>
                <w:noProof/>
                <w:webHidden/>
              </w:rPr>
              <w:fldChar w:fldCharType="separate"/>
            </w:r>
            <w:r w:rsidR="00D351D8">
              <w:rPr>
                <w:noProof/>
                <w:webHidden/>
              </w:rPr>
              <w:t>2</w:t>
            </w:r>
            <w:r w:rsidR="00D351D8">
              <w:rPr>
                <w:noProof/>
                <w:webHidden/>
              </w:rPr>
              <w:fldChar w:fldCharType="end"/>
            </w:r>
          </w:hyperlink>
        </w:p>
        <w:p w14:paraId="28B3CE64" w14:textId="10041859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399" w:history="1">
            <w:r w:rsidRPr="000C3B8F">
              <w:rPr>
                <w:rStyle w:val="Hipervnculo"/>
                <w:noProof/>
              </w:rPr>
              <w:t>Lista de tablas.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8848" w14:textId="65FDF1C7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0" w:history="1">
            <w:r w:rsidRPr="000C3B8F">
              <w:rPr>
                <w:rStyle w:val="Hipervnculo"/>
                <w:noProof/>
              </w:rPr>
              <w:t>Lista de figuras.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DD3D" w14:textId="0C6A6569" w:rsidR="00D351D8" w:rsidRDefault="00D351D8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1" w:history="1">
            <w:r w:rsidRPr="000C3B8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Presentación.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5803" w14:textId="13D74DD2" w:rsidR="00D351D8" w:rsidRDefault="00D351D8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2" w:history="1">
            <w:r w:rsidRPr="000C3B8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1F77" w14:textId="49723730" w:rsidR="00D351D8" w:rsidRDefault="00D351D8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3" w:history="1">
            <w:r w:rsidRPr="000C3B8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Objetivos de la ruta.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F0CC" w14:textId="449242B0" w:rsidR="00D351D8" w:rsidRDefault="00D351D8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4" w:history="1">
            <w:r w:rsidRPr="000C3B8F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Objetivo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79068" w14:textId="1A847546" w:rsidR="00D351D8" w:rsidRDefault="00D351D8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5" w:history="1">
            <w:r w:rsidRPr="000C3B8F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Objetivos específicos.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DEDF" w14:textId="7AF5A5C3" w:rsidR="00D351D8" w:rsidRDefault="00D351D8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6" w:history="1">
            <w:r w:rsidRPr="000C3B8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CO"/>
              </w:rPr>
              <w:tab/>
            </w:r>
            <w:r w:rsidRPr="000C3B8F">
              <w:rPr>
                <w:rStyle w:val="Hipervnculo"/>
                <w:noProof/>
              </w:rPr>
              <w:t>Fundamento normativo e institucional.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B282" w14:textId="26051A02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7" w:history="1">
            <w:r w:rsidRPr="000C3B8F">
              <w:rPr>
                <w:rStyle w:val="Hipervnculo"/>
                <w:noProof/>
              </w:rPr>
              <w:t>4.1 Marco 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E01F" w14:textId="3D7940D1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8" w:history="1">
            <w:r w:rsidRPr="000C3B8F">
              <w:rPr>
                <w:rStyle w:val="Hipervnculo"/>
                <w:noProof/>
              </w:rPr>
              <w:t>4.2 Marco institucional: PDI 2022-2031 de la Universidad del Atlántico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D642" w14:textId="220A1241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09" w:history="1">
            <w:r w:rsidRPr="000C3B8F">
              <w:rPr>
                <w:rStyle w:val="Hipervnculo"/>
                <w:noProof/>
              </w:rPr>
              <w:t>5. Marco de referencia: modelos analizados (benchmarking).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8961" w14:textId="46DC65EA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0" w:history="1">
            <w:r w:rsidRPr="000C3B8F">
              <w:rPr>
                <w:rStyle w:val="Hipervnculo"/>
                <w:noProof/>
              </w:rPr>
              <w:t>6. Principios rectores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1B30" w14:textId="7B14F67D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1" w:history="1">
            <w:r w:rsidRPr="000C3B8F">
              <w:rPr>
                <w:rStyle w:val="Hipervnculo"/>
                <w:noProof/>
              </w:rPr>
              <w:t>7. Actores y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EF2F" w14:textId="1633C138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2" w:history="1">
            <w:r w:rsidRPr="000C3B8F">
              <w:rPr>
                <w:rStyle w:val="Hipervnculo"/>
                <w:noProof/>
              </w:rPr>
              <w:t>8. Estructura general de la ruta.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A363" w14:textId="5145362D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3" w:history="1">
            <w:r w:rsidRPr="000C3B8F">
              <w:rPr>
                <w:rStyle w:val="Hipervnculo"/>
                <w:noProof/>
              </w:rPr>
              <w:t>9. Componentes transversales.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C11E" w14:textId="2638F3A0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4" w:history="1">
            <w:r w:rsidRPr="000C3B8F">
              <w:rPr>
                <w:rStyle w:val="Hipervnculo"/>
                <w:noProof/>
              </w:rPr>
              <w:t>9.1 T1. Difusión y comunicación.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5F8F" w14:textId="41560E23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5" w:history="1">
            <w:r w:rsidRPr="000C3B8F">
              <w:rPr>
                <w:rStyle w:val="Hipervnculo"/>
                <w:noProof/>
              </w:rPr>
              <w:t>9.2 T2. Seguimiento, indicadores y articulación.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4CB9E" w14:textId="2874867A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6" w:history="1">
            <w:r w:rsidRPr="000C3B8F">
              <w:rPr>
                <w:rStyle w:val="Hipervnculo"/>
                <w:noProof/>
              </w:rPr>
              <w:t>9.3 T3. Articulación con las facultades.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417A2" w14:textId="400A138F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7" w:history="1">
            <w:r w:rsidRPr="000C3B8F">
              <w:rPr>
                <w:rStyle w:val="Hipervnculo"/>
                <w:noProof/>
              </w:rPr>
              <w:t>10. Descripción detallada de las fases.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7445" w14:textId="7579F5EE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8" w:history="1">
            <w:r w:rsidRPr="000C3B8F">
              <w:rPr>
                <w:rStyle w:val="Hipervnculo"/>
                <w:noProof/>
              </w:rPr>
              <w:t>Fase 1. Sensibilización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73C7" w14:textId="6DA85A35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19" w:history="1">
            <w:r w:rsidRPr="000C3B8F">
              <w:rPr>
                <w:rStyle w:val="Hipervnculo"/>
                <w:noProof/>
              </w:rPr>
              <w:t>Fase 2. Identificación e ideación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64BF" w14:textId="5013CEA4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0" w:history="1">
            <w:r w:rsidRPr="000C3B8F">
              <w:rPr>
                <w:rStyle w:val="Hipervnculo"/>
                <w:noProof/>
              </w:rPr>
              <w:t>Fase 3. Diagnóstico y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BC9DA" w14:textId="70A1BF87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1" w:history="1">
            <w:r w:rsidRPr="000C3B8F">
              <w:rPr>
                <w:rStyle w:val="Hipervnculo"/>
                <w:noProof/>
              </w:rPr>
              <w:t>Fase 4. Formación y preincubación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A190" w14:textId="4FFBA159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2" w:history="1">
            <w:r w:rsidRPr="000C3B8F">
              <w:rPr>
                <w:rStyle w:val="Hipervnculo"/>
                <w:noProof/>
              </w:rPr>
              <w:t>Fase 5. Incubación y fortalecimiento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E454" w14:textId="7A7E462D" w:rsidR="00D351D8" w:rsidRDefault="00D351D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3" w:history="1">
            <w:r w:rsidRPr="000C3B8F">
              <w:rPr>
                <w:rStyle w:val="Hipervnculo"/>
                <w:noProof/>
              </w:rPr>
              <w:t>Fase 6. Aceleración, financiación y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749C" w14:textId="61245048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4" w:history="1">
            <w:r w:rsidRPr="000C3B8F">
              <w:rPr>
                <w:rStyle w:val="Hipervnculo"/>
                <w:noProof/>
              </w:rPr>
              <w:t>11. Estrategia de articulación con las facultades.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585" w14:textId="1EB908CA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5" w:history="1">
            <w:r w:rsidRPr="000C3B8F">
              <w:rPr>
                <w:rStyle w:val="Hipervnculo"/>
                <w:noProof/>
              </w:rPr>
              <w:t>12. Sistema de indicadores y seguimiento.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A8C8" w14:textId="31395250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6" w:history="1">
            <w:r w:rsidRPr="000C3B8F">
              <w:rPr>
                <w:rStyle w:val="Hipervnculo"/>
                <w:noProof/>
              </w:rPr>
              <w:t>13. Retos y consideraciones para la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D5DA" w14:textId="112F2FB5" w:rsidR="00D351D8" w:rsidRDefault="00D351D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CO"/>
            </w:rPr>
          </w:pPr>
          <w:hyperlink w:anchor="_Toc235625427" w:history="1">
            <w:r w:rsidRPr="000C3B8F">
              <w:rPr>
                <w:rStyle w:val="Hipervnculo"/>
                <w:noProof/>
              </w:rPr>
              <w:t>Bibliografía.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3C22" w14:textId="2677D3D4" w:rsidR="0086163F" w:rsidRDefault="0086163F">
          <w:r>
            <w:rPr>
              <w:b/>
              <w:bCs/>
              <w:lang w:val="es-ES"/>
            </w:rPr>
            <w:fldChar w:fldCharType="end"/>
          </w:r>
        </w:p>
      </w:sdtContent>
    </w:sdt>
    <w:p w14:paraId="62A5C2A3" w14:textId="7F4643CD" w:rsidR="0086163F" w:rsidRDefault="00687431" w:rsidP="00687431">
      <w:pPr>
        <w:pStyle w:val="Ttulo1"/>
      </w:pPr>
      <w:bookmarkStart w:id="1" w:name="_Toc235625399"/>
      <w:r>
        <w:t>Lista de tablas.</w:t>
      </w:r>
      <w:bookmarkEnd w:id="1"/>
      <w:r>
        <w:t xml:space="preserve"> </w:t>
      </w:r>
    </w:p>
    <w:p w14:paraId="0EF76E0C" w14:textId="5027146A" w:rsidR="00D351D8" w:rsidRDefault="005676D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szCs w:val="22"/>
          <w:lang w:eastAsia="es-CO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"Tabla" </w:instrText>
      </w:r>
      <w:r>
        <w:rPr>
          <w:b/>
          <w:bCs/>
        </w:rPr>
        <w:fldChar w:fldCharType="separate"/>
      </w:r>
      <w:hyperlink w:anchor="_Toc235625386" w:history="1">
        <w:r w:rsidR="00D351D8" w:rsidRPr="00731B50">
          <w:rPr>
            <w:rStyle w:val="Hipervnculo"/>
            <w:b/>
            <w:bCs/>
            <w:noProof/>
          </w:rPr>
          <w:t>Tabla 1</w:t>
        </w:r>
        <w:r w:rsidR="00D351D8" w:rsidRPr="00731B50">
          <w:rPr>
            <w:rStyle w:val="Hipervnculo"/>
            <w:noProof/>
          </w:rPr>
          <w:t xml:space="preserve"> Actores y roles.</w:t>
        </w:r>
        <w:r w:rsidR="00D351D8">
          <w:rPr>
            <w:noProof/>
            <w:webHidden/>
          </w:rPr>
          <w:tab/>
        </w:r>
        <w:r w:rsidR="00D351D8">
          <w:rPr>
            <w:noProof/>
            <w:webHidden/>
          </w:rPr>
          <w:fldChar w:fldCharType="begin"/>
        </w:r>
        <w:r w:rsidR="00D351D8">
          <w:rPr>
            <w:noProof/>
            <w:webHidden/>
          </w:rPr>
          <w:instrText xml:space="preserve"> PAGEREF _Toc235625386 \h </w:instrText>
        </w:r>
        <w:r w:rsidR="00D351D8">
          <w:rPr>
            <w:noProof/>
            <w:webHidden/>
          </w:rPr>
        </w:r>
        <w:r w:rsidR="00D351D8">
          <w:rPr>
            <w:noProof/>
            <w:webHidden/>
          </w:rPr>
          <w:fldChar w:fldCharType="separate"/>
        </w:r>
        <w:r w:rsidR="00D351D8">
          <w:rPr>
            <w:noProof/>
            <w:webHidden/>
          </w:rPr>
          <w:t>11</w:t>
        </w:r>
        <w:r w:rsidR="00D351D8">
          <w:rPr>
            <w:noProof/>
            <w:webHidden/>
          </w:rPr>
          <w:fldChar w:fldCharType="end"/>
        </w:r>
      </w:hyperlink>
    </w:p>
    <w:p w14:paraId="454587AB" w14:textId="25C72BC0" w:rsidR="00D351D8" w:rsidRDefault="00D351D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szCs w:val="22"/>
          <w:lang w:eastAsia="es-CO"/>
        </w:rPr>
      </w:pPr>
      <w:hyperlink w:anchor="_Toc235625387" w:history="1">
        <w:r w:rsidRPr="00731B50">
          <w:rPr>
            <w:rStyle w:val="Hipervnculo"/>
            <w:b/>
            <w:bCs/>
            <w:noProof/>
          </w:rPr>
          <w:t>Tabla 2</w:t>
        </w:r>
        <w:r w:rsidRPr="00731B50">
          <w:rPr>
            <w:rStyle w:val="Hipervnculo"/>
            <w:noProof/>
          </w:rPr>
          <w:t xml:space="preserve"> Indicadores.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8A1690" w14:textId="177285A3" w:rsidR="00687431" w:rsidRDefault="005676D3" w:rsidP="00687431">
      <w:pPr>
        <w:pStyle w:val="Ttulo1"/>
      </w:pPr>
      <w:r>
        <w:rPr>
          <w:b w:val="0"/>
          <w:bCs w:val="0"/>
        </w:rPr>
        <w:fldChar w:fldCharType="end"/>
      </w:r>
      <w:bookmarkStart w:id="2" w:name="_Toc235625400"/>
      <w:r w:rsidR="00687431">
        <w:t>Lista de figuras.</w:t>
      </w:r>
      <w:bookmarkEnd w:id="2"/>
    </w:p>
    <w:p w14:paraId="42CF87EA" w14:textId="2F7D0E8E" w:rsidR="00D351D8" w:rsidRDefault="005676D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szCs w:val="22"/>
          <w:lang w:eastAsia="es-CO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5625391" w:history="1">
        <w:r w:rsidR="00D351D8" w:rsidRPr="00064A24">
          <w:rPr>
            <w:rStyle w:val="Hipervnculo"/>
            <w:b/>
            <w:bCs/>
            <w:noProof/>
          </w:rPr>
          <w:t>Figura 1</w:t>
        </w:r>
        <w:r w:rsidR="00D351D8" w:rsidRPr="00064A24">
          <w:rPr>
            <w:rStyle w:val="Hipervnculo"/>
            <w:noProof/>
          </w:rPr>
          <w:t xml:space="preserve"> Ruta Institucional de Emprendimiento.   Nota. Elaboración propia.</w:t>
        </w:r>
        <w:r w:rsidR="00D351D8">
          <w:rPr>
            <w:noProof/>
            <w:webHidden/>
          </w:rPr>
          <w:tab/>
        </w:r>
        <w:r w:rsidR="00D351D8">
          <w:rPr>
            <w:noProof/>
            <w:webHidden/>
          </w:rPr>
          <w:fldChar w:fldCharType="begin"/>
        </w:r>
        <w:r w:rsidR="00D351D8">
          <w:rPr>
            <w:noProof/>
            <w:webHidden/>
          </w:rPr>
          <w:instrText xml:space="preserve"> PAGEREF _Toc235625391 \h </w:instrText>
        </w:r>
        <w:r w:rsidR="00D351D8">
          <w:rPr>
            <w:noProof/>
            <w:webHidden/>
          </w:rPr>
        </w:r>
        <w:r w:rsidR="00D351D8">
          <w:rPr>
            <w:noProof/>
            <w:webHidden/>
          </w:rPr>
          <w:fldChar w:fldCharType="separate"/>
        </w:r>
        <w:r w:rsidR="00D351D8">
          <w:rPr>
            <w:noProof/>
            <w:webHidden/>
          </w:rPr>
          <w:t>12</w:t>
        </w:r>
        <w:r w:rsidR="00D351D8">
          <w:rPr>
            <w:noProof/>
            <w:webHidden/>
          </w:rPr>
          <w:fldChar w:fldCharType="end"/>
        </w:r>
      </w:hyperlink>
    </w:p>
    <w:p w14:paraId="54380041" w14:textId="2E9DF879" w:rsidR="00687431" w:rsidRPr="00687431" w:rsidRDefault="005676D3" w:rsidP="00687431">
      <w:r>
        <w:fldChar w:fldCharType="end"/>
      </w:r>
    </w:p>
    <w:p w14:paraId="07FB7DFB" w14:textId="77777777" w:rsidR="0086163F" w:rsidRDefault="0086163F" w:rsidP="0086163F">
      <w:pPr>
        <w:ind w:firstLine="0"/>
      </w:pPr>
    </w:p>
    <w:p w14:paraId="0B664E88" w14:textId="77777777" w:rsidR="0027574B" w:rsidRPr="00557474" w:rsidRDefault="0027574B" w:rsidP="0086163F">
      <w:pPr>
        <w:ind w:firstLine="0"/>
        <w:rPr>
          <w:rFonts w:cs="Times New Roman"/>
        </w:rPr>
      </w:pPr>
    </w:p>
    <w:p w14:paraId="7B877B78" w14:textId="7152CAE9" w:rsidR="00CF7754" w:rsidRDefault="006529A1" w:rsidP="00A64020">
      <w:pPr>
        <w:pStyle w:val="Ttulo1"/>
        <w:numPr>
          <w:ilvl w:val="0"/>
          <w:numId w:val="2"/>
        </w:numPr>
      </w:pPr>
      <w:bookmarkStart w:id="3" w:name="_Toc235625401"/>
      <w:r>
        <w:lastRenderedPageBreak/>
        <w:t>Presentación</w:t>
      </w:r>
      <w:r w:rsidR="005E6FAF">
        <w:t>.</w:t>
      </w:r>
      <w:bookmarkEnd w:id="3"/>
    </w:p>
    <w:p w14:paraId="354CCFBF" w14:textId="480CDF57" w:rsidR="006529A1" w:rsidRDefault="006529A1" w:rsidP="006529A1">
      <w:r>
        <w:t>La Ruta Institucional de Emprendimiento es un instrumento de gestión que organiza, en fases claras, secuenciales y articuladas, el acompañamiento que el Centro de Innovación y Emprendimiento (CIE) de la Universidad del Atlántico ofrece a su comunidad (estudiantes, egresados y docentes) desde el momento en que una persona se interesa por emprender hasta que su iniciativa madura, se sostiene y se conecta con el ecosistema regional de innovación y con fuentes de financiación.</w:t>
      </w:r>
    </w:p>
    <w:p w14:paraId="5ECAAD93" w14:textId="14C11E6D" w:rsidR="006529A1" w:rsidRDefault="006529A1" w:rsidP="006529A1">
      <w:r>
        <w:t xml:space="preserve">El CIE corresponde a la unidad que el Plan de Desarrollo Institucional (PDI) 2022-2031 denomina, como meta, </w:t>
      </w:r>
      <w:r w:rsidRPr="006529A1">
        <w:rPr>
          <w:b/>
          <w:bCs/>
        </w:rPr>
        <w:t>Centro de Emprendimiento UA Emprende</w:t>
      </w:r>
      <w:r>
        <w:t>. En el presente documento se emplea de manera uniforme la denominación operativa Centro de Innovación y Emprendimiento (CIE), entendiendo “UA Emprende” como la iniciativa institucional asociada.</w:t>
      </w:r>
    </w:p>
    <w:p w14:paraId="2071BC6B" w14:textId="04ACFE18" w:rsidR="006529A1" w:rsidRDefault="006529A1" w:rsidP="006529A1">
      <w:r>
        <w:t>La ruta responde a una necesidad concreta identificada mediante un diagnóstico con múltiples fuentes; existe un alto interés emprendedor en la comunidad universitaria, pero un bajo conocimiento del CIE y una ausencia de una secuencia estructurada que estandarice etapas, roles, servicios, tiempos y criterios de atención. Su finalidad es cerrar esa brecha y convertir el interés existente en proyectos con acompañamiento efectivo y sostenible.</w:t>
      </w:r>
    </w:p>
    <w:p w14:paraId="5A850DD3" w14:textId="77777777" w:rsidR="006529A1" w:rsidRPr="006529A1" w:rsidRDefault="006529A1" w:rsidP="006529A1"/>
    <w:p w14:paraId="6E6C8FA4" w14:textId="7687846B" w:rsidR="006529A1" w:rsidRDefault="006529A1" w:rsidP="006529A1"/>
    <w:p w14:paraId="3BA9E0CE" w14:textId="77777777" w:rsidR="006529A1" w:rsidRPr="006529A1" w:rsidRDefault="006529A1" w:rsidP="006529A1"/>
    <w:p w14:paraId="543FED7F" w14:textId="2AD11059" w:rsidR="002300F1" w:rsidRDefault="002300F1" w:rsidP="005727CD">
      <w:r>
        <w:br w:type="page"/>
      </w:r>
    </w:p>
    <w:p w14:paraId="13226E3D" w14:textId="61901FDC" w:rsidR="006529A1" w:rsidRDefault="006529A1" w:rsidP="006529A1">
      <w:pPr>
        <w:pStyle w:val="Ttulo1"/>
        <w:numPr>
          <w:ilvl w:val="0"/>
          <w:numId w:val="2"/>
        </w:numPr>
      </w:pPr>
      <w:bookmarkStart w:id="4" w:name="_Toc235625402"/>
      <w:r>
        <w:lastRenderedPageBreak/>
        <w:t>Justificación</w:t>
      </w:r>
      <w:r w:rsidR="005E6FAF">
        <w:t>.</w:t>
      </w:r>
      <w:bookmarkEnd w:id="4"/>
    </w:p>
    <w:p w14:paraId="388F4AEF" w14:textId="48DCD594" w:rsidR="006529A1" w:rsidRDefault="006529A1" w:rsidP="006529A1">
      <w:r>
        <w:t>El diseño de esta ruta se sustenta en evidencia recolectada a través de tres fuentes independientes que convergen en el mismo diagnóstico:</w:t>
      </w:r>
    </w:p>
    <w:p w14:paraId="07B723E8" w14:textId="512162DF" w:rsidR="006529A1" w:rsidRDefault="006529A1" w:rsidP="006529A1">
      <w:pPr>
        <w:pStyle w:val="Prrafodelista"/>
        <w:numPr>
          <w:ilvl w:val="0"/>
          <w:numId w:val="5"/>
        </w:numPr>
      </w:pPr>
      <w:r w:rsidRPr="006529A1">
        <w:rPr>
          <w:b/>
        </w:rPr>
        <w:t>Encuesta a estudiantes y egresados (n = 106):</w:t>
      </w:r>
      <w:r>
        <w:t xml:space="preserve"> </w:t>
      </w:r>
      <w:r w:rsidR="00381A60">
        <w:t>E</w:t>
      </w:r>
      <w:r>
        <w:t>l 67 % declara conocer poco o nada el CIE, mientras que el 87,7 % manifiesta algún grado de interés o actividad emprendedora. La principal razón para no acercarse al CIE es el desconocimiento de sus servicios (54,7 %), seguida de no saber cómo acceder (29,2 %).</w:t>
      </w:r>
    </w:p>
    <w:p w14:paraId="17E92C36" w14:textId="77777777" w:rsidR="006529A1" w:rsidRDefault="006529A1" w:rsidP="006529A1">
      <w:pPr>
        <w:pStyle w:val="Prrafodelista"/>
        <w:numPr>
          <w:ilvl w:val="0"/>
          <w:numId w:val="5"/>
        </w:numPr>
      </w:pPr>
      <w:r w:rsidRPr="006529A1">
        <w:rPr>
          <w:b/>
        </w:rPr>
        <w:t>Encuesta a docentes (n = 10):</w:t>
      </w:r>
      <w:r>
        <w:t xml:space="preserve"> la afirmación mejor valorada fue que «la creación de una ruta institucional fortalecería el ecosistema emprendedor» (4,2/5); las peor valoradas fueron la articulación entre facultades y el CIE (3,2/5) y la promoción de la cultura emprendedora (3,2/5). La dificultad señalada con mayor frecuencia fue la falta de articulación (60 %).</w:t>
      </w:r>
    </w:p>
    <w:p w14:paraId="6751DE8B" w14:textId="38B9CD24" w:rsidR="006529A1" w:rsidRDefault="006529A1" w:rsidP="006529A1">
      <w:pPr>
        <w:pStyle w:val="Prrafodelista"/>
        <w:numPr>
          <w:ilvl w:val="0"/>
          <w:numId w:val="5"/>
        </w:numPr>
      </w:pPr>
      <w:r w:rsidRPr="006529A1">
        <w:rPr>
          <w:b/>
        </w:rPr>
        <w:t>Consultas a actores del ecosistema:</w:t>
      </w:r>
      <w:r>
        <w:t xml:space="preserve"> un funcionario del CIE reconoció que no existe una ruta estructurada, sino </w:t>
      </w:r>
      <w:r w:rsidR="00381A60">
        <w:t>“</w:t>
      </w:r>
      <w:r>
        <w:t>acciones y mecanismos</w:t>
      </w:r>
      <w:r w:rsidR="00381A60">
        <w:t>”</w:t>
      </w:r>
      <w:r>
        <w:t xml:space="preserve"> dispersos; mientras que un referente externo (Corporación MAVI – Comunidad </w:t>
      </w:r>
      <w:proofErr w:type="spellStart"/>
      <w:r>
        <w:t>Pa'Lante</w:t>
      </w:r>
      <w:proofErr w:type="spellEnd"/>
      <w:r>
        <w:t>) demostró que una ruta por etapas, en operación, es viable y efectiva.</w:t>
      </w:r>
    </w:p>
    <w:p w14:paraId="4AD36CE9" w14:textId="4AFFB1B3" w:rsidR="006529A1" w:rsidRDefault="006529A1" w:rsidP="006529A1">
      <w:r>
        <w:t>En consecuencia, el problema no es la falta de motivación sino la baja visibilidad del CIE, la ausencia de una ruta clara y la débil articulación con las facultades. Una ruta institucional estructurada, difundida y articulada es la respuesta directa a estos hallazgos, y además materializa un mandato explícito del PDI 2022-2031.</w:t>
      </w:r>
    </w:p>
    <w:p w14:paraId="2D97A160" w14:textId="77777777" w:rsidR="00CE12D3" w:rsidRDefault="00CE12D3" w:rsidP="006529A1"/>
    <w:p w14:paraId="5BA035FF" w14:textId="77777777" w:rsidR="00CE12D3" w:rsidRDefault="00CE12D3" w:rsidP="006529A1"/>
    <w:p w14:paraId="55FBEFB6" w14:textId="52625DD7" w:rsidR="00CE12D3" w:rsidRDefault="00CE12D3" w:rsidP="00CE12D3">
      <w:pPr>
        <w:pStyle w:val="Ttulo1"/>
        <w:numPr>
          <w:ilvl w:val="0"/>
          <w:numId w:val="2"/>
        </w:numPr>
      </w:pPr>
      <w:bookmarkStart w:id="5" w:name="_Toc235625403"/>
      <w:r>
        <w:lastRenderedPageBreak/>
        <w:t>Objetivos de la ruta.</w:t>
      </w:r>
      <w:bookmarkEnd w:id="5"/>
    </w:p>
    <w:p w14:paraId="5E222EC1" w14:textId="289268AB" w:rsidR="00CE12D3" w:rsidRDefault="00CE12D3" w:rsidP="00CE12D3">
      <w:pPr>
        <w:pStyle w:val="Ttulo2"/>
        <w:numPr>
          <w:ilvl w:val="1"/>
          <w:numId w:val="2"/>
        </w:numPr>
      </w:pPr>
      <w:bookmarkStart w:id="6" w:name="_Toc235625404"/>
      <w:r>
        <w:t>Objetivo general.</w:t>
      </w:r>
      <w:bookmarkEnd w:id="6"/>
    </w:p>
    <w:p w14:paraId="3EDDF342" w14:textId="77777777" w:rsidR="00CE12D3" w:rsidRDefault="00CE12D3" w:rsidP="00CE12D3">
      <w:r>
        <w:t>Diseñar una ruta institucional de emprendimiento que articule el Centro de Innovación y Emprendimiento con las facultades de la Universidad del Atlántico, estandarizando el acompañamiento por fases para incentivar y fortalecer el espíritu emprendedor de la comunidad universitaria.</w:t>
      </w:r>
    </w:p>
    <w:p w14:paraId="5B9D262C" w14:textId="7C2E4650" w:rsidR="00CE12D3" w:rsidRDefault="00CE12D3" w:rsidP="00CE12D3">
      <w:pPr>
        <w:pStyle w:val="Ttulo2"/>
        <w:numPr>
          <w:ilvl w:val="1"/>
          <w:numId w:val="2"/>
        </w:numPr>
      </w:pPr>
      <w:bookmarkStart w:id="7" w:name="_Toc235625405"/>
      <w:r>
        <w:t>Objetivos específicos.</w:t>
      </w:r>
      <w:bookmarkEnd w:id="7"/>
    </w:p>
    <w:p w14:paraId="40166E85" w14:textId="77777777" w:rsidR="00CE12D3" w:rsidRDefault="00CE12D3" w:rsidP="00CE12D3">
      <w:pPr>
        <w:pStyle w:val="Prrafodelista"/>
        <w:numPr>
          <w:ilvl w:val="0"/>
          <w:numId w:val="7"/>
        </w:numPr>
      </w:pPr>
      <w:r>
        <w:t>Estandarizar las etapas, los roles, los servicios y los tiempos del acompañamiento al emprendedor dentro del CIE.</w:t>
      </w:r>
    </w:p>
    <w:p w14:paraId="379AB34B" w14:textId="77777777" w:rsidR="00CE12D3" w:rsidRDefault="00CE12D3" w:rsidP="00CE12D3">
      <w:pPr>
        <w:pStyle w:val="Prrafodelista"/>
        <w:numPr>
          <w:ilvl w:val="0"/>
          <w:numId w:val="7"/>
        </w:numPr>
      </w:pPr>
      <w:r>
        <w:t>Mejorar la visibilidad y el acceso a la oferta del CIE mediante una estrategia de difusión transversal.</w:t>
      </w:r>
    </w:p>
    <w:p w14:paraId="44DD08F5" w14:textId="77777777" w:rsidR="00CE12D3" w:rsidRDefault="00CE12D3" w:rsidP="00CE12D3">
      <w:pPr>
        <w:pStyle w:val="Prrafodelista"/>
        <w:numPr>
          <w:ilvl w:val="0"/>
          <w:numId w:val="7"/>
        </w:numPr>
      </w:pPr>
      <w:r>
        <w:t>Fortalecer la articulación permanente entre el CIE, las facultades, los semilleros y el ecosistema regional de innovación.</w:t>
      </w:r>
    </w:p>
    <w:p w14:paraId="6EAD6822" w14:textId="77777777" w:rsidR="00CE12D3" w:rsidRDefault="00CE12D3" w:rsidP="00CE12D3">
      <w:pPr>
        <w:pStyle w:val="Prrafodelista"/>
        <w:numPr>
          <w:ilvl w:val="0"/>
          <w:numId w:val="7"/>
        </w:numPr>
      </w:pPr>
      <w:r>
        <w:t>Establecer indicadores de seguimiento que permitan medir el impacto y la sostenibilidad de los emprendimientos acompañados.</w:t>
      </w:r>
    </w:p>
    <w:p w14:paraId="0D89D7F3" w14:textId="77777777" w:rsidR="00CE12D3" w:rsidRDefault="00CE12D3" w:rsidP="00CE12D3">
      <w:pPr>
        <w:pStyle w:val="Prrafodelista"/>
        <w:ind w:left="1080" w:firstLine="0"/>
      </w:pPr>
    </w:p>
    <w:p w14:paraId="2658B9D9" w14:textId="77777777" w:rsidR="00CE12D3" w:rsidRDefault="00CE12D3" w:rsidP="00CE12D3">
      <w:pPr>
        <w:pStyle w:val="Prrafodelista"/>
        <w:ind w:left="1080" w:firstLine="0"/>
      </w:pPr>
    </w:p>
    <w:p w14:paraId="551CB579" w14:textId="77777777" w:rsidR="00CE12D3" w:rsidRDefault="00CE12D3" w:rsidP="00CE12D3">
      <w:pPr>
        <w:pStyle w:val="Prrafodelista"/>
        <w:ind w:left="1080" w:firstLine="0"/>
      </w:pPr>
    </w:p>
    <w:p w14:paraId="1F74E8CD" w14:textId="77777777" w:rsidR="00CE12D3" w:rsidRDefault="00CE12D3" w:rsidP="00CE12D3">
      <w:pPr>
        <w:pStyle w:val="Prrafodelista"/>
        <w:ind w:left="1080" w:firstLine="0"/>
      </w:pPr>
    </w:p>
    <w:p w14:paraId="06FF368A" w14:textId="77777777" w:rsidR="00CE12D3" w:rsidRDefault="00CE12D3" w:rsidP="00CE12D3">
      <w:pPr>
        <w:pStyle w:val="Prrafodelista"/>
        <w:ind w:left="1080" w:firstLine="0"/>
      </w:pPr>
    </w:p>
    <w:p w14:paraId="1C0CAAD0" w14:textId="77777777" w:rsidR="00CE12D3" w:rsidRDefault="00CE12D3" w:rsidP="00CE12D3">
      <w:pPr>
        <w:pStyle w:val="Prrafodelista"/>
        <w:ind w:left="1080" w:firstLine="0"/>
      </w:pPr>
    </w:p>
    <w:p w14:paraId="374317FD" w14:textId="77777777" w:rsidR="00CE12D3" w:rsidRDefault="00CE12D3" w:rsidP="00CE12D3">
      <w:pPr>
        <w:pStyle w:val="Prrafodelista"/>
        <w:ind w:left="1080" w:firstLine="0"/>
      </w:pPr>
    </w:p>
    <w:p w14:paraId="1976C5F6" w14:textId="329A47FB" w:rsidR="00CE12D3" w:rsidRDefault="00CE12D3" w:rsidP="00CE12D3">
      <w:pPr>
        <w:pStyle w:val="Ttulo1"/>
        <w:numPr>
          <w:ilvl w:val="0"/>
          <w:numId w:val="2"/>
        </w:numPr>
      </w:pPr>
      <w:bookmarkStart w:id="8" w:name="_Toc235625406"/>
      <w:r>
        <w:lastRenderedPageBreak/>
        <w:t>Fundamento normativo e institucional.</w:t>
      </w:r>
      <w:bookmarkEnd w:id="8"/>
    </w:p>
    <w:p w14:paraId="455D5AFD" w14:textId="77777777" w:rsidR="00CE12D3" w:rsidRDefault="00CE12D3" w:rsidP="00CE12D3">
      <w:r>
        <w:t>La ruta se apoya en un marco normativo nacional e institucional que respalda su pertinencia y obligatoriedad.</w:t>
      </w:r>
    </w:p>
    <w:p w14:paraId="3A9F599A" w14:textId="77777777" w:rsidR="00CE12D3" w:rsidRPr="00CE12D3" w:rsidRDefault="00CE12D3" w:rsidP="00CE12D3">
      <w:pPr>
        <w:pStyle w:val="Ttulo2"/>
      </w:pPr>
      <w:bookmarkStart w:id="9" w:name="_Toc235625407"/>
      <w:r w:rsidRPr="00CE12D3">
        <w:t>4.1 Marco nacional</w:t>
      </w:r>
      <w:bookmarkEnd w:id="9"/>
    </w:p>
    <w:p w14:paraId="0E3D457C" w14:textId="5691185D" w:rsidR="00CE12D3" w:rsidRDefault="00CE12D3" w:rsidP="00CE12D3">
      <w:pPr>
        <w:pStyle w:val="Prrafodelista"/>
        <w:numPr>
          <w:ilvl w:val="0"/>
          <w:numId w:val="8"/>
        </w:numPr>
      </w:pPr>
      <w:r w:rsidRPr="00CE12D3">
        <w:rPr>
          <w:b/>
        </w:rPr>
        <w:t>Ley 1014 de 2006</w:t>
      </w:r>
      <w:r>
        <w:t xml:space="preserve"> “De fomento a la cultura del emprendimiento”: promueve el espíritu emprendedor en todos los estamentos educativos del país y ordena crear un marco interinstitucional que fomente la cultura empresarial.</w:t>
      </w:r>
    </w:p>
    <w:p w14:paraId="5F9F6609" w14:textId="6BE98DD7" w:rsidR="00CE12D3" w:rsidRDefault="00CE12D3" w:rsidP="00CE12D3">
      <w:pPr>
        <w:pStyle w:val="Prrafodelista"/>
        <w:numPr>
          <w:ilvl w:val="0"/>
          <w:numId w:val="8"/>
        </w:numPr>
      </w:pPr>
      <w:r w:rsidRPr="00CE12D3">
        <w:rPr>
          <w:b/>
        </w:rPr>
        <w:t>Política Nacional de Emprendimiento (MinCIT, 2020):</w:t>
      </w:r>
      <w:r>
        <w:t xml:space="preserve"> Orienta el fortalecimiento del ecosistema emprendedor nacional, la financiación y la articulación entre actores.</w:t>
      </w:r>
    </w:p>
    <w:p w14:paraId="011A45C2" w14:textId="77777777" w:rsidR="00CE12D3" w:rsidRDefault="00CE12D3" w:rsidP="00CE12D3">
      <w:pPr>
        <w:pStyle w:val="Ttulo2"/>
      </w:pPr>
      <w:bookmarkStart w:id="10" w:name="_Toc235625408"/>
      <w:r>
        <w:t>4.2 Marco institucional: PDI 2022-2031 de la Universidad del Atlántico</w:t>
      </w:r>
      <w:bookmarkEnd w:id="10"/>
    </w:p>
    <w:p w14:paraId="67F2D8D3" w14:textId="29E6BE0A" w:rsidR="00CE12D3" w:rsidRDefault="00CE12D3" w:rsidP="00CE12D3">
      <w:r>
        <w:t xml:space="preserve">La ruta operacionaliza la Línea Estratégica 3 </w:t>
      </w:r>
      <w:r w:rsidR="00033B9C">
        <w:t>“</w:t>
      </w:r>
      <w:r>
        <w:t>Impacto regional, nacional e internacional desde la Extensión y Proyección Social</w:t>
      </w:r>
      <w:r w:rsidR="00033B9C">
        <w:t>”</w:t>
      </w:r>
      <w:r>
        <w:t>. Los anclajes específicos son:</w:t>
      </w:r>
    </w:p>
    <w:p w14:paraId="6A74FD14" w14:textId="48BEDC85" w:rsidR="00CE12D3" w:rsidRDefault="00CE12D3" w:rsidP="00033B9C">
      <w:pPr>
        <w:pStyle w:val="Prrafodelista"/>
        <w:numPr>
          <w:ilvl w:val="0"/>
          <w:numId w:val="9"/>
        </w:numPr>
      </w:pPr>
      <w:r w:rsidRPr="00033B9C">
        <w:rPr>
          <w:b/>
        </w:rPr>
        <w:t>Estrategia 7:</w:t>
      </w:r>
      <w:r>
        <w:t xml:space="preserve"> </w:t>
      </w:r>
      <w:r w:rsidR="0048337C">
        <w:t>“P</w:t>
      </w:r>
      <w:r>
        <w:t>romover la innovación y desarrollo empresarial con responsabilidad social mediante actividades de sensibilización, acompañamiento y transferencia de conocimiento</w:t>
      </w:r>
      <w:r w:rsidR="0048337C">
        <w:t>”</w:t>
      </w:r>
      <w:r>
        <w:t>. Estos tres componentes constituyen la columna vertebral de las fases.</w:t>
      </w:r>
    </w:p>
    <w:p w14:paraId="251DD92F" w14:textId="37F0299B" w:rsidR="00CE12D3" w:rsidRDefault="00CE12D3" w:rsidP="00033B9C">
      <w:pPr>
        <w:pStyle w:val="Prrafodelista"/>
        <w:numPr>
          <w:ilvl w:val="0"/>
          <w:numId w:val="9"/>
        </w:numPr>
      </w:pPr>
      <w:r w:rsidRPr="00033B9C">
        <w:rPr>
          <w:b/>
        </w:rPr>
        <w:t>Estrategia 2:</w:t>
      </w:r>
      <w:r>
        <w:t xml:space="preserve"> </w:t>
      </w:r>
      <w:r w:rsidR="0048337C">
        <w:t>“D</w:t>
      </w:r>
      <w:r>
        <w:t>esarrollar y fomentar la cultura de innovación y emprendimiento mediante programas de formación y asesoría</w:t>
      </w:r>
      <w:r w:rsidR="0048337C">
        <w:t>”</w:t>
      </w:r>
      <w:r>
        <w:t>.</w:t>
      </w:r>
    </w:p>
    <w:p w14:paraId="0521AFA7" w14:textId="719A80BF" w:rsidR="00CE12D3" w:rsidRDefault="00CE12D3" w:rsidP="00033B9C">
      <w:pPr>
        <w:pStyle w:val="Prrafodelista"/>
        <w:numPr>
          <w:ilvl w:val="0"/>
          <w:numId w:val="9"/>
        </w:numPr>
      </w:pPr>
      <w:r w:rsidRPr="00033B9C">
        <w:rPr>
          <w:b/>
        </w:rPr>
        <w:t>Estrategia 4:</w:t>
      </w:r>
      <w:r>
        <w:t xml:space="preserve"> </w:t>
      </w:r>
      <w:r w:rsidR="0048337C">
        <w:t>“A</w:t>
      </w:r>
      <w:r>
        <w:t>rticular la Extensión con las demás funciones sustantivas de la Universidad</w:t>
      </w:r>
      <w:r w:rsidR="0048337C">
        <w:t>”</w:t>
      </w:r>
      <w:r>
        <w:t>.</w:t>
      </w:r>
    </w:p>
    <w:p w14:paraId="785C4965" w14:textId="0318B4A1" w:rsidR="00CE12D3" w:rsidRDefault="00CE12D3" w:rsidP="00033B9C">
      <w:pPr>
        <w:pStyle w:val="Prrafodelista"/>
        <w:numPr>
          <w:ilvl w:val="0"/>
          <w:numId w:val="9"/>
        </w:numPr>
      </w:pPr>
      <w:r w:rsidRPr="00033B9C">
        <w:rPr>
          <w:b/>
        </w:rPr>
        <w:lastRenderedPageBreak/>
        <w:t>Meta institucional:</w:t>
      </w:r>
      <w:r>
        <w:t xml:space="preserve"> </w:t>
      </w:r>
      <w:r w:rsidR="0048337C">
        <w:t>“</w:t>
      </w:r>
      <w:r w:rsidR="0048337C" w:rsidRPr="0048337C">
        <w:t>Formular e implementar la política de innovación, emprendimiento y transferencia tecnológica y gestionar 30 proyectos de innovación a nivel nacional e internacional, y aportar 7 productos de transferencia tecnológica.</w:t>
      </w:r>
      <w:r w:rsidR="0048337C">
        <w:t>”</w:t>
      </w:r>
    </w:p>
    <w:p w14:paraId="07789C95" w14:textId="28069DD6" w:rsidR="00CE12D3" w:rsidRDefault="00CE12D3" w:rsidP="0048337C">
      <w:pPr>
        <w:pStyle w:val="Prrafodelista"/>
        <w:numPr>
          <w:ilvl w:val="0"/>
          <w:numId w:val="9"/>
        </w:numPr>
      </w:pPr>
      <w:r w:rsidRPr="0048337C">
        <w:rPr>
          <w:b/>
        </w:rPr>
        <w:t>Meta institucional:</w:t>
      </w:r>
      <w:r>
        <w:t xml:space="preserve"> </w:t>
      </w:r>
      <w:r w:rsidR="0048337C" w:rsidRPr="0048337C">
        <w:t>“Crear el Centro de Emprendimiento UA Emprende para garantizar la sostenibilidad de por lo menos el 3% de proyectos de emprendimiento”.</w:t>
      </w:r>
    </w:p>
    <w:p w14:paraId="391BC164" w14:textId="6889753E" w:rsidR="00CE12D3" w:rsidRDefault="00CE12D3" w:rsidP="00033B9C">
      <w:pPr>
        <w:pStyle w:val="Prrafodelista"/>
        <w:numPr>
          <w:ilvl w:val="0"/>
          <w:numId w:val="9"/>
        </w:numPr>
      </w:pPr>
      <w:r w:rsidRPr="00033B9C">
        <w:rPr>
          <w:b/>
        </w:rPr>
        <w:t>Meta institucional:</w:t>
      </w:r>
      <w:r>
        <w:t xml:space="preserve"> </w:t>
      </w:r>
      <w:r w:rsidR="0048337C">
        <w:t>D</w:t>
      </w:r>
      <w:r>
        <w:t>esarrollar 2 spin-off desde los laboratorios de investigación y operacionalizar el Parque Tecnológico del Caribe (PTC), integrando el ecosistema de ciencia, tecnología e innovación de la región.</w:t>
      </w:r>
    </w:p>
    <w:p w14:paraId="78D6FB2E" w14:textId="77777777" w:rsidR="00CE12D3" w:rsidRDefault="00CE12D3" w:rsidP="00033B9C">
      <w:r>
        <w:t>De esta manera, la ruta no es una iniciativa aislada: es el brazo operativo de la política de innovación y emprendimiento que el propio PDI ordena formular e implementar.</w:t>
      </w:r>
    </w:p>
    <w:p w14:paraId="62425D6F" w14:textId="77777777" w:rsidR="005B4914" w:rsidRDefault="005B4914" w:rsidP="00033B9C"/>
    <w:p w14:paraId="6039A84B" w14:textId="77777777" w:rsidR="005B4914" w:rsidRDefault="005B4914" w:rsidP="00033B9C"/>
    <w:p w14:paraId="00B7906E" w14:textId="77777777" w:rsidR="005B4914" w:rsidRDefault="005B4914" w:rsidP="00033B9C"/>
    <w:p w14:paraId="4EABE2AA" w14:textId="77777777" w:rsidR="005B4914" w:rsidRDefault="005B4914" w:rsidP="00033B9C"/>
    <w:p w14:paraId="6F6B9C95" w14:textId="77777777" w:rsidR="005B4914" w:rsidRDefault="005B4914" w:rsidP="00033B9C"/>
    <w:p w14:paraId="06025AC9" w14:textId="77777777" w:rsidR="005B4914" w:rsidRDefault="005B4914" w:rsidP="00033B9C"/>
    <w:p w14:paraId="70AE9C17" w14:textId="77777777" w:rsidR="005B4914" w:rsidRDefault="005B4914" w:rsidP="00033B9C"/>
    <w:p w14:paraId="231BF603" w14:textId="77777777" w:rsidR="005B4914" w:rsidRDefault="005B4914" w:rsidP="00033B9C"/>
    <w:p w14:paraId="3CAC797E" w14:textId="77777777" w:rsidR="005676D3" w:rsidRDefault="005676D3" w:rsidP="00033B9C"/>
    <w:p w14:paraId="0CD6AD65" w14:textId="41222A31" w:rsidR="007D0F12" w:rsidRDefault="007D0F12" w:rsidP="00EA4D76">
      <w:pPr>
        <w:pStyle w:val="Ttulo1"/>
      </w:pPr>
      <w:bookmarkStart w:id="11" w:name="_Toc235625409"/>
      <w:r>
        <w:lastRenderedPageBreak/>
        <w:t>5. Marco de referencia: modelos analizados</w:t>
      </w:r>
      <w:r w:rsidR="00CD5C23">
        <w:t xml:space="preserve"> (benchmarking).</w:t>
      </w:r>
      <w:bookmarkEnd w:id="11"/>
    </w:p>
    <w:p w14:paraId="22C6BA8F" w14:textId="77777777" w:rsidR="007D0F12" w:rsidRDefault="007D0F12" w:rsidP="00EA4D76">
      <w:r>
        <w:t>El diseño de la ruta se nutrió del análisis de referentes nacionales y regionales, tanto de sus planes de desarrollo como de sus rutas operativas:</w:t>
      </w:r>
    </w:p>
    <w:p w14:paraId="3CEFC2A3" w14:textId="6011184A" w:rsidR="007D0F12" w:rsidRDefault="007D0F12" w:rsidP="00EA4D76">
      <w:pPr>
        <w:pStyle w:val="Prrafodelista"/>
        <w:numPr>
          <w:ilvl w:val="0"/>
          <w:numId w:val="10"/>
        </w:numPr>
      </w:pPr>
      <w:proofErr w:type="spellStart"/>
      <w:r w:rsidRPr="00EA4D76">
        <w:rPr>
          <w:b/>
        </w:rPr>
        <w:t>MacondoLab</w:t>
      </w:r>
      <w:proofErr w:type="spellEnd"/>
      <w:r w:rsidRPr="00EA4D76">
        <w:rPr>
          <w:b/>
        </w:rPr>
        <w:t xml:space="preserve"> (Universidad Simón Bolívar):</w:t>
      </w:r>
      <w:r>
        <w:t xml:space="preserve"> </w:t>
      </w:r>
      <w:r w:rsidR="005B4914">
        <w:t>R</w:t>
      </w:r>
      <w:r>
        <w:t>uta de cinco fases basada en la analogía de la metamorfosis (Diagnosticar, Descubrir, Hacer, Despegar, Crecer), con laboratorio de fabricación y prototipado.</w:t>
      </w:r>
    </w:p>
    <w:p w14:paraId="550AB404" w14:textId="754B0B1E" w:rsidR="007D0F12" w:rsidRDefault="007D0F12" w:rsidP="00EA4D76">
      <w:pPr>
        <w:pStyle w:val="Prrafodelista"/>
        <w:numPr>
          <w:ilvl w:val="0"/>
          <w:numId w:val="10"/>
        </w:numPr>
      </w:pPr>
      <w:r w:rsidRPr="00EA4D76">
        <w:rPr>
          <w:b/>
        </w:rPr>
        <w:t>Corporación Universitaria Americana:</w:t>
      </w:r>
      <w:r>
        <w:t xml:space="preserve"> </w:t>
      </w:r>
      <w:r w:rsidR="005B4914">
        <w:t>F</w:t>
      </w:r>
      <w:r>
        <w:t xml:space="preserve">ases de sensibilización, </w:t>
      </w:r>
      <w:proofErr w:type="spellStart"/>
      <w:r>
        <w:t>preincubación</w:t>
      </w:r>
      <w:proofErr w:type="spellEnd"/>
      <w:r>
        <w:t>, incubación, fortalecimiento y aceleración, con espacios de coworking.</w:t>
      </w:r>
    </w:p>
    <w:p w14:paraId="16A8DE43" w14:textId="3AAFDB74" w:rsidR="007D0F12" w:rsidRDefault="007D0F12" w:rsidP="00EA4D76">
      <w:pPr>
        <w:pStyle w:val="Prrafodelista"/>
        <w:numPr>
          <w:ilvl w:val="0"/>
          <w:numId w:val="10"/>
        </w:numPr>
      </w:pPr>
      <w:r w:rsidRPr="00EA4D76">
        <w:rPr>
          <w:b/>
        </w:rPr>
        <w:t>Universidad de los Andes:</w:t>
      </w:r>
      <w:r>
        <w:t xml:space="preserve"> </w:t>
      </w:r>
      <w:r w:rsidR="005B4914">
        <w:t>E</w:t>
      </w:r>
      <w:r>
        <w:t xml:space="preserve">cosistema de innovación, emprendimiento y transferencia; uso de metodologías internacionales como Lean Startup y </w:t>
      </w:r>
      <w:proofErr w:type="spellStart"/>
      <w:r>
        <w:t>Disciplined</w:t>
      </w:r>
      <w:proofErr w:type="spellEnd"/>
      <w:r>
        <w:t xml:space="preserve"> </w:t>
      </w:r>
      <w:proofErr w:type="spellStart"/>
      <w:r>
        <w:t>Entrepreneurship</w:t>
      </w:r>
      <w:proofErr w:type="spellEnd"/>
      <w:r>
        <w:t>.</w:t>
      </w:r>
    </w:p>
    <w:p w14:paraId="67637DE3" w14:textId="41751C8D" w:rsidR="007D0F12" w:rsidRDefault="007D0F12" w:rsidP="00EA4D76">
      <w:pPr>
        <w:pStyle w:val="Prrafodelista"/>
        <w:numPr>
          <w:ilvl w:val="0"/>
          <w:numId w:val="10"/>
        </w:numPr>
      </w:pPr>
      <w:r w:rsidRPr="00EA4D76">
        <w:rPr>
          <w:b/>
        </w:rPr>
        <w:t>Ruta N (Medellín):</w:t>
      </w:r>
      <w:r>
        <w:t xml:space="preserve"> </w:t>
      </w:r>
      <w:r w:rsidR="005B4914">
        <w:t>A</w:t>
      </w:r>
      <w:r>
        <w:t>rticulador del ecosistema; formación, incubación, aceleración y conexión con inversionistas; innovación abierta.</w:t>
      </w:r>
    </w:p>
    <w:p w14:paraId="6EE16D97" w14:textId="40FD7A56" w:rsidR="007D0F12" w:rsidRDefault="007D0F12" w:rsidP="00EA4D76">
      <w:pPr>
        <w:pStyle w:val="Prrafodelista"/>
        <w:numPr>
          <w:ilvl w:val="0"/>
          <w:numId w:val="10"/>
        </w:numPr>
      </w:pPr>
      <w:r w:rsidRPr="00EA4D76">
        <w:rPr>
          <w:b/>
        </w:rPr>
        <w:t xml:space="preserve">Corporación MAVI – Comunidad </w:t>
      </w:r>
      <w:proofErr w:type="spellStart"/>
      <w:r w:rsidRPr="00EA4D76">
        <w:rPr>
          <w:b/>
        </w:rPr>
        <w:t>Pa'Lante</w:t>
      </w:r>
      <w:proofErr w:type="spellEnd"/>
      <w:r w:rsidRPr="00EA4D76">
        <w:rPr>
          <w:b/>
        </w:rPr>
        <w:t>:</w:t>
      </w:r>
      <w:r>
        <w:t xml:space="preserve"> </w:t>
      </w:r>
      <w:r w:rsidR="005B4914">
        <w:t>R</w:t>
      </w:r>
      <w:r>
        <w:t>uta de siete etapas en operación (valoración, modelo de negocio, branding, transformación digital, visibilidad, capital semilla/aceleración e innovación), no lineal.</w:t>
      </w:r>
    </w:p>
    <w:p w14:paraId="59362AEC" w14:textId="76D33BAF" w:rsidR="007D0F12" w:rsidRDefault="007D0F12" w:rsidP="00EA4D76">
      <w:pPr>
        <w:pStyle w:val="Prrafodelista"/>
        <w:numPr>
          <w:ilvl w:val="0"/>
          <w:numId w:val="10"/>
        </w:numPr>
      </w:pPr>
      <w:proofErr w:type="spellStart"/>
      <w:r w:rsidRPr="00EA4D76">
        <w:rPr>
          <w:b/>
        </w:rPr>
        <w:t>Cientech</w:t>
      </w:r>
      <w:proofErr w:type="spellEnd"/>
      <w:r w:rsidRPr="00EA4D76">
        <w:rPr>
          <w:b/>
        </w:rPr>
        <w:t xml:space="preserve"> (OTRI reconocida por </w:t>
      </w:r>
      <w:proofErr w:type="spellStart"/>
      <w:r w:rsidRPr="00EA4D76">
        <w:rPr>
          <w:b/>
        </w:rPr>
        <w:t>MinCiencias</w:t>
      </w:r>
      <w:proofErr w:type="spellEnd"/>
      <w:r w:rsidRPr="00EA4D76">
        <w:rPr>
          <w:b/>
        </w:rPr>
        <w:t>):</w:t>
      </w:r>
      <w:r>
        <w:t xml:space="preserve"> </w:t>
      </w:r>
      <w:r w:rsidR="005B4914">
        <w:t>M</w:t>
      </w:r>
      <w:r>
        <w:t>odelo de transferencia tecnológica, propiedad intelectual y validación tecnológica; referente para la fase de transferencia.</w:t>
      </w:r>
    </w:p>
    <w:p w14:paraId="0E197D53" w14:textId="436CE82D" w:rsidR="007D0F12" w:rsidRDefault="007D0F12" w:rsidP="00EA4D76">
      <w:r>
        <w:t xml:space="preserve">El patrón común de los referentes maduros </w:t>
      </w:r>
      <w:r w:rsidR="005B4914">
        <w:t>(s</w:t>
      </w:r>
      <w:r>
        <w:t>ensibilizar, diagnosticar la madurez, formar y validar, incubar y fortalecer, acelerar y comercializar, financiar y transferir, con seguimiento transversal</w:t>
      </w:r>
      <w:r w:rsidR="005B4914">
        <w:t>)</w:t>
      </w:r>
      <w:r>
        <w:t xml:space="preserve"> fundamenta la estructura de la presente ruta.</w:t>
      </w:r>
    </w:p>
    <w:p w14:paraId="02E9879D" w14:textId="77777777" w:rsidR="007D0F12" w:rsidRDefault="007D0F12" w:rsidP="005B4914">
      <w:pPr>
        <w:pStyle w:val="Ttulo1"/>
      </w:pPr>
      <w:bookmarkStart w:id="12" w:name="_Toc235625410"/>
      <w:r>
        <w:lastRenderedPageBreak/>
        <w:t>6. Principios rectores</w:t>
      </w:r>
      <w:bookmarkEnd w:id="12"/>
    </w:p>
    <w:p w14:paraId="540436D3" w14:textId="7BC7B6F8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No lineal / por nivel de madurez:</w:t>
      </w:r>
      <w:r>
        <w:t xml:space="preserve"> </w:t>
      </w:r>
      <w:r w:rsidR="005B4914">
        <w:t>C</w:t>
      </w:r>
      <w:r>
        <w:t>ada iniciativa ingresa en la fase que corresponde a su estado de desarrollo, definido en el diagnóstico.</w:t>
      </w:r>
    </w:p>
    <w:p w14:paraId="40B81D9D" w14:textId="593AE30C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Flexible y personalizada:</w:t>
      </w:r>
      <w:r>
        <w:t xml:space="preserve"> </w:t>
      </w:r>
      <w:r w:rsidR="005B4914">
        <w:t>E</w:t>
      </w:r>
      <w:r>
        <w:t>l acompañamiento se adapta a las necesidades particulares de cada proyecto.</w:t>
      </w:r>
    </w:p>
    <w:p w14:paraId="7254DC29" w14:textId="0145A60F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Transversal a las facultades:</w:t>
      </w:r>
      <w:r>
        <w:t xml:space="preserve"> </w:t>
      </w:r>
      <w:r w:rsidR="005B4914">
        <w:t>E</w:t>
      </w:r>
      <w:r>
        <w:t>l emprendimiento no es exclusivo de un programa; la ruta es institucional.</w:t>
      </w:r>
    </w:p>
    <w:p w14:paraId="3C8EFFB7" w14:textId="6AF30AD9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Articulada con el ecosistema:</w:t>
      </w:r>
      <w:r>
        <w:t xml:space="preserve"> </w:t>
      </w:r>
      <w:r w:rsidR="005B4914">
        <w:t>E</w:t>
      </w:r>
      <w:r>
        <w:t>l CIE deriva a aliados internos (semilleros, CICIT, PTC) y externos (</w:t>
      </w:r>
      <w:proofErr w:type="spellStart"/>
      <w:r>
        <w:t>Cientech</w:t>
      </w:r>
      <w:proofErr w:type="spellEnd"/>
      <w:r>
        <w:t xml:space="preserve">, Cámaras de Comercio, </w:t>
      </w:r>
      <w:proofErr w:type="spellStart"/>
      <w:r>
        <w:t>MacondoLab</w:t>
      </w:r>
      <w:proofErr w:type="spellEnd"/>
      <w:r>
        <w:t>, Ruta N, inversionistas).</w:t>
      </w:r>
    </w:p>
    <w:p w14:paraId="54F4DBD5" w14:textId="185F6378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Basada en la demanda real:</w:t>
      </w:r>
      <w:r>
        <w:t xml:space="preserve"> </w:t>
      </w:r>
      <w:r w:rsidR="005B4914">
        <w:t>L</w:t>
      </w:r>
      <w:r>
        <w:t>os servicios responden a lo que la comunidad manifestó necesitar.</w:t>
      </w:r>
    </w:p>
    <w:p w14:paraId="50A257BD" w14:textId="7121DB94" w:rsidR="007D0F12" w:rsidRDefault="007D0F12" w:rsidP="005B4914">
      <w:pPr>
        <w:pStyle w:val="Prrafodelista"/>
        <w:numPr>
          <w:ilvl w:val="0"/>
          <w:numId w:val="11"/>
        </w:numPr>
      </w:pPr>
      <w:r w:rsidRPr="005B4914">
        <w:rPr>
          <w:b/>
        </w:rPr>
        <w:t>Medible:</w:t>
      </w:r>
      <w:r>
        <w:t xml:space="preserve"> </w:t>
      </w:r>
      <w:r w:rsidR="005B4914">
        <w:t>C</w:t>
      </w:r>
      <w:r>
        <w:t>ada fase deja evidencia e indicadores para evaluar impacto y sostenibilidad.</w:t>
      </w:r>
    </w:p>
    <w:p w14:paraId="48479271" w14:textId="77777777" w:rsidR="005B4914" w:rsidRDefault="005B4914" w:rsidP="005B4914"/>
    <w:p w14:paraId="2D606F62" w14:textId="77777777" w:rsidR="005B4914" w:rsidRDefault="005B4914" w:rsidP="005B4914"/>
    <w:p w14:paraId="2E132D3E" w14:textId="77777777" w:rsidR="005B4914" w:rsidRDefault="005B4914" w:rsidP="005B4914"/>
    <w:p w14:paraId="206C9100" w14:textId="77777777" w:rsidR="005B4914" w:rsidRDefault="005B4914" w:rsidP="005B4914"/>
    <w:p w14:paraId="1C98F9FF" w14:textId="77777777" w:rsidR="005B4914" w:rsidRDefault="005B4914" w:rsidP="005B4914"/>
    <w:p w14:paraId="362B7BCF" w14:textId="77777777" w:rsidR="005B4914" w:rsidRDefault="005B4914" w:rsidP="005B4914"/>
    <w:p w14:paraId="3BC4C00C" w14:textId="77777777" w:rsidR="005B4914" w:rsidRDefault="005B4914" w:rsidP="005B4914"/>
    <w:p w14:paraId="0CEEF110" w14:textId="3C6F26AA" w:rsidR="005B4914" w:rsidRDefault="005B4914" w:rsidP="005B4914">
      <w:pPr>
        <w:pStyle w:val="Ttulo1"/>
      </w:pPr>
      <w:bookmarkStart w:id="13" w:name="_Toc235625411"/>
      <w:r>
        <w:lastRenderedPageBreak/>
        <w:t>7. Actores y roles.</w:t>
      </w:r>
      <w:bookmarkEnd w:id="13"/>
    </w:p>
    <w:p w14:paraId="4C4C9906" w14:textId="7E7222EB" w:rsidR="009A7767" w:rsidRPr="009A7767" w:rsidRDefault="00505D18" w:rsidP="00505D18">
      <w:pPr>
        <w:pStyle w:val="Descripcin"/>
      </w:pPr>
      <w:bookmarkStart w:id="14" w:name="_Toc235181035"/>
      <w:bookmarkStart w:id="15" w:name="_Toc235625386"/>
      <w:r w:rsidRPr="00505D18">
        <w:rPr>
          <w:b/>
          <w:bCs/>
        </w:rPr>
        <w:t xml:space="preserve">Tabla </w:t>
      </w:r>
      <w:r w:rsidRPr="00505D18">
        <w:rPr>
          <w:b/>
          <w:bCs/>
        </w:rPr>
        <w:fldChar w:fldCharType="begin"/>
      </w:r>
      <w:r w:rsidRPr="00505D18">
        <w:rPr>
          <w:b/>
          <w:bCs/>
        </w:rPr>
        <w:instrText xml:space="preserve"> SEQ Tabla \* ARABIC </w:instrText>
      </w:r>
      <w:r w:rsidRPr="00505D18">
        <w:rPr>
          <w:b/>
          <w:bCs/>
        </w:rPr>
        <w:fldChar w:fldCharType="separate"/>
      </w:r>
      <w:r w:rsidR="005676D3">
        <w:rPr>
          <w:b/>
          <w:bCs/>
          <w:noProof/>
        </w:rPr>
        <w:t>1</w:t>
      </w:r>
      <w:r w:rsidRPr="00505D18">
        <w:rPr>
          <w:b/>
          <w:bCs/>
        </w:rPr>
        <w:fldChar w:fldCharType="end"/>
      </w:r>
      <w:r>
        <w:br/>
      </w:r>
      <w:r w:rsidRPr="00620C50">
        <w:t>Actores y roles.</w:t>
      </w:r>
      <w:bookmarkEnd w:id="15"/>
      <w:r w:rsidR="009A7767" w:rsidRPr="009A7767">
        <w:t xml:space="preserve"> 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9"/>
        <w:gridCol w:w="4549"/>
      </w:tblGrid>
      <w:tr w:rsidR="005B4914" w14:paraId="6446CAE3" w14:textId="77777777" w:rsidTr="005B4914">
        <w:tc>
          <w:tcPr>
            <w:tcW w:w="4549" w:type="dxa"/>
          </w:tcPr>
          <w:p w14:paraId="11222C19" w14:textId="77777777" w:rsidR="005B4914" w:rsidRDefault="005B4914" w:rsidP="005B4914">
            <w:pPr>
              <w:ind w:firstLine="0"/>
              <w:jc w:val="center"/>
            </w:pPr>
            <w:r w:rsidRPr="005B4914">
              <w:rPr>
                <w:b/>
              </w:rPr>
              <w:t>Actor</w:t>
            </w:r>
          </w:p>
        </w:tc>
        <w:tc>
          <w:tcPr>
            <w:tcW w:w="4549" w:type="dxa"/>
          </w:tcPr>
          <w:p w14:paraId="670274C6" w14:textId="77777777" w:rsidR="005B4914" w:rsidRDefault="005B4914" w:rsidP="005B4914">
            <w:pPr>
              <w:ind w:firstLine="0"/>
              <w:jc w:val="center"/>
            </w:pPr>
            <w:r w:rsidRPr="005B4914">
              <w:rPr>
                <w:b/>
              </w:rPr>
              <w:t>Rol en la ruta</w:t>
            </w:r>
          </w:p>
        </w:tc>
      </w:tr>
      <w:tr w:rsidR="005B4914" w14:paraId="5B51EE12" w14:textId="77777777" w:rsidTr="005B4914">
        <w:tc>
          <w:tcPr>
            <w:tcW w:w="4549" w:type="dxa"/>
          </w:tcPr>
          <w:p w14:paraId="0AE24314" w14:textId="77777777" w:rsidR="005B4914" w:rsidRDefault="005B4914" w:rsidP="005B4914">
            <w:pPr>
              <w:ind w:firstLine="0"/>
            </w:pPr>
            <w:r>
              <w:rPr>
                <w:b/>
              </w:rPr>
              <w:t>CIE (coordinación)</w:t>
            </w:r>
          </w:p>
        </w:tc>
        <w:tc>
          <w:tcPr>
            <w:tcW w:w="4549" w:type="dxa"/>
          </w:tcPr>
          <w:p w14:paraId="25341D3A" w14:textId="77777777" w:rsidR="005B4914" w:rsidRDefault="005B4914" w:rsidP="005B4914">
            <w:pPr>
              <w:ind w:firstLine="0"/>
            </w:pPr>
            <w:r>
              <w:t>Gestiona la ruta, clasifica los proyectos, asigna el acompañamiento, articula a los actores y mide los indicadores.</w:t>
            </w:r>
          </w:p>
        </w:tc>
      </w:tr>
      <w:tr w:rsidR="005B4914" w14:paraId="11D670C2" w14:textId="77777777" w:rsidTr="005B4914">
        <w:tc>
          <w:tcPr>
            <w:tcW w:w="4549" w:type="dxa"/>
          </w:tcPr>
          <w:p w14:paraId="712704A0" w14:textId="77777777" w:rsidR="005B4914" w:rsidRDefault="005B4914" w:rsidP="005B4914">
            <w:pPr>
              <w:ind w:firstLine="0"/>
            </w:pPr>
            <w:r>
              <w:rPr>
                <w:b/>
              </w:rPr>
              <w:t>Docente enlace por facultad</w:t>
            </w:r>
          </w:p>
        </w:tc>
        <w:tc>
          <w:tcPr>
            <w:tcW w:w="4549" w:type="dxa"/>
          </w:tcPr>
          <w:p w14:paraId="00E95109" w14:textId="77777777" w:rsidR="005B4914" w:rsidRDefault="005B4914" w:rsidP="005B4914">
            <w:pPr>
              <w:ind w:firstLine="0"/>
            </w:pPr>
            <w:r>
              <w:t>Puente permanente entre el CIE y cada facultad; identifica y remite proyectos, e integra el emprendimiento a las asignaturas.</w:t>
            </w:r>
          </w:p>
        </w:tc>
      </w:tr>
      <w:tr w:rsidR="005B4914" w14:paraId="00DB7830" w14:textId="77777777" w:rsidTr="005B4914">
        <w:tc>
          <w:tcPr>
            <w:tcW w:w="4549" w:type="dxa"/>
          </w:tcPr>
          <w:p w14:paraId="6AB07594" w14:textId="59A86885" w:rsidR="005B4914" w:rsidRDefault="005B4914" w:rsidP="005B4914">
            <w:pPr>
              <w:ind w:firstLine="0"/>
            </w:pPr>
            <w:r>
              <w:rPr>
                <w:b/>
              </w:rPr>
              <w:t>Red de mentores multidisciplinarios</w:t>
            </w:r>
          </w:p>
        </w:tc>
        <w:tc>
          <w:tcPr>
            <w:tcW w:w="4549" w:type="dxa"/>
          </w:tcPr>
          <w:p w14:paraId="0E9B8F77" w14:textId="77777777" w:rsidR="005B4914" w:rsidRDefault="005B4914" w:rsidP="005B4914">
            <w:pPr>
              <w:ind w:firstLine="0"/>
            </w:pPr>
            <w:r>
              <w:t>Docentes de distintas áreas, empresarios y egresados que brindan asesoría especializada según la etapa del proyecto.</w:t>
            </w:r>
          </w:p>
        </w:tc>
      </w:tr>
      <w:tr w:rsidR="005B4914" w14:paraId="2A486025" w14:textId="77777777" w:rsidTr="005B4914">
        <w:tc>
          <w:tcPr>
            <w:tcW w:w="4549" w:type="dxa"/>
          </w:tcPr>
          <w:p w14:paraId="7E9E8680" w14:textId="77777777" w:rsidR="005B4914" w:rsidRDefault="005B4914" w:rsidP="005B4914">
            <w:pPr>
              <w:ind w:firstLine="0"/>
            </w:pPr>
            <w:r>
              <w:rPr>
                <w:b/>
              </w:rPr>
              <w:t>Semilleros y grupos de investigación</w:t>
            </w:r>
          </w:p>
        </w:tc>
        <w:tc>
          <w:tcPr>
            <w:tcW w:w="4549" w:type="dxa"/>
          </w:tcPr>
          <w:p w14:paraId="229ADE21" w14:textId="77777777" w:rsidR="005B4914" w:rsidRDefault="005B4914" w:rsidP="005B4914">
            <w:pPr>
              <w:ind w:firstLine="0"/>
            </w:pPr>
            <w:r>
              <w:t>Fuente de proyectos de base científico-tecnológica y de spin-</w:t>
            </w:r>
            <w:proofErr w:type="spellStart"/>
            <w:r>
              <w:t>offs</w:t>
            </w:r>
            <w:proofErr w:type="spellEnd"/>
            <w:r>
              <w:t>.</w:t>
            </w:r>
          </w:p>
        </w:tc>
      </w:tr>
      <w:tr w:rsidR="005B4914" w14:paraId="79E724E2" w14:textId="77777777" w:rsidTr="005B4914">
        <w:tc>
          <w:tcPr>
            <w:tcW w:w="4549" w:type="dxa"/>
          </w:tcPr>
          <w:p w14:paraId="359D4236" w14:textId="77777777" w:rsidR="005B4914" w:rsidRDefault="005B4914" w:rsidP="005B4914">
            <w:pPr>
              <w:ind w:firstLine="0"/>
            </w:pPr>
            <w:r>
              <w:rPr>
                <w:b/>
              </w:rPr>
              <w:t>Aliados externos</w:t>
            </w:r>
          </w:p>
        </w:tc>
        <w:tc>
          <w:tcPr>
            <w:tcW w:w="4549" w:type="dxa"/>
          </w:tcPr>
          <w:p w14:paraId="6D01D221" w14:textId="77777777" w:rsidR="005B4914" w:rsidRDefault="005B4914" w:rsidP="005B4914">
            <w:pPr>
              <w:ind w:firstLine="0"/>
            </w:pPr>
            <w:proofErr w:type="spellStart"/>
            <w:r>
              <w:t>Cientech</w:t>
            </w:r>
            <w:proofErr w:type="spellEnd"/>
            <w:r>
              <w:t xml:space="preserve"> (OTRI), Cámaras de Comercio, </w:t>
            </w:r>
            <w:proofErr w:type="spellStart"/>
            <w:r>
              <w:t>MacondoLab</w:t>
            </w:r>
            <w:proofErr w:type="spellEnd"/>
            <w:r>
              <w:t>, Ruta N, inversionistas y el Parque Tecnológico del Caribe.</w:t>
            </w:r>
          </w:p>
        </w:tc>
      </w:tr>
      <w:tr w:rsidR="005B4914" w14:paraId="4568215E" w14:textId="77777777" w:rsidTr="005B4914">
        <w:tc>
          <w:tcPr>
            <w:tcW w:w="4549" w:type="dxa"/>
          </w:tcPr>
          <w:p w14:paraId="337EFDB2" w14:textId="77777777" w:rsidR="005B4914" w:rsidRDefault="005B4914" w:rsidP="005B4914">
            <w:pPr>
              <w:ind w:firstLine="0"/>
            </w:pPr>
            <w:r>
              <w:rPr>
                <w:b/>
              </w:rPr>
              <w:t>Usuarios</w:t>
            </w:r>
          </w:p>
        </w:tc>
        <w:tc>
          <w:tcPr>
            <w:tcW w:w="4549" w:type="dxa"/>
          </w:tcPr>
          <w:p w14:paraId="29D7586D" w14:textId="77777777" w:rsidR="005B4914" w:rsidRDefault="005B4914" w:rsidP="005B4914">
            <w:pPr>
              <w:ind w:firstLine="0"/>
            </w:pPr>
            <w:r>
              <w:t>Estudiantes, egresados y docentes emprendedores de todas las facultades.</w:t>
            </w:r>
          </w:p>
        </w:tc>
      </w:tr>
    </w:tbl>
    <w:p w14:paraId="27FF8871" w14:textId="451FA178" w:rsidR="005B4914" w:rsidRPr="00505D18" w:rsidRDefault="00505D18" w:rsidP="00505D18">
      <w:pPr>
        <w:ind w:firstLine="0"/>
        <w:rPr>
          <w:i/>
          <w:iCs/>
        </w:rPr>
      </w:pPr>
      <w:r w:rsidRPr="00505D18">
        <w:rPr>
          <w:i/>
          <w:iCs/>
        </w:rPr>
        <w:t>Nota. Elaboración propia.</w:t>
      </w:r>
    </w:p>
    <w:p w14:paraId="08F4FCA9" w14:textId="77777777" w:rsidR="00CD5C23" w:rsidRDefault="00CD5C23" w:rsidP="00CE12D3"/>
    <w:p w14:paraId="678712BC" w14:textId="77777777" w:rsidR="005676D3" w:rsidRPr="00CE12D3" w:rsidRDefault="005676D3" w:rsidP="00CE12D3"/>
    <w:p w14:paraId="70A29747" w14:textId="5ED979B8" w:rsidR="00CE12D3" w:rsidRDefault="005B4914" w:rsidP="005B4914">
      <w:pPr>
        <w:pStyle w:val="Ttulo1"/>
      </w:pPr>
      <w:bookmarkStart w:id="16" w:name="_Toc235625412"/>
      <w:r>
        <w:lastRenderedPageBreak/>
        <w:t>8. Estructura general de la ruta.</w:t>
      </w:r>
      <w:bookmarkEnd w:id="16"/>
    </w:p>
    <w:p w14:paraId="39DA4B01" w14:textId="4B6BB6BA" w:rsidR="005B4914" w:rsidRDefault="005B4914" w:rsidP="005B4914">
      <w:r>
        <w:t xml:space="preserve">La ruta se compone de seis fases secuenciales, organizadas por nivel de madurez del proyecto, y de </w:t>
      </w:r>
      <w:r w:rsidR="00505D18">
        <w:t>tres</w:t>
      </w:r>
      <w:r>
        <w:t xml:space="preserve"> componentes transversales que acompañan todas las fases. Su carácter no lineal permite que cada iniciativa ingrese en la fase correspondiente a su estado, tras el diagnóstico de la Fase 3.</w:t>
      </w:r>
    </w:p>
    <w:p w14:paraId="065E17E9" w14:textId="75DF4ECC" w:rsidR="00505D18" w:rsidRPr="00505D18" w:rsidRDefault="00505D18" w:rsidP="00505D18">
      <w:pPr>
        <w:pStyle w:val="Descripcin"/>
      </w:pPr>
      <w:bookmarkStart w:id="17" w:name="_Toc235625391"/>
      <w:r>
        <w:rPr>
          <w:noProof/>
        </w:rPr>
        <w:drawing>
          <wp:anchor distT="0" distB="0" distL="114300" distR="114300" simplePos="0" relativeHeight="251658240" behindDoc="1" locked="0" layoutInCell="1" allowOverlap="1" wp14:anchorId="2FD106D2" wp14:editId="56ADA9A6">
            <wp:simplePos x="0" y="0"/>
            <wp:positionH relativeFrom="column">
              <wp:posOffset>-57150</wp:posOffset>
            </wp:positionH>
            <wp:positionV relativeFrom="paragraph">
              <wp:posOffset>560705</wp:posOffset>
            </wp:positionV>
            <wp:extent cx="5760085" cy="2953385"/>
            <wp:effectExtent l="0" t="0" r="0" b="0"/>
            <wp:wrapTight wrapText="bothSides">
              <wp:wrapPolygon edited="0">
                <wp:start x="0" y="0"/>
                <wp:lineTo x="0" y="21456"/>
                <wp:lineTo x="21502" y="21456"/>
                <wp:lineTo x="215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_emprendimient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6"/>
                    <a:stretch/>
                  </pic:blipFill>
                  <pic:spPr bwMode="auto"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5D18">
        <w:rPr>
          <w:b/>
          <w:bCs/>
        </w:rPr>
        <w:t xml:space="preserve">Figura </w:t>
      </w:r>
      <w:r w:rsidRPr="00505D18">
        <w:rPr>
          <w:b/>
          <w:bCs/>
        </w:rPr>
        <w:fldChar w:fldCharType="begin"/>
      </w:r>
      <w:r w:rsidRPr="00505D18">
        <w:rPr>
          <w:b/>
          <w:bCs/>
        </w:rPr>
        <w:instrText xml:space="preserve"> SEQ Figura \* ARABIC </w:instrText>
      </w:r>
      <w:r w:rsidRPr="00505D18">
        <w:rPr>
          <w:b/>
          <w:bCs/>
        </w:rPr>
        <w:fldChar w:fldCharType="separate"/>
      </w:r>
      <w:r w:rsidRPr="00505D18">
        <w:rPr>
          <w:b/>
          <w:bCs/>
          <w:noProof/>
        </w:rPr>
        <w:t>1</w:t>
      </w:r>
      <w:r w:rsidRPr="00505D18">
        <w:rPr>
          <w:b/>
          <w:bCs/>
        </w:rPr>
        <w:fldChar w:fldCharType="end"/>
      </w:r>
      <w:r>
        <w:br/>
      </w:r>
      <w:r w:rsidRPr="00BC6DD0">
        <w:t>Ruta Institucional de Emprendimiento.</w:t>
      </w:r>
      <w:r>
        <w:br/>
        <w:t xml:space="preserve">  Nota. Elaboración propia.</w:t>
      </w:r>
      <w:bookmarkEnd w:id="17"/>
    </w:p>
    <w:p w14:paraId="5471C9A2" w14:textId="77777777" w:rsidR="006529A1" w:rsidRDefault="006529A1" w:rsidP="006529A1"/>
    <w:p w14:paraId="6C80F03F" w14:textId="77777777" w:rsidR="006529A1" w:rsidRDefault="006529A1" w:rsidP="006529A1"/>
    <w:p w14:paraId="1EB63695" w14:textId="77777777" w:rsidR="00687431" w:rsidRDefault="00687431" w:rsidP="006529A1"/>
    <w:p w14:paraId="0C0B2C66" w14:textId="77777777" w:rsidR="005A53DB" w:rsidRPr="006529A1" w:rsidRDefault="005A53DB" w:rsidP="006529A1"/>
    <w:p w14:paraId="0E88822E" w14:textId="77777777" w:rsidR="00D9318D" w:rsidRDefault="00D9318D" w:rsidP="0037663D">
      <w:pPr>
        <w:ind w:firstLine="0"/>
      </w:pPr>
    </w:p>
    <w:p w14:paraId="3825453B" w14:textId="11EE377C" w:rsidR="00D9318D" w:rsidRDefault="00D9318D" w:rsidP="00D9318D">
      <w:pPr>
        <w:pStyle w:val="Ttulo1"/>
        <w:spacing w:before="240"/>
      </w:pPr>
      <w:bookmarkStart w:id="18" w:name="_Toc235625413"/>
      <w:r>
        <w:lastRenderedPageBreak/>
        <w:t>9. Componentes transversales.</w:t>
      </w:r>
      <w:bookmarkEnd w:id="18"/>
    </w:p>
    <w:p w14:paraId="08DDA79A" w14:textId="239E7B55" w:rsidR="00D9318D" w:rsidRDefault="00D9318D" w:rsidP="00D9318D">
      <w:pPr>
        <w:pStyle w:val="Ttulo2"/>
      </w:pPr>
      <w:bookmarkStart w:id="19" w:name="_Toc235625414"/>
      <w:r>
        <w:t>9.1 T1. Difusión y comunicación.</w:t>
      </w:r>
      <w:bookmarkEnd w:id="19"/>
    </w:p>
    <w:p w14:paraId="3A737724" w14:textId="310C4024" w:rsidR="00D9318D" w:rsidRDefault="00D9318D" w:rsidP="00D9318D">
      <w:r>
        <w:t xml:space="preserve">Componente permanente orientado a resolver la principal barrera detectada: el desconocimiento del CIE. Prioriza los canales de mayor preferencia de la comunidad correo institucional (49 %) y WhatsApp (33 %), que en conjunto suman el 82 % y contempla difusión segmentada por facultad, presencia en redes sociales y actividades de </w:t>
      </w:r>
      <w:proofErr w:type="spellStart"/>
      <w:r>
        <w:t>visibilización</w:t>
      </w:r>
      <w:proofErr w:type="spellEnd"/>
      <w:r>
        <w:t xml:space="preserve"> en espacios de alta concurrencia estudiantil.</w:t>
      </w:r>
    </w:p>
    <w:p w14:paraId="7AAE82C1" w14:textId="154217F9" w:rsidR="00D9318D" w:rsidRDefault="00D9318D" w:rsidP="00D9318D">
      <w:pPr>
        <w:pStyle w:val="Ttulo2"/>
      </w:pPr>
      <w:bookmarkStart w:id="20" w:name="_Toc235625415"/>
      <w:r>
        <w:t>9.2 T2. Seguimiento, indicadores y articulación.</w:t>
      </w:r>
      <w:bookmarkEnd w:id="20"/>
    </w:p>
    <w:p w14:paraId="01B435A6" w14:textId="101EC3D5" w:rsidR="006E2A5A" w:rsidRDefault="006E2A5A" w:rsidP="006E2A5A">
      <w:r>
        <w:t>Componente que registra el avance de cada proyecto a lo largo de la ruta y mide el impacto mediante indicadores de gestión y resultado. Garantiza la continuidad de los procesos (una de las debilidades identificadas) y alimenta la meta de sostenibilidad del PDI (≥ 3 %).</w:t>
      </w:r>
    </w:p>
    <w:p w14:paraId="3212F6CA" w14:textId="50E93596" w:rsidR="006E2A5A" w:rsidRDefault="006E2A5A" w:rsidP="006E2A5A">
      <w:pPr>
        <w:pStyle w:val="Ttulo2"/>
      </w:pPr>
      <w:bookmarkStart w:id="21" w:name="_Toc235625416"/>
      <w:r>
        <w:t>9.3 T3. Articulación con las facultades.</w:t>
      </w:r>
      <w:bookmarkEnd w:id="21"/>
    </w:p>
    <w:p w14:paraId="1C926C71" w14:textId="77777777" w:rsidR="006E2A5A" w:rsidRDefault="006E2A5A" w:rsidP="006E2A5A">
      <w:r>
        <w:t>Componente que coordina la relación permanente entre el CIE y las facultades a través de los docentes enlace. Asegura que la oferta y el acompañamiento de la ruta lleguen de forma transversal a toda la comunidad universitaria y que los proyectos surgidos en cada facultad se canalicen hacia la ruta.</w:t>
      </w:r>
    </w:p>
    <w:p w14:paraId="13DB2EC9" w14:textId="797AD740" w:rsidR="00D9318D" w:rsidRDefault="00D9318D" w:rsidP="00D9318D"/>
    <w:p w14:paraId="074DC711" w14:textId="77777777" w:rsidR="0037663D" w:rsidRDefault="0037663D" w:rsidP="0037663D">
      <w:pPr>
        <w:ind w:firstLine="0"/>
      </w:pPr>
    </w:p>
    <w:p w14:paraId="2D13DCA4" w14:textId="77777777" w:rsidR="00D9318D" w:rsidRDefault="00D9318D" w:rsidP="0037663D">
      <w:pPr>
        <w:ind w:firstLine="0"/>
      </w:pPr>
    </w:p>
    <w:p w14:paraId="6F0C3C46" w14:textId="77777777" w:rsidR="00792223" w:rsidRDefault="00792223" w:rsidP="0037663D">
      <w:pPr>
        <w:ind w:firstLine="0"/>
      </w:pPr>
    </w:p>
    <w:p w14:paraId="7FA87F32" w14:textId="418B3A23" w:rsidR="00D9318D" w:rsidRDefault="00D9318D" w:rsidP="00D9318D">
      <w:pPr>
        <w:pStyle w:val="Ttulo1"/>
      </w:pPr>
      <w:bookmarkStart w:id="22" w:name="_Toc235625417"/>
      <w:r>
        <w:lastRenderedPageBreak/>
        <w:t>10. Descripción detallada de las fases.</w:t>
      </w:r>
      <w:bookmarkEnd w:id="22"/>
    </w:p>
    <w:p w14:paraId="7B88EA5B" w14:textId="77777777" w:rsidR="00CD5C23" w:rsidRDefault="00CD5C23" w:rsidP="00CD5C23">
      <w:pPr>
        <w:pStyle w:val="Ttulo2"/>
      </w:pPr>
      <w:bookmarkStart w:id="23" w:name="_Toc235625418"/>
      <w:r>
        <w:t>Fase 1. Sensibilización</w:t>
      </w:r>
      <w:bookmarkEnd w:id="23"/>
    </w:p>
    <w:p w14:paraId="4E939201" w14:textId="77777777" w:rsidR="00CD5C23" w:rsidRDefault="00CD5C23" w:rsidP="00CD5C23">
      <w:r>
        <w:rPr>
          <w:b/>
        </w:rPr>
        <w:t xml:space="preserve">Objetivo. </w:t>
      </w:r>
      <w:r>
        <w:t>Despertar y fortalecer la cultura emprendedora en toda la comunidad universitaria, transformando actitudes y visibilizando la oferta del CIE.</w:t>
      </w:r>
    </w:p>
    <w:p w14:paraId="0E550E67" w14:textId="77777777" w:rsidR="00CD5C23" w:rsidRDefault="00CD5C23" w:rsidP="00CD5C23">
      <w:r>
        <w:t>Constituye la puerta de entrada a la ruta. Busca que estudiantes, egresados y docentes reconozcan el emprendimiento como una opción real de desarrollo y conozcan los servicios del CIE. Es de carácter masivo y transversal a las facultades.</w:t>
      </w:r>
    </w:p>
    <w:p w14:paraId="70163751" w14:textId="5074F43A" w:rsidR="00CD5C23" w:rsidRDefault="00CD5C23" w:rsidP="00CD5C23">
      <w:r w:rsidRPr="00CD5C23">
        <w:rPr>
          <w:b/>
        </w:rPr>
        <w:t xml:space="preserve">Justificación del diseño. </w:t>
      </w:r>
      <w:r>
        <w:t>Esta fase constituye la puerta de entrada a la ruta. Dado que el principal problema identificado es que la comunidad desconoce el CIE pese a su alto interés emprendedor (87,7 %), la ruta debe comenzar por despertar la cultura emprendedora y dar a conocer la oferta del Centro; por ello es de carácter masivo y transversal a todas las facultades. Su diseño responde a la Estrategia 7 de la Línea Estratégica 3 del PDI, que promueve el desarrollo empresarial “mediante actividades de sensibilización, acompañamiento y transferencia de conocimiento”, y se sustenta en la demanda de charlas y talleres expresada en las encuestas, así como en el benchmarking de referentes como la Corporación Universitaria Americana, la Universidad de los Andes y EAFIT, que confirman que toda ruta madura inicia por la sensibilización.</w:t>
      </w:r>
    </w:p>
    <w:p w14:paraId="1F551D95" w14:textId="77777777" w:rsidR="00CD5C23" w:rsidRPr="00CD5C23" w:rsidRDefault="00CD5C23" w:rsidP="00CD5C23">
      <w:pPr>
        <w:rPr>
          <w:b/>
          <w:bCs/>
        </w:rPr>
      </w:pPr>
      <w:r w:rsidRPr="00CD5C23">
        <w:rPr>
          <w:b/>
          <w:bCs/>
        </w:rPr>
        <w:t>Actividades y servicios</w:t>
      </w:r>
    </w:p>
    <w:p w14:paraId="1F5C9A0C" w14:textId="77777777" w:rsidR="00CD5C23" w:rsidRDefault="00CD5C23" w:rsidP="00CD5C23">
      <w:pPr>
        <w:pStyle w:val="Prrafodelista"/>
        <w:numPr>
          <w:ilvl w:val="0"/>
          <w:numId w:val="23"/>
        </w:numPr>
      </w:pPr>
      <w:r>
        <w:t>Charlas y talleres de sensibilización en las aulas y en espacios comunes.</w:t>
      </w:r>
    </w:p>
    <w:p w14:paraId="3E8E8BB0" w14:textId="77777777" w:rsidR="00CD5C23" w:rsidRDefault="00CD5C23" w:rsidP="00CD5C23">
      <w:pPr>
        <w:pStyle w:val="Prrafodelista"/>
        <w:numPr>
          <w:ilvl w:val="0"/>
          <w:numId w:val="23"/>
        </w:numPr>
      </w:pPr>
      <w:r>
        <w:t>Ferias de emprendimiento y muestras de proyectos de la comunidad.</w:t>
      </w:r>
    </w:p>
    <w:p w14:paraId="7D91A3CB" w14:textId="77777777" w:rsidR="00CD5C23" w:rsidRDefault="00CD5C23" w:rsidP="00CD5C23">
      <w:pPr>
        <w:pStyle w:val="Prrafodelista"/>
        <w:numPr>
          <w:ilvl w:val="0"/>
          <w:numId w:val="23"/>
        </w:numPr>
      </w:pPr>
      <w:r>
        <w:t>Cine-foros, conversatorios y testimonios de emprendedores y egresados.</w:t>
      </w:r>
    </w:p>
    <w:p w14:paraId="5745A02D" w14:textId="77777777" w:rsidR="00CD5C23" w:rsidRDefault="00CD5C23" w:rsidP="00CD5C23">
      <w:pPr>
        <w:pStyle w:val="Prrafodelista"/>
        <w:numPr>
          <w:ilvl w:val="0"/>
          <w:numId w:val="23"/>
        </w:numPr>
      </w:pPr>
      <w:r>
        <w:t>Campañas de difusión del CIE por los canales institucionales.</w:t>
      </w:r>
    </w:p>
    <w:p w14:paraId="251EBAE3" w14:textId="77777777" w:rsidR="00CD5C23" w:rsidRDefault="00CD5C23" w:rsidP="00CD5C23">
      <w:r>
        <w:rPr>
          <w:b/>
        </w:rPr>
        <w:lastRenderedPageBreak/>
        <w:t xml:space="preserve">Metodologías y herramientas: </w:t>
      </w:r>
      <w:r>
        <w:t xml:space="preserve">Metodologías activas y participativas; </w:t>
      </w:r>
      <w:proofErr w:type="spellStart"/>
      <w:r>
        <w:t>storytelling</w:t>
      </w:r>
      <w:proofErr w:type="spellEnd"/>
      <w:r>
        <w:t xml:space="preserve"> de casos de éxito.</w:t>
      </w:r>
    </w:p>
    <w:p w14:paraId="26F45675" w14:textId="77777777" w:rsidR="00CD5C23" w:rsidRDefault="00CD5C23" w:rsidP="00CD5C23">
      <w:r>
        <w:rPr>
          <w:b/>
        </w:rPr>
        <w:t xml:space="preserve">Responsables: </w:t>
      </w:r>
      <w:r>
        <w:t>CIE y docentes enlace de cada facultad.</w:t>
      </w:r>
    </w:p>
    <w:p w14:paraId="06A57EA1" w14:textId="77777777" w:rsidR="00CD5C23" w:rsidRDefault="00CD5C23" w:rsidP="00CD5C23">
      <w:r>
        <w:rPr>
          <w:b/>
        </w:rPr>
        <w:t xml:space="preserve">Entregable: </w:t>
      </w:r>
      <w:r>
        <w:t>Comunidad sensibilizada; base de datos de interesados captados.</w:t>
      </w:r>
    </w:p>
    <w:p w14:paraId="15F79BD7" w14:textId="77777777" w:rsidR="00CD5C23" w:rsidRDefault="00CD5C23" w:rsidP="00CD5C23">
      <w:r>
        <w:rPr>
          <w:b/>
        </w:rPr>
        <w:t xml:space="preserve">Tiempo estimado: </w:t>
      </w:r>
      <w:r>
        <w:t>Transversal / continuo.</w:t>
      </w:r>
    </w:p>
    <w:p w14:paraId="5722472B" w14:textId="77777777" w:rsidR="00CD5C23" w:rsidRPr="00CD5C23" w:rsidRDefault="00CD5C23" w:rsidP="00CD5C23">
      <w:pPr>
        <w:pStyle w:val="Ttulo2"/>
      </w:pPr>
      <w:bookmarkStart w:id="24" w:name="_Toc235625419"/>
      <w:r>
        <w:t>Fase 2. Identificación e ideación</w:t>
      </w:r>
      <w:bookmarkEnd w:id="24"/>
    </w:p>
    <w:p w14:paraId="59112213" w14:textId="77777777" w:rsidR="00CD5C23" w:rsidRDefault="00CD5C23" w:rsidP="00CD5C23">
      <w:pPr>
        <w:spacing w:after="0"/>
      </w:pPr>
      <w:r>
        <w:rPr>
          <w:b/>
        </w:rPr>
        <w:t xml:space="preserve">Objetivo. </w:t>
      </w:r>
      <w:r>
        <w:t>Captar las ideas e iniciativas de la comunidad y ayudarlas a tomar forma inicial.</w:t>
      </w:r>
    </w:p>
    <w:p w14:paraId="01550A7F" w14:textId="77777777" w:rsidR="00CD5C23" w:rsidRDefault="00CD5C23" w:rsidP="00CD5C23">
      <w:r>
        <w:t>Una vez despertado el interés, esta fase recibe las ideas y acompaña su estructuración preliminar. Se articula estrechamente con los semilleros de investigación como fuente de proyectos de base científica.</w:t>
      </w:r>
    </w:p>
    <w:p w14:paraId="36806A93" w14:textId="0000746C" w:rsidR="00CD5C23" w:rsidRDefault="00CD5C23" w:rsidP="00CD5C23">
      <w:r w:rsidRPr="00CD5C23">
        <w:rPr>
          <w:b/>
        </w:rPr>
        <w:t xml:space="preserve">Justificación del diseño. </w:t>
      </w:r>
      <w:r>
        <w:t>Una vez despertado el interés, esta fase busca capturar las ideas antes de que se pierdan y ayudarlas a tomar forma, conectándose con los semilleros para nutrirse de proyectos de base científica. Su diseño se ancla en la Línea Estratégica 3 del PDI (Impacto regional, nacional e internacional desde la Extensión y Proyección Social) y, dentro de ella, en el motor de desarrollo “Articulación con el sector productivo y la sociedad”, nutriéndose además de la investigación a través de los semilleros; encuentra respaldo en los referentes maduros como la Universidad de los Andes y la Corporación Universitaria Americana, en los que la identificación de ideas aparece como el paso siguiente a la sensibilización.</w:t>
      </w:r>
    </w:p>
    <w:p w14:paraId="77856B55" w14:textId="77777777" w:rsidR="00CD5C23" w:rsidRPr="00CD5C23" w:rsidRDefault="00CD5C23" w:rsidP="00CD5C23">
      <w:pPr>
        <w:rPr>
          <w:b/>
          <w:bCs/>
        </w:rPr>
      </w:pPr>
      <w:r w:rsidRPr="00CD5C23">
        <w:rPr>
          <w:b/>
          <w:bCs/>
        </w:rPr>
        <w:t>Actividades y servicios</w:t>
      </w:r>
    </w:p>
    <w:p w14:paraId="547390B1" w14:textId="77777777" w:rsidR="00CD5C23" w:rsidRDefault="00CD5C23" w:rsidP="00CD5C23">
      <w:pPr>
        <w:pStyle w:val="Prrafodelista"/>
        <w:numPr>
          <w:ilvl w:val="0"/>
          <w:numId w:val="24"/>
        </w:numPr>
      </w:pPr>
      <w:r>
        <w:t>Convocatorias internas periódicas de recepción de ideas.</w:t>
      </w:r>
    </w:p>
    <w:p w14:paraId="7082B708" w14:textId="77777777" w:rsidR="00CD5C23" w:rsidRDefault="00CD5C23" w:rsidP="00CD5C23">
      <w:pPr>
        <w:pStyle w:val="Prrafodelista"/>
        <w:numPr>
          <w:ilvl w:val="0"/>
          <w:numId w:val="24"/>
        </w:numPr>
      </w:pPr>
      <w:r>
        <w:t>Sesiones de ideación asistida y generación de oportunidades.</w:t>
      </w:r>
    </w:p>
    <w:p w14:paraId="61B49ADA" w14:textId="77777777" w:rsidR="00CD5C23" w:rsidRDefault="00CD5C23" w:rsidP="00CD5C23">
      <w:pPr>
        <w:pStyle w:val="Prrafodelista"/>
        <w:numPr>
          <w:ilvl w:val="0"/>
          <w:numId w:val="24"/>
        </w:numPr>
      </w:pPr>
      <w:r>
        <w:lastRenderedPageBreak/>
        <w:t>Vinculación de las iniciativas con semilleros y grupos de investigación.</w:t>
      </w:r>
    </w:p>
    <w:p w14:paraId="68A57B3A" w14:textId="77777777" w:rsidR="00CD5C23" w:rsidRDefault="00CD5C23" w:rsidP="00CD5C23">
      <w:pPr>
        <w:pStyle w:val="Prrafodelista"/>
        <w:numPr>
          <w:ilvl w:val="0"/>
          <w:numId w:val="24"/>
        </w:numPr>
      </w:pPr>
      <w:r>
        <w:t>Registro de la idea mediante una ficha inicial estandarizada.</w:t>
      </w:r>
    </w:p>
    <w:p w14:paraId="2F755EB3" w14:textId="77777777" w:rsidR="00CD5C23" w:rsidRDefault="00CD5C23" w:rsidP="00CD5C23">
      <w:r>
        <w:rPr>
          <w:b/>
        </w:rPr>
        <w:t xml:space="preserve">Metodologías y herramientas: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(etapas de empatía e ideación); lluvia de ideas estructurada.</w:t>
      </w:r>
    </w:p>
    <w:p w14:paraId="44BED1D1" w14:textId="77777777" w:rsidR="00CD5C23" w:rsidRDefault="00CD5C23" w:rsidP="00CD5C23">
      <w:r>
        <w:rPr>
          <w:b/>
        </w:rPr>
        <w:t xml:space="preserve">Responsables: </w:t>
      </w:r>
      <w:r>
        <w:t>CIE, docente enlace y semilleros.</w:t>
      </w:r>
    </w:p>
    <w:p w14:paraId="67842221" w14:textId="77777777" w:rsidR="00CD5C23" w:rsidRDefault="00CD5C23" w:rsidP="00CD5C23">
      <w:r>
        <w:rPr>
          <w:b/>
        </w:rPr>
        <w:t xml:space="preserve">Entregable: </w:t>
      </w:r>
      <w:r>
        <w:t>Idea o proyecto inscrito, con ficha inicial diligenciada.</w:t>
      </w:r>
    </w:p>
    <w:p w14:paraId="531E38B5" w14:textId="77777777" w:rsidR="00CD5C23" w:rsidRDefault="00CD5C23" w:rsidP="00CD5C23">
      <w:r>
        <w:rPr>
          <w:b/>
        </w:rPr>
        <w:t xml:space="preserve">Tiempo estimado: </w:t>
      </w:r>
      <w:r>
        <w:t>Semanas 1 a 2 del acompañamiento individual.</w:t>
      </w:r>
    </w:p>
    <w:p w14:paraId="49726719" w14:textId="77777777" w:rsidR="00CD5C23" w:rsidRDefault="00CD5C23" w:rsidP="00CD5C23">
      <w:pPr>
        <w:pStyle w:val="Ttulo2"/>
      </w:pPr>
      <w:bookmarkStart w:id="25" w:name="_Toc235625420"/>
      <w:r>
        <w:t>Fase 3. Diagnóstico y clasificación</w:t>
      </w:r>
      <w:bookmarkEnd w:id="25"/>
    </w:p>
    <w:p w14:paraId="44EA00C6" w14:textId="77777777" w:rsidR="00CD5C23" w:rsidRDefault="00CD5C23" w:rsidP="00CD5C23">
      <w:r>
        <w:rPr>
          <w:b/>
        </w:rPr>
        <w:t xml:space="preserve">Objetivo. </w:t>
      </w:r>
      <w:r>
        <w:t>Determinar el nivel de madurez del proyecto y definir su ruta de acompañamiento personalizada.</w:t>
      </w:r>
    </w:p>
    <w:p w14:paraId="602C8BD6" w14:textId="77777777" w:rsidR="00CD5C23" w:rsidRDefault="00CD5C23" w:rsidP="00CD5C23">
      <w:r>
        <w:t>Es la fase que habilita el carácter no lineal de la ruta: mediante una herramienta de clasificación por etapas, el equipo técnico del CIE identifica el punto de partida de cada iniciativa y define qué fases y servicios le aportan mayor valor. Evita aplicar un esquema único a proyectos de distinto nivel.</w:t>
      </w:r>
    </w:p>
    <w:p w14:paraId="27FD7DC4" w14:textId="29B441EB" w:rsidR="00CD5C23" w:rsidRDefault="00CD5C23" w:rsidP="00CD5C23">
      <w:r w:rsidRPr="00CD5C23">
        <w:rPr>
          <w:b/>
        </w:rPr>
        <w:t xml:space="preserve">Justificación del diseño. </w:t>
      </w:r>
      <w:r>
        <w:t xml:space="preserve">Esta fase es el corazón que le da a la ruta su carácter no lineal y personalizado; mediante una herramienta de clasificación por nivel de madurez se define en qué fase ingresa cada proyecto y qué acompañamiento recibe. Su diseño se alinea con la puesta en marcha del Centro de Emprendimiento UA Emprende prevista en el PDI y con la Estrategia 2 (programas de formación y asesoría), y se sustenta en el aporte en la consulta interna al CIE y en referentes como </w:t>
      </w:r>
      <w:proofErr w:type="spellStart"/>
      <w:r>
        <w:t>MacondoLab</w:t>
      </w:r>
      <w:proofErr w:type="spellEnd"/>
      <w:r>
        <w:t xml:space="preserve"> y MAVI, que emplean el diagnóstico como punto de entrada.</w:t>
      </w:r>
    </w:p>
    <w:p w14:paraId="046184C5" w14:textId="77777777" w:rsidR="005676D3" w:rsidRDefault="005676D3" w:rsidP="00CD5C23"/>
    <w:p w14:paraId="42CE86B2" w14:textId="77777777" w:rsidR="00CD5C23" w:rsidRPr="00CD5C23" w:rsidRDefault="00CD5C23" w:rsidP="00CD5C23">
      <w:pPr>
        <w:rPr>
          <w:b/>
          <w:bCs/>
        </w:rPr>
      </w:pPr>
      <w:r w:rsidRPr="00CD5C23">
        <w:rPr>
          <w:b/>
          <w:bCs/>
        </w:rPr>
        <w:lastRenderedPageBreak/>
        <w:t>Actividades y servicios</w:t>
      </w:r>
    </w:p>
    <w:p w14:paraId="081220E0" w14:textId="77777777" w:rsidR="00CD5C23" w:rsidRDefault="00CD5C23" w:rsidP="00CD5C23">
      <w:pPr>
        <w:pStyle w:val="Prrafodelista"/>
        <w:numPr>
          <w:ilvl w:val="0"/>
          <w:numId w:val="25"/>
        </w:numPr>
      </w:pPr>
      <w:r>
        <w:t>Aplicación de una herramienta de clasificación / entrevista de valoración.</w:t>
      </w:r>
    </w:p>
    <w:p w14:paraId="3A83EC6B" w14:textId="77777777" w:rsidR="00CD5C23" w:rsidRDefault="00CD5C23" w:rsidP="00CD5C23">
      <w:pPr>
        <w:pStyle w:val="Prrafodelista"/>
        <w:numPr>
          <w:ilvl w:val="0"/>
          <w:numId w:val="25"/>
        </w:numPr>
      </w:pPr>
      <w:r>
        <w:t>Identificación de capacidades del equipo, necesidades y nivel de madurez.</w:t>
      </w:r>
    </w:p>
    <w:p w14:paraId="7211A3CD" w14:textId="77777777" w:rsidR="00CD5C23" w:rsidRDefault="00CD5C23" w:rsidP="00CD5C23">
      <w:pPr>
        <w:pStyle w:val="Prrafodelista"/>
        <w:numPr>
          <w:ilvl w:val="0"/>
          <w:numId w:val="25"/>
        </w:numPr>
      </w:pPr>
      <w:r>
        <w:t>Definición del plan de acompañamiento personalizado.</w:t>
      </w:r>
    </w:p>
    <w:p w14:paraId="29C5F4FF" w14:textId="77777777" w:rsidR="00CD5C23" w:rsidRDefault="00CD5C23" w:rsidP="00CD5C23">
      <w:pPr>
        <w:pStyle w:val="Prrafodelista"/>
        <w:numPr>
          <w:ilvl w:val="0"/>
          <w:numId w:val="25"/>
        </w:numPr>
      </w:pPr>
      <w:r>
        <w:t>Asignación de mentor(es) según el área y la etapa.</w:t>
      </w:r>
    </w:p>
    <w:p w14:paraId="2A54A87D" w14:textId="77777777" w:rsidR="00CD5C23" w:rsidRDefault="00CD5C23" w:rsidP="00CD5C23">
      <w:r>
        <w:rPr>
          <w:b/>
        </w:rPr>
        <w:t xml:space="preserve">Metodologías y herramientas: </w:t>
      </w:r>
      <w:r>
        <w:t xml:space="preserve">Herramienta de diagnóstico por niveles de madurez (inspirada en </w:t>
      </w:r>
      <w:proofErr w:type="spellStart"/>
      <w:r>
        <w:t>MacondoLab</w:t>
      </w:r>
      <w:proofErr w:type="spellEnd"/>
      <w:r>
        <w:t xml:space="preserve"> y MAVI).</w:t>
      </w:r>
    </w:p>
    <w:p w14:paraId="0CD092B0" w14:textId="77777777" w:rsidR="00CD5C23" w:rsidRDefault="00CD5C23" w:rsidP="00CD5C23">
      <w:r>
        <w:rPr>
          <w:b/>
        </w:rPr>
        <w:t xml:space="preserve">Responsables: </w:t>
      </w:r>
      <w:r>
        <w:t>Equipo técnico del CIE.</w:t>
      </w:r>
    </w:p>
    <w:p w14:paraId="38982428" w14:textId="77777777" w:rsidR="00CD5C23" w:rsidRDefault="00CD5C23" w:rsidP="00CD5C23">
      <w:r>
        <w:rPr>
          <w:b/>
        </w:rPr>
        <w:t xml:space="preserve">Entregable: </w:t>
      </w:r>
      <w:r>
        <w:t>Diagnóstico del proyecto y ruta personalizada asignada.</w:t>
      </w:r>
    </w:p>
    <w:p w14:paraId="3FAFF18A" w14:textId="77777777" w:rsidR="00CD5C23" w:rsidRDefault="00CD5C23" w:rsidP="00CD5C23">
      <w:r>
        <w:rPr>
          <w:b/>
        </w:rPr>
        <w:t xml:space="preserve">Tiempo estimado: </w:t>
      </w:r>
      <w:r>
        <w:t>Semana 2 a 3.</w:t>
      </w:r>
    </w:p>
    <w:p w14:paraId="5BD22142" w14:textId="77777777" w:rsidR="00CD5C23" w:rsidRPr="00CD5C23" w:rsidRDefault="00CD5C23" w:rsidP="00CD5C23">
      <w:pPr>
        <w:pStyle w:val="Ttulo2"/>
      </w:pPr>
      <w:bookmarkStart w:id="26" w:name="_Toc235625421"/>
      <w:r>
        <w:t xml:space="preserve">Fase 4. Formación y </w:t>
      </w:r>
      <w:proofErr w:type="spellStart"/>
      <w:r>
        <w:t>preincubación</w:t>
      </w:r>
      <w:bookmarkEnd w:id="26"/>
      <w:proofErr w:type="spellEnd"/>
    </w:p>
    <w:p w14:paraId="2752D0EC" w14:textId="77777777" w:rsidR="00CD5C23" w:rsidRDefault="00CD5C23" w:rsidP="00CD5C23">
      <w:r>
        <w:rPr>
          <w:b/>
        </w:rPr>
        <w:t xml:space="preserve">Objetivo. </w:t>
      </w:r>
      <w:r>
        <w:t>Fortalecer las capacidades emprendedoras y validar la propuesta de valor del proyecto.</w:t>
      </w:r>
    </w:p>
    <w:p w14:paraId="2F25AF73" w14:textId="77777777" w:rsidR="00CD5C23" w:rsidRDefault="00CD5C23" w:rsidP="00CD5C23">
      <w:r>
        <w:t>Dota al emprendedor de las competencias necesarias y somete la idea a validación temprana con el mercado. Responde directamente a la demanda expresada por los estudiantes en el diagnóstico.</w:t>
      </w:r>
    </w:p>
    <w:p w14:paraId="53C88DB7" w14:textId="40F1EA64" w:rsidR="00CD5C23" w:rsidRDefault="00CD5C23" w:rsidP="00CD5C23">
      <w:r w:rsidRPr="00CD5C23">
        <w:rPr>
          <w:b/>
        </w:rPr>
        <w:t xml:space="preserve">Justificación del diseño. </w:t>
      </w:r>
      <w:r>
        <w:t xml:space="preserve">Esta fase parte del principio de que el interés sin capacidades no prospera; por eso forma al emprendedor en modelo de negocio (Business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), educación financiera y marketing, y valida la idea mediante un producto mínimo viable (MVP). Su diseño responde a la Estrategia 2 del PDI «cultura de innovación y emprendimiento mediante programas de formación y asesoría» y atiende exactamente lo que solicitaron los estudiantes en el </w:t>
      </w:r>
      <w:r>
        <w:lastRenderedPageBreak/>
        <w:t>diagnóstico: asesoría en modelo de negocio (62,3 %), educación financiera (50 %) y marketing (49,1 %).</w:t>
      </w:r>
    </w:p>
    <w:p w14:paraId="4FF1957F" w14:textId="77777777" w:rsidR="00CD5C23" w:rsidRPr="00CD5C23" w:rsidRDefault="00CD5C23" w:rsidP="00CD5C23">
      <w:pPr>
        <w:rPr>
          <w:b/>
          <w:bCs/>
        </w:rPr>
      </w:pPr>
      <w:r w:rsidRPr="00CD5C23">
        <w:rPr>
          <w:b/>
          <w:bCs/>
        </w:rPr>
        <w:t>Actividades y servicios</w:t>
      </w:r>
    </w:p>
    <w:p w14:paraId="0201182F" w14:textId="77777777" w:rsidR="00CD5C23" w:rsidRDefault="00CD5C23" w:rsidP="00CD5C23">
      <w:pPr>
        <w:pStyle w:val="Prrafodelista"/>
        <w:numPr>
          <w:ilvl w:val="0"/>
          <w:numId w:val="26"/>
        </w:numPr>
      </w:pPr>
      <w:r>
        <w:t xml:space="preserve">Formación en modelo de negocio con la metodología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(BMC).</w:t>
      </w:r>
    </w:p>
    <w:p w14:paraId="7F097DE4" w14:textId="77777777" w:rsidR="00CD5C23" w:rsidRDefault="00CD5C23" w:rsidP="00CD5C23">
      <w:pPr>
        <w:pStyle w:val="Prrafodelista"/>
        <w:numPr>
          <w:ilvl w:val="0"/>
          <w:numId w:val="26"/>
        </w:numPr>
      </w:pPr>
      <w:r>
        <w:t>Educación financiera para emprendedores.</w:t>
      </w:r>
    </w:p>
    <w:p w14:paraId="2A2F8439" w14:textId="77777777" w:rsidR="00CD5C23" w:rsidRDefault="00CD5C23" w:rsidP="00CD5C23">
      <w:pPr>
        <w:pStyle w:val="Prrafodelista"/>
        <w:numPr>
          <w:ilvl w:val="0"/>
          <w:numId w:val="26"/>
        </w:numPr>
      </w:pPr>
      <w:r>
        <w:t>Formación en marketing digital y ventas.</w:t>
      </w:r>
    </w:p>
    <w:p w14:paraId="7BF05AF1" w14:textId="77777777" w:rsidR="00CD5C23" w:rsidRDefault="00CD5C23" w:rsidP="00CD5C23">
      <w:pPr>
        <w:pStyle w:val="Prrafodelista"/>
        <w:numPr>
          <w:ilvl w:val="0"/>
          <w:numId w:val="26"/>
        </w:numPr>
      </w:pPr>
      <w:r>
        <w:t>Validación con clientes y construcción del Producto Mínimo Viable (MVP).</w:t>
      </w:r>
    </w:p>
    <w:p w14:paraId="4EDDC064" w14:textId="77777777" w:rsidR="00CD5C23" w:rsidRDefault="00CD5C23" w:rsidP="00CD5C23">
      <w:pPr>
        <w:pStyle w:val="Prrafodelista"/>
        <w:numPr>
          <w:ilvl w:val="0"/>
          <w:numId w:val="26"/>
        </w:numPr>
      </w:pPr>
      <w:r>
        <w:t>Talleres de creatividad e innovación.</w:t>
      </w:r>
    </w:p>
    <w:p w14:paraId="2C2AAB73" w14:textId="77777777" w:rsidR="00CD5C23" w:rsidRDefault="00CD5C23" w:rsidP="00CD5C23">
      <w:r>
        <w:rPr>
          <w:b/>
        </w:rPr>
        <w:t xml:space="preserve">Metodologías y herramientas: </w:t>
      </w:r>
      <w:r>
        <w:t xml:space="preserve">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, Lean Startup (validación por experimentación),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, MVP.</w:t>
      </w:r>
    </w:p>
    <w:p w14:paraId="7C001C90" w14:textId="3338B687" w:rsidR="00CD5C23" w:rsidRDefault="00CD5C23" w:rsidP="00CD5C23">
      <w:r>
        <w:rPr>
          <w:b/>
        </w:rPr>
        <w:t xml:space="preserve">Responsables: </w:t>
      </w:r>
      <w:r>
        <w:t>CIE, red de mentores y docentes enlace.</w:t>
      </w:r>
    </w:p>
    <w:p w14:paraId="2B54AC96" w14:textId="77777777" w:rsidR="00CD5C23" w:rsidRDefault="00CD5C23" w:rsidP="00CD5C23">
      <w:r>
        <w:rPr>
          <w:b/>
        </w:rPr>
        <w:t xml:space="preserve">Entregable: </w:t>
      </w:r>
      <w:r>
        <w:t>Modelo de negocio validado y MVP construido.</w:t>
      </w:r>
    </w:p>
    <w:p w14:paraId="6A6DBC19" w14:textId="77777777" w:rsidR="00CD5C23" w:rsidRDefault="00CD5C23" w:rsidP="00CD5C23">
      <w:r>
        <w:rPr>
          <w:b/>
        </w:rPr>
        <w:t xml:space="preserve">Tiempo estimado: </w:t>
      </w:r>
      <w:r>
        <w:t>Semanas 3 a 8.</w:t>
      </w:r>
    </w:p>
    <w:p w14:paraId="0ED60179" w14:textId="77777777" w:rsidR="00CD5C23" w:rsidRPr="00CD5C23" w:rsidRDefault="00CD5C23" w:rsidP="00CD5C23">
      <w:pPr>
        <w:pStyle w:val="Ttulo2"/>
      </w:pPr>
      <w:bookmarkStart w:id="27" w:name="_Toc235625422"/>
      <w:r>
        <w:t>Fase 5. Incubación y fortalecimiento</w:t>
      </w:r>
      <w:bookmarkEnd w:id="27"/>
    </w:p>
    <w:p w14:paraId="43033222" w14:textId="77777777" w:rsidR="00CD5C23" w:rsidRDefault="00CD5C23" w:rsidP="00CD5C23">
      <w:r>
        <w:rPr>
          <w:b/>
        </w:rPr>
        <w:t xml:space="preserve">Objetivo. </w:t>
      </w:r>
      <w:r>
        <w:t>Poner en marcha el emprendimiento y robustecer sus capacidades para operar de manera sostenible.</w:t>
      </w:r>
    </w:p>
    <w:p w14:paraId="6CA71E83" w14:textId="77777777" w:rsidR="00CD5C23" w:rsidRDefault="00CD5C23" w:rsidP="00CD5C23">
      <w:r>
        <w:t>Acompaña la consolidación del proyecto ya validado, fortaleciendo su identidad, su presencia digital y su cumplimiento legal, mediante mentorías especializadas.</w:t>
      </w:r>
    </w:p>
    <w:p w14:paraId="624A7176" w14:textId="122FD014" w:rsidR="00CD5C23" w:rsidRDefault="00CD5C23" w:rsidP="00CD5C23">
      <w:r w:rsidRPr="00CD5C23">
        <w:rPr>
          <w:b/>
        </w:rPr>
        <w:lastRenderedPageBreak/>
        <w:t xml:space="preserve">Justificación del diseño. </w:t>
      </w:r>
      <w:r>
        <w:t>Cuando el proyecto ya está validado, necesita robustecerse para operar de manera sostenible; por ello esta fase ofrece mentorías especializadas, branding, transformación digital y asesoría legal y tributaria. Su diseño se ancla en la Línea Estratégica 3 del PDI y en su motor de desarrollo “Articulación con el sector productivo y la sociedad”, en sintonía con la Estrategia 1 (vinculación de la universidad con el sector productivo), y se sustenta en la ruta de la Corporación MAVI que incorpora branding y transformación digital y en la demanda docente y estudiantil de mentorías y acompañamiento legal.</w:t>
      </w:r>
    </w:p>
    <w:p w14:paraId="5CEFAF08" w14:textId="77777777" w:rsidR="00CD5C23" w:rsidRPr="00CD5C23" w:rsidRDefault="00CD5C23" w:rsidP="00CD5C23">
      <w:pPr>
        <w:rPr>
          <w:b/>
          <w:bCs/>
        </w:rPr>
      </w:pPr>
      <w:r w:rsidRPr="00CD5C23">
        <w:rPr>
          <w:b/>
          <w:bCs/>
        </w:rPr>
        <w:t>Actividades y servicios</w:t>
      </w:r>
    </w:p>
    <w:p w14:paraId="721AA6B6" w14:textId="77777777" w:rsidR="00CD5C23" w:rsidRDefault="00CD5C23" w:rsidP="00CD5C23">
      <w:pPr>
        <w:pStyle w:val="Prrafodelista"/>
        <w:numPr>
          <w:ilvl w:val="0"/>
          <w:numId w:val="27"/>
        </w:numPr>
      </w:pPr>
      <w:r>
        <w:t>Mentorías especializadas con empresarios y egresados.</w:t>
      </w:r>
    </w:p>
    <w:p w14:paraId="037A8809" w14:textId="77777777" w:rsidR="00CD5C23" w:rsidRDefault="00CD5C23" w:rsidP="00CD5C23">
      <w:pPr>
        <w:pStyle w:val="Prrafodelista"/>
        <w:numPr>
          <w:ilvl w:val="0"/>
          <w:numId w:val="27"/>
        </w:numPr>
      </w:pPr>
      <w:r>
        <w:t>Construcción de identidad de marca (branding).</w:t>
      </w:r>
    </w:p>
    <w:p w14:paraId="0EC174C0" w14:textId="77777777" w:rsidR="00CD5C23" w:rsidRDefault="00CD5C23" w:rsidP="00CD5C23">
      <w:pPr>
        <w:pStyle w:val="Prrafodelista"/>
        <w:numPr>
          <w:ilvl w:val="0"/>
          <w:numId w:val="27"/>
        </w:numPr>
      </w:pPr>
      <w:r>
        <w:t>Transformación digital y presencia en canales digitales.</w:t>
      </w:r>
    </w:p>
    <w:p w14:paraId="2EA8950F" w14:textId="77777777" w:rsidR="00CD5C23" w:rsidRDefault="00CD5C23" w:rsidP="00CD5C23">
      <w:pPr>
        <w:pStyle w:val="Prrafodelista"/>
        <w:numPr>
          <w:ilvl w:val="0"/>
          <w:numId w:val="27"/>
        </w:numPr>
      </w:pPr>
      <w:r>
        <w:t>Asesoría legal y tributaria.</w:t>
      </w:r>
    </w:p>
    <w:p w14:paraId="146B39D7" w14:textId="77777777" w:rsidR="00CD5C23" w:rsidRDefault="00CD5C23" w:rsidP="00CD5C23">
      <w:pPr>
        <w:pStyle w:val="Prrafodelista"/>
        <w:numPr>
          <w:ilvl w:val="0"/>
          <w:numId w:val="27"/>
        </w:numPr>
      </w:pPr>
      <w:r>
        <w:t>Fortalecimiento comercial y de la operación.</w:t>
      </w:r>
    </w:p>
    <w:p w14:paraId="7096BB54" w14:textId="77777777" w:rsidR="00CD5C23" w:rsidRDefault="00CD5C23" w:rsidP="00CD5C23">
      <w:r>
        <w:rPr>
          <w:b/>
        </w:rPr>
        <w:t xml:space="preserve">Metodologías y herramientas: </w:t>
      </w:r>
      <w:r>
        <w:t>Mentoría estructurada; herramientas de branding y marketing digital.</w:t>
      </w:r>
    </w:p>
    <w:p w14:paraId="619D77A1" w14:textId="77777777" w:rsidR="00CD5C23" w:rsidRDefault="00CD5C23" w:rsidP="00CD5C23">
      <w:r>
        <w:rPr>
          <w:b/>
        </w:rPr>
        <w:t xml:space="preserve">Responsables: </w:t>
      </w:r>
      <w:r>
        <w:t>Red de mentores multidisciplinarios y aliados.</w:t>
      </w:r>
    </w:p>
    <w:p w14:paraId="71034DE7" w14:textId="77777777" w:rsidR="00CD5C23" w:rsidRDefault="00CD5C23" w:rsidP="00CD5C23">
      <w:r>
        <w:rPr>
          <w:b/>
        </w:rPr>
        <w:t xml:space="preserve">Entregable: </w:t>
      </w:r>
      <w:r>
        <w:t>Emprendimiento en operación con acompañamiento documentado.</w:t>
      </w:r>
    </w:p>
    <w:p w14:paraId="26D07EC5" w14:textId="77777777" w:rsidR="00CD5C23" w:rsidRDefault="00CD5C23" w:rsidP="00CD5C23">
      <w:r>
        <w:rPr>
          <w:b/>
        </w:rPr>
        <w:t xml:space="preserve">Tiempo estimado: </w:t>
      </w:r>
      <w:r>
        <w:t>Semanas 8 a 14.</w:t>
      </w:r>
    </w:p>
    <w:p w14:paraId="279C1C1E" w14:textId="77777777" w:rsidR="00CD5C23" w:rsidRPr="00CD5C23" w:rsidRDefault="00CD5C23" w:rsidP="00CD5C23">
      <w:pPr>
        <w:pStyle w:val="Ttulo2"/>
      </w:pPr>
      <w:bookmarkStart w:id="28" w:name="_Toc235625423"/>
      <w:r>
        <w:t>Fase 6. Aceleración, financiación y transferencia</w:t>
      </w:r>
      <w:bookmarkEnd w:id="28"/>
    </w:p>
    <w:p w14:paraId="2AEF687E" w14:textId="77777777" w:rsidR="00CD5C23" w:rsidRDefault="00CD5C23" w:rsidP="00CD5C23">
      <w:r>
        <w:rPr>
          <w:b/>
        </w:rPr>
        <w:t xml:space="preserve">Objetivo. </w:t>
      </w:r>
      <w:r>
        <w:t>Proyectar la iniciativa hacia el mercado, la financiación y la transferencia de conocimiento.</w:t>
      </w:r>
    </w:p>
    <w:p w14:paraId="3D886917" w14:textId="77777777" w:rsidR="00CD5C23" w:rsidRDefault="00CD5C23" w:rsidP="00CD5C23">
      <w:r>
        <w:lastRenderedPageBreak/>
        <w:t>Fase de escalamiento y conexión con el ecosistema. Vincula al emprendedor con oportunidades de financiación y, cuando aplica, gestiona la protección de la propiedad intelectual y la creación de spin-</w:t>
      </w:r>
      <w:proofErr w:type="spellStart"/>
      <w:r>
        <w:t>offs</w:t>
      </w:r>
      <w:proofErr w:type="spellEnd"/>
      <w:r>
        <w:t xml:space="preserve"> de base científico-tecnológica.</w:t>
      </w:r>
    </w:p>
    <w:p w14:paraId="35345D7D" w14:textId="167FAB60" w:rsidR="00CD5C23" w:rsidRDefault="00CD5C23" w:rsidP="00CD5C23">
      <w:r w:rsidRPr="00CD5C23">
        <w:rPr>
          <w:b/>
        </w:rPr>
        <w:t xml:space="preserve">Justificación del diseño. </w:t>
      </w:r>
      <w:r>
        <w:t>Esta fase cierra el ciclo conectando la iniciativa con el mercado, la financiación y la transferencia; deriva a convocatorias y capital semilla, protege la propiedad intelectual y promueve la creación de spin-</w:t>
      </w:r>
      <w:proofErr w:type="spellStart"/>
      <w:r>
        <w:t>offs</w:t>
      </w:r>
      <w:proofErr w:type="spellEnd"/>
      <w:r>
        <w:t>, apoyándose en el ecosistema (</w:t>
      </w:r>
      <w:proofErr w:type="spellStart"/>
      <w:r>
        <w:t>Cientech</w:t>
      </w:r>
      <w:proofErr w:type="spellEnd"/>
      <w:r>
        <w:t xml:space="preserve"> como OTRI, Cámaras de Comercio y el Parque Tecnológico del Caribe). Su diseño responde a las metas del PDI relacionadas con la transferencia y el fortalecimiento del CICIT y del Parque Tecnológico del Caribe (PTC) en el motor </w:t>
      </w:r>
      <w:r w:rsidR="005676D3">
        <w:t>“</w:t>
      </w:r>
      <w:r>
        <w:t>Articulación con el sector productivo y la sociedad</w:t>
      </w:r>
      <w:r w:rsidR="005676D3">
        <w:t>”</w:t>
      </w:r>
      <w:r>
        <w:t xml:space="preserve">, y la comercialización de al menos 2 proyectos que generen spin-off contemplada en el motor de </w:t>
      </w:r>
      <w:r w:rsidR="005676D3">
        <w:t>“</w:t>
      </w:r>
      <w:r>
        <w:t>Responsabilidad Social Universitaria</w:t>
      </w:r>
      <w:r w:rsidR="005676D3">
        <w:t>”</w:t>
      </w:r>
      <w:r>
        <w:t xml:space="preserve"> así como a la Estrategia 7 en su componente de </w:t>
      </w:r>
      <w:r w:rsidR="005676D3">
        <w:t>“</w:t>
      </w:r>
      <w:r>
        <w:t>transferencia de conocimiento</w:t>
      </w:r>
      <w:r w:rsidR="005676D3">
        <w:t>”</w:t>
      </w:r>
      <w:r>
        <w:t xml:space="preserve">; se sustenta, además, en el benchmarking de Ruta N, </w:t>
      </w:r>
      <w:proofErr w:type="spellStart"/>
      <w:r>
        <w:t>Cientech</w:t>
      </w:r>
      <w:proofErr w:type="spellEnd"/>
      <w:r>
        <w:t xml:space="preserve"> y la Universidad de los Andes.</w:t>
      </w:r>
    </w:p>
    <w:p w14:paraId="34F35ED9" w14:textId="77777777" w:rsidR="00CD5C23" w:rsidRPr="005676D3" w:rsidRDefault="00CD5C23" w:rsidP="005676D3">
      <w:pPr>
        <w:rPr>
          <w:b/>
          <w:bCs/>
        </w:rPr>
      </w:pPr>
      <w:r w:rsidRPr="005676D3">
        <w:rPr>
          <w:b/>
          <w:bCs/>
        </w:rPr>
        <w:t>Actividades y servicios</w:t>
      </w:r>
    </w:p>
    <w:p w14:paraId="778A8DE2" w14:textId="77777777" w:rsidR="00CD5C23" w:rsidRDefault="00CD5C23" w:rsidP="005676D3">
      <w:pPr>
        <w:pStyle w:val="Prrafodelista"/>
        <w:numPr>
          <w:ilvl w:val="0"/>
          <w:numId w:val="28"/>
        </w:numPr>
      </w:pPr>
      <w:r>
        <w:t xml:space="preserve">Ferias, ruedas de negocio y espacios de </w:t>
      </w:r>
      <w:proofErr w:type="spellStart"/>
      <w:r>
        <w:t>networking</w:t>
      </w:r>
      <w:proofErr w:type="spellEnd"/>
      <w:r>
        <w:t>.</w:t>
      </w:r>
    </w:p>
    <w:p w14:paraId="19721C40" w14:textId="77777777" w:rsidR="00CD5C23" w:rsidRDefault="00CD5C23" w:rsidP="005676D3">
      <w:pPr>
        <w:pStyle w:val="Prrafodelista"/>
        <w:numPr>
          <w:ilvl w:val="0"/>
          <w:numId w:val="28"/>
        </w:numPr>
      </w:pPr>
      <w:r>
        <w:t>Acceso a convocatorias y a capital semilla.</w:t>
      </w:r>
    </w:p>
    <w:p w14:paraId="49B2948C" w14:textId="77777777" w:rsidR="00CD5C23" w:rsidRDefault="00CD5C23" w:rsidP="005676D3">
      <w:pPr>
        <w:pStyle w:val="Prrafodelista"/>
        <w:numPr>
          <w:ilvl w:val="0"/>
          <w:numId w:val="28"/>
        </w:numPr>
      </w:pPr>
      <w:r>
        <w:t>Gestión de propiedad intelectual y patentes.</w:t>
      </w:r>
    </w:p>
    <w:p w14:paraId="62F99BC5" w14:textId="77777777" w:rsidR="00CD5C23" w:rsidRDefault="00CD5C23" w:rsidP="005676D3">
      <w:pPr>
        <w:pStyle w:val="Prrafodelista"/>
        <w:numPr>
          <w:ilvl w:val="0"/>
          <w:numId w:val="28"/>
        </w:numPr>
      </w:pPr>
      <w:r>
        <w:t>Desarrollo de spin-</w:t>
      </w:r>
      <w:proofErr w:type="spellStart"/>
      <w:r>
        <w:t>offs</w:t>
      </w:r>
      <w:proofErr w:type="spellEnd"/>
      <w:r>
        <w:t xml:space="preserve"> desde laboratorios de investigación.</w:t>
      </w:r>
    </w:p>
    <w:p w14:paraId="1CD9B766" w14:textId="77777777" w:rsidR="00CD5C23" w:rsidRDefault="00CD5C23" w:rsidP="005676D3">
      <w:pPr>
        <w:pStyle w:val="Prrafodelista"/>
        <w:numPr>
          <w:ilvl w:val="0"/>
          <w:numId w:val="28"/>
        </w:numPr>
      </w:pPr>
      <w:r>
        <w:t xml:space="preserve">Derivación a </w:t>
      </w:r>
      <w:proofErr w:type="spellStart"/>
      <w:r>
        <w:t>Cientech</w:t>
      </w:r>
      <w:proofErr w:type="spellEnd"/>
      <w:r>
        <w:t xml:space="preserve"> (OTRI), Parque Tecnológico del Caribe, CICIT, Cámaras de Comercio e inversionistas.</w:t>
      </w:r>
    </w:p>
    <w:p w14:paraId="675D8DEF" w14:textId="77777777" w:rsidR="00CD5C23" w:rsidRDefault="00CD5C23" w:rsidP="005676D3">
      <w:r>
        <w:rPr>
          <w:b/>
        </w:rPr>
        <w:t xml:space="preserve">Metodologías y herramientas: </w:t>
      </w:r>
      <w:r>
        <w:t>Modelos de transferencia tecnológica (OTRI); preparación para convocatorias.</w:t>
      </w:r>
    </w:p>
    <w:p w14:paraId="0B1AE76A" w14:textId="77777777" w:rsidR="00CD5C23" w:rsidRDefault="00CD5C23" w:rsidP="005676D3">
      <w:r>
        <w:rPr>
          <w:b/>
        </w:rPr>
        <w:lastRenderedPageBreak/>
        <w:t xml:space="preserve">Responsables: </w:t>
      </w:r>
      <w:r>
        <w:t>CIE, aliados externos y grupos de investigación.</w:t>
      </w:r>
    </w:p>
    <w:p w14:paraId="78F7C37F" w14:textId="2111E562" w:rsidR="006E2A5A" w:rsidRPr="006E2A5A" w:rsidRDefault="00CD5C23" w:rsidP="005676D3">
      <w:r>
        <w:rPr>
          <w:b/>
        </w:rPr>
        <w:t xml:space="preserve">Entregable: </w:t>
      </w:r>
      <w:r>
        <w:t>Proyecto conectado a financiación y mercado; propiedad intelectual protegida; spin-off cuando aplique.</w:t>
      </w:r>
    </w:p>
    <w:p w14:paraId="262DFD66" w14:textId="2663C9A1" w:rsidR="0045657D" w:rsidRDefault="0045657D" w:rsidP="0045657D">
      <w:pPr>
        <w:pStyle w:val="Ttulo1"/>
        <w:spacing w:before="240"/>
      </w:pPr>
      <w:bookmarkStart w:id="29" w:name="_Toc235625424"/>
      <w:r>
        <w:t>11. Estrategia de articulación con las facultades.</w:t>
      </w:r>
      <w:bookmarkEnd w:id="29"/>
    </w:p>
    <w:p w14:paraId="4D5EE65B" w14:textId="77777777" w:rsidR="0045657D" w:rsidRDefault="0045657D" w:rsidP="0045657D">
      <w:r>
        <w:t>La articulación es el factor diferencial de la ruta y la principal debilidad detectada. Se propone un modelo con cuatro mecanismos:</w:t>
      </w:r>
    </w:p>
    <w:p w14:paraId="4CB802A8" w14:textId="4A9D8D80" w:rsidR="0045657D" w:rsidRDefault="0045657D" w:rsidP="0001588E">
      <w:pPr>
        <w:pStyle w:val="Prrafodelista"/>
        <w:numPr>
          <w:ilvl w:val="0"/>
          <w:numId w:val="20"/>
        </w:numPr>
      </w:pPr>
      <w:r w:rsidRPr="0001588E">
        <w:rPr>
          <w:b/>
        </w:rPr>
        <w:t>Docente enlace por facultad:</w:t>
      </w:r>
      <w:r>
        <w:t xml:space="preserve"> </w:t>
      </w:r>
      <w:r w:rsidR="0001588E">
        <w:t>U</w:t>
      </w:r>
      <w:r>
        <w:t>n docente designado como punto de contacto permanente con el CIE, con reuniones periódicas de coordinación.</w:t>
      </w:r>
    </w:p>
    <w:p w14:paraId="4A4AB974" w14:textId="77777777" w:rsidR="0045657D" w:rsidRDefault="0045657D" w:rsidP="0001588E">
      <w:pPr>
        <w:pStyle w:val="Prrafodelista"/>
        <w:numPr>
          <w:ilvl w:val="0"/>
          <w:numId w:val="20"/>
        </w:numPr>
      </w:pPr>
      <w:r w:rsidRPr="0001588E">
        <w:rPr>
          <w:b/>
        </w:rPr>
        <w:t>Integración curricular:</w:t>
      </w:r>
      <w:r>
        <w:t xml:space="preserve"> incorporación de electivas, módulos y actividades de emprendimiento en las asignaturas, de modo que la formación emprendedora sea transversal.</w:t>
      </w:r>
    </w:p>
    <w:p w14:paraId="2FB9697D" w14:textId="77777777" w:rsidR="0045657D" w:rsidRDefault="0045657D" w:rsidP="0001588E">
      <w:pPr>
        <w:pStyle w:val="Prrafodelista"/>
        <w:numPr>
          <w:ilvl w:val="0"/>
          <w:numId w:val="20"/>
        </w:numPr>
      </w:pPr>
      <w:r w:rsidRPr="0001588E">
        <w:rPr>
          <w:b/>
        </w:rPr>
        <w:t>Retos interdisciplinarios:</w:t>
      </w:r>
      <w:r>
        <w:t xml:space="preserve"> convocatorias que reúnan a estudiantes de distintas facultades alrededor de problemas reales.</w:t>
      </w:r>
    </w:p>
    <w:p w14:paraId="7710ABC9" w14:textId="77777777" w:rsidR="0045657D" w:rsidRDefault="0045657D" w:rsidP="0001588E">
      <w:pPr>
        <w:pStyle w:val="Prrafodelista"/>
        <w:numPr>
          <w:ilvl w:val="0"/>
          <w:numId w:val="20"/>
        </w:numPr>
      </w:pPr>
      <w:r w:rsidRPr="0001588E">
        <w:rPr>
          <w:b/>
        </w:rPr>
        <w:t>Difusión segmentada:</w:t>
      </w:r>
      <w:r>
        <w:t xml:space="preserve"> comunicación adaptada a cada facultad mediante correo institucional y WhatsApp, y remisión de proyectos hacia la ruta cuando sea pertinente.</w:t>
      </w:r>
    </w:p>
    <w:p w14:paraId="589A6EFC" w14:textId="77777777" w:rsidR="00803C64" w:rsidRDefault="00803C64" w:rsidP="00803C64"/>
    <w:p w14:paraId="044F313A" w14:textId="77777777" w:rsidR="00803C64" w:rsidRDefault="00803C64" w:rsidP="00803C64"/>
    <w:p w14:paraId="42527B75" w14:textId="77777777" w:rsidR="002E5217" w:rsidRDefault="002E5217" w:rsidP="005676D3">
      <w:pPr>
        <w:ind w:firstLine="0"/>
      </w:pPr>
    </w:p>
    <w:p w14:paraId="0D0092DF" w14:textId="77777777" w:rsidR="005676D3" w:rsidRDefault="005676D3" w:rsidP="005676D3">
      <w:pPr>
        <w:ind w:firstLine="0"/>
      </w:pPr>
    </w:p>
    <w:p w14:paraId="2F3E2FDE" w14:textId="1936A4F3" w:rsidR="0001588E" w:rsidRDefault="0001588E" w:rsidP="0001588E">
      <w:pPr>
        <w:pStyle w:val="Ttulo1"/>
        <w:spacing w:before="240"/>
      </w:pPr>
      <w:bookmarkStart w:id="30" w:name="_Toc235625425"/>
      <w:r>
        <w:lastRenderedPageBreak/>
        <w:t>12. Sistema de indicadores y seguimiento</w:t>
      </w:r>
      <w:r w:rsidR="00803C64">
        <w:t>.</w:t>
      </w:r>
      <w:bookmarkEnd w:id="30"/>
    </w:p>
    <w:p w14:paraId="7FBF1A8E" w14:textId="77777777" w:rsidR="0001588E" w:rsidRDefault="0001588E" w:rsidP="0001588E">
      <w:r>
        <w:t>El seguimiento se realiza de forma transversal y alimenta las metas del PDI. Se proponen los siguientes indicadores:</w:t>
      </w:r>
    </w:p>
    <w:p w14:paraId="2D7AA98E" w14:textId="2F2AA9B0" w:rsidR="009A7767" w:rsidRPr="009A7767" w:rsidRDefault="005676D3" w:rsidP="005676D3">
      <w:pPr>
        <w:pStyle w:val="Descripcin"/>
      </w:pPr>
      <w:bookmarkStart w:id="31" w:name="_Toc235625387"/>
      <w:r w:rsidRPr="005676D3">
        <w:rPr>
          <w:b/>
          <w:bCs/>
        </w:rPr>
        <w:t xml:space="preserve">Tabla </w:t>
      </w:r>
      <w:r w:rsidRPr="005676D3">
        <w:rPr>
          <w:b/>
          <w:bCs/>
        </w:rPr>
        <w:fldChar w:fldCharType="begin"/>
      </w:r>
      <w:r w:rsidRPr="005676D3">
        <w:rPr>
          <w:b/>
          <w:bCs/>
        </w:rPr>
        <w:instrText xml:space="preserve"> SEQ Tabla \* ARABIC </w:instrText>
      </w:r>
      <w:r w:rsidRPr="005676D3">
        <w:rPr>
          <w:b/>
          <w:bCs/>
        </w:rPr>
        <w:fldChar w:fldCharType="separate"/>
      </w:r>
      <w:r w:rsidRPr="005676D3">
        <w:rPr>
          <w:b/>
          <w:bCs/>
          <w:noProof/>
        </w:rPr>
        <w:t>2</w:t>
      </w:r>
      <w:r w:rsidRPr="005676D3">
        <w:rPr>
          <w:b/>
          <w:bCs/>
        </w:rPr>
        <w:fldChar w:fldCharType="end"/>
      </w:r>
      <w:r>
        <w:br/>
      </w:r>
      <w:r w:rsidRPr="00554291">
        <w:t>Indicadores.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9"/>
        <w:gridCol w:w="4549"/>
      </w:tblGrid>
      <w:tr w:rsidR="00803C64" w:rsidRPr="00803C64" w14:paraId="52B0A3B5" w14:textId="77777777" w:rsidTr="00803C64">
        <w:tc>
          <w:tcPr>
            <w:tcW w:w="4549" w:type="dxa"/>
          </w:tcPr>
          <w:p w14:paraId="11516278" w14:textId="77777777" w:rsidR="0001588E" w:rsidRPr="00803C64" w:rsidRDefault="0001588E" w:rsidP="00803C64">
            <w:pPr>
              <w:ind w:firstLine="0"/>
              <w:jc w:val="center"/>
              <w:rPr>
                <w:b/>
                <w:bCs/>
              </w:rPr>
            </w:pPr>
            <w:r w:rsidRPr="00803C64">
              <w:rPr>
                <w:b/>
                <w:bCs/>
              </w:rPr>
              <w:t>Indicador</w:t>
            </w:r>
          </w:p>
        </w:tc>
        <w:tc>
          <w:tcPr>
            <w:tcW w:w="4549" w:type="dxa"/>
          </w:tcPr>
          <w:p w14:paraId="7A3B5ECC" w14:textId="77777777" w:rsidR="0001588E" w:rsidRPr="00803C64" w:rsidRDefault="0001588E" w:rsidP="00803C64">
            <w:pPr>
              <w:ind w:firstLine="0"/>
              <w:jc w:val="center"/>
              <w:rPr>
                <w:b/>
                <w:bCs/>
              </w:rPr>
            </w:pPr>
            <w:r w:rsidRPr="00803C64">
              <w:rPr>
                <w:b/>
                <w:bCs/>
              </w:rPr>
              <w:t>Relación con el PDI / propósito</w:t>
            </w:r>
          </w:p>
        </w:tc>
      </w:tr>
      <w:tr w:rsidR="0001588E" w14:paraId="22952D67" w14:textId="77777777" w:rsidTr="00803C64">
        <w:tc>
          <w:tcPr>
            <w:tcW w:w="4549" w:type="dxa"/>
          </w:tcPr>
          <w:p w14:paraId="5D852A4C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Personas sensibilizadas por año</w:t>
            </w:r>
          </w:p>
        </w:tc>
        <w:tc>
          <w:tcPr>
            <w:tcW w:w="4549" w:type="dxa"/>
          </w:tcPr>
          <w:p w14:paraId="58B493C1" w14:textId="77777777" w:rsidR="0001588E" w:rsidRDefault="0001588E" w:rsidP="00803C64">
            <w:pPr>
              <w:ind w:firstLine="0"/>
            </w:pPr>
            <w:r>
              <w:t>Cultura emprendedora (Estrategias 2 y 7 del PDI)</w:t>
            </w:r>
          </w:p>
        </w:tc>
      </w:tr>
      <w:tr w:rsidR="0001588E" w14:paraId="1F1B9D96" w14:textId="77777777" w:rsidTr="00803C64">
        <w:tc>
          <w:tcPr>
            <w:tcW w:w="4549" w:type="dxa"/>
          </w:tcPr>
          <w:p w14:paraId="4FFB9D89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Proyectos diagnosticados y clasificados</w:t>
            </w:r>
          </w:p>
        </w:tc>
        <w:tc>
          <w:tcPr>
            <w:tcW w:w="4549" w:type="dxa"/>
          </w:tcPr>
          <w:p w14:paraId="02D777CD" w14:textId="77777777" w:rsidR="0001588E" w:rsidRDefault="0001588E" w:rsidP="00803C64">
            <w:pPr>
              <w:ind w:firstLine="0"/>
            </w:pPr>
            <w:r>
              <w:t>Estandarización del acompañamiento</w:t>
            </w:r>
          </w:p>
        </w:tc>
      </w:tr>
      <w:tr w:rsidR="0001588E" w14:paraId="719DA54C" w14:textId="77777777" w:rsidTr="00803C64">
        <w:tc>
          <w:tcPr>
            <w:tcW w:w="4549" w:type="dxa"/>
          </w:tcPr>
          <w:p w14:paraId="01793A1F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Emprendimientos acompañados por fase</w:t>
            </w:r>
          </w:p>
        </w:tc>
        <w:tc>
          <w:tcPr>
            <w:tcW w:w="4549" w:type="dxa"/>
          </w:tcPr>
          <w:p w14:paraId="22B76B57" w14:textId="77777777" w:rsidR="0001588E" w:rsidRDefault="0001588E" w:rsidP="00803C64">
            <w:pPr>
              <w:ind w:firstLine="0"/>
            </w:pPr>
            <w:r>
              <w:t>Cobertura del programa UA Emprende</w:t>
            </w:r>
          </w:p>
        </w:tc>
      </w:tr>
      <w:tr w:rsidR="0001588E" w14:paraId="066806FA" w14:textId="77777777" w:rsidTr="00803C64">
        <w:tc>
          <w:tcPr>
            <w:tcW w:w="4549" w:type="dxa"/>
          </w:tcPr>
          <w:p w14:paraId="47DB3EE5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% de proyectos vigentes a 3 años (≥ 3 %)</w:t>
            </w:r>
          </w:p>
        </w:tc>
        <w:tc>
          <w:tcPr>
            <w:tcW w:w="4549" w:type="dxa"/>
          </w:tcPr>
          <w:p w14:paraId="4108B72D" w14:textId="77777777" w:rsidR="0001588E" w:rsidRDefault="0001588E" w:rsidP="00803C64">
            <w:pPr>
              <w:ind w:firstLine="0"/>
            </w:pPr>
            <w:r>
              <w:t>Meta de sostenibilidad del PDI</w:t>
            </w:r>
          </w:p>
        </w:tc>
      </w:tr>
      <w:tr w:rsidR="0001588E" w14:paraId="3C2C0A7D" w14:textId="77777777" w:rsidTr="00803C64">
        <w:tc>
          <w:tcPr>
            <w:tcW w:w="4549" w:type="dxa"/>
          </w:tcPr>
          <w:p w14:paraId="5FE05F30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Títulos de propiedad intelectual y spin-</w:t>
            </w:r>
            <w:proofErr w:type="spellStart"/>
            <w:r w:rsidRPr="00803C64">
              <w:rPr>
                <w:b/>
                <w:bCs/>
              </w:rPr>
              <w:t>offs</w:t>
            </w:r>
            <w:proofErr w:type="spellEnd"/>
          </w:p>
        </w:tc>
        <w:tc>
          <w:tcPr>
            <w:tcW w:w="4549" w:type="dxa"/>
          </w:tcPr>
          <w:p w14:paraId="3DB0A162" w14:textId="77777777" w:rsidR="0001588E" w:rsidRDefault="0001588E" w:rsidP="00803C64">
            <w:pPr>
              <w:ind w:firstLine="0"/>
            </w:pPr>
            <w:r>
              <w:t>Metas de transferencia (2 spin-off)</w:t>
            </w:r>
          </w:p>
        </w:tc>
      </w:tr>
      <w:tr w:rsidR="0001588E" w14:paraId="354D8EC2" w14:textId="77777777" w:rsidTr="00803C64">
        <w:tc>
          <w:tcPr>
            <w:tcW w:w="4549" w:type="dxa"/>
          </w:tcPr>
          <w:p w14:paraId="009B27BE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Alianzas y derivaciones al ecosistema</w:t>
            </w:r>
          </w:p>
        </w:tc>
        <w:tc>
          <w:tcPr>
            <w:tcW w:w="4549" w:type="dxa"/>
          </w:tcPr>
          <w:p w14:paraId="5B505EB1" w14:textId="77777777" w:rsidR="0001588E" w:rsidRDefault="0001588E" w:rsidP="00803C64">
            <w:pPr>
              <w:ind w:firstLine="0"/>
            </w:pPr>
            <w:r>
              <w:t>Articulación con el sector productivo</w:t>
            </w:r>
          </w:p>
        </w:tc>
      </w:tr>
      <w:tr w:rsidR="0001588E" w14:paraId="14864AF9" w14:textId="77777777" w:rsidTr="00803C64">
        <w:tc>
          <w:tcPr>
            <w:tcW w:w="4549" w:type="dxa"/>
          </w:tcPr>
          <w:p w14:paraId="7B6A8157" w14:textId="77777777" w:rsidR="0001588E" w:rsidRPr="00803C64" w:rsidRDefault="0001588E" w:rsidP="00803C64">
            <w:pPr>
              <w:ind w:firstLine="0"/>
              <w:rPr>
                <w:b/>
                <w:bCs/>
              </w:rPr>
            </w:pPr>
            <w:r w:rsidRPr="00803C64">
              <w:rPr>
                <w:b/>
                <w:bCs/>
              </w:rPr>
              <w:t>Facultades con docente enlace activo</w:t>
            </w:r>
          </w:p>
        </w:tc>
        <w:tc>
          <w:tcPr>
            <w:tcW w:w="4549" w:type="dxa"/>
          </w:tcPr>
          <w:p w14:paraId="3FF0D0C7" w14:textId="77777777" w:rsidR="0001588E" w:rsidRDefault="0001588E" w:rsidP="00803C64">
            <w:pPr>
              <w:ind w:firstLine="0"/>
            </w:pPr>
            <w:r>
              <w:t>Articulación (dificultad prioritaria detectada)</w:t>
            </w:r>
          </w:p>
        </w:tc>
      </w:tr>
    </w:tbl>
    <w:p w14:paraId="31EA8DF6" w14:textId="53F86058" w:rsidR="00803C64" w:rsidRPr="005676D3" w:rsidRDefault="005676D3" w:rsidP="005676D3">
      <w:pPr>
        <w:ind w:firstLine="0"/>
        <w:rPr>
          <w:i/>
          <w:iCs/>
        </w:rPr>
      </w:pPr>
      <w:r w:rsidRPr="005676D3">
        <w:rPr>
          <w:i/>
          <w:iCs/>
        </w:rPr>
        <w:t>Nota. Elaboración propia.</w:t>
      </w:r>
    </w:p>
    <w:p w14:paraId="58801C83" w14:textId="77777777" w:rsidR="00803C64" w:rsidRDefault="00803C64" w:rsidP="00803C64"/>
    <w:p w14:paraId="3D45BA72" w14:textId="77777777" w:rsidR="00803C64" w:rsidRPr="00803C64" w:rsidRDefault="00803C64" w:rsidP="00803C64"/>
    <w:p w14:paraId="6C5C09BE" w14:textId="77777777" w:rsidR="00803C64" w:rsidRDefault="00803C64" w:rsidP="0001588E">
      <w:pPr>
        <w:pStyle w:val="Ttulo1"/>
        <w:spacing w:before="240"/>
      </w:pPr>
    </w:p>
    <w:p w14:paraId="5B589308" w14:textId="77777777" w:rsidR="00803C64" w:rsidRDefault="00803C64" w:rsidP="0001588E">
      <w:pPr>
        <w:pStyle w:val="Ttulo1"/>
        <w:spacing w:before="240"/>
      </w:pPr>
    </w:p>
    <w:p w14:paraId="4FC7D06D" w14:textId="77777777" w:rsidR="00803C64" w:rsidRDefault="00803C64" w:rsidP="0001588E">
      <w:pPr>
        <w:pStyle w:val="Ttulo1"/>
        <w:spacing w:before="240"/>
      </w:pPr>
    </w:p>
    <w:p w14:paraId="25E4122B" w14:textId="77777777" w:rsidR="00803C64" w:rsidRDefault="00803C64" w:rsidP="0001588E">
      <w:pPr>
        <w:pStyle w:val="Ttulo1"/>
        <w:spacing w:before="240"/>
      </w:pPr>
    </w:p>
    <w:p w14:paraId="6AFD2365" w14:textId="1E03F765" w:rsidR="0001588E" w:rsidRDefault="0001588E" w:rsidP="0001588E">
      <w:pPr>
        <w:pStyle w:val="Ttulo1"/>
        <w:spacing w:before="240"/>
      </w:pPr>
      <w:bookmarkStart w:id="32" w:name="_Toc235625426"/>
      <w:r>
        <w:lastRenderedPageBreak/>
        <w:t>13. Retos y consideraciones para la implementación</w:t>
      </w:r>
      <w:r w:rsidR="00803C64">
        <w:t>.</w:t>
      </w:r>
      <w:bookmarkEnd w:id="32"/>
    </w:p>
    <w:p w14:paraId="0C43D03B" w14:textId="77777777" w:rsidR="0001588E" w:rsidRDefault="0001588E" w:rsidP="00803C64">
      <w:r>
        <w:t>La implementación de la ruta debe considerar los siguientes retos, identificados en las consultas y encuestas:</w:t>
      </w:r>
    </w:p>
    <w:p w14:paraId="209828B3" w14:textId="40C360EB" w:rsidR="0001588E" w:rsidRDefault="0001588E" w:rsidP="00803C64">
      <w:pPr>
        <w:pStyle w:val="Prrafodelista"/>
        <w:numPr>
          <w:ilvl w:val="0"/>
          <w:numId w:val="21"/>
        </w:numPr>
      </w:pPr>
      <w:r w:rsidRPr="00803C64">
        <w:rPr>
          <w:b/>
        </w:rPr>
        <w:t>Recursos y continuidad:</w:t>
      </w:r>
      <w:r>
        <w:t xml:space="preserve"> </w:t>
      </w:r>
      <w:r w:rsidR="00803C64">
        <w:t>A</w:t>
      </w:r>
      <w:r>
        <w:t>segurar recursos y la continuidad de los procesos para evitar la interrupción del acompañamiento.</w:t>
      </w:r>
    </w:p>
    <w:p w14:paraId="085E1686" w14:textId="5404458C" w:rsidR="0001588E" w:rsidRDefault="0001588E" w:rsidP="00803C64">
      <w:pPr>
        <w:pStyle w:val="Prrafodelista"/>
        <w:numPr>
          <w:ilvl w:val="0"/>
          <w:numId w:val="21"/>
        </w:numPr>
      </w:pPr>
      <w:r w:rsidRPr="00803C64">
        <w:rPr>
          <w:b/>
        </w:rPr>
        <w:t>Compromiso del emprendedor:</w:t>
      </w:r>
      <w:r>
        <w:t xml:space="preserve"> </w:t>
      </w:r>
      <w:r w:rsidR="00803C64">
        <w:t>L</w:t>
      </w:r>
      <w:r>
        <w:t>a consolidación requiere tiempo y constancia; la falta de tiempo fue una barrera frecuente entre los estudiantes.</w:t>
      </w:r>
    </w:p>
    <w:p w14:paraId="1C92CEB3" w14:textId="50251509" w:rsidR="0001588E" w:rsidRDefault="0001588E" w:rsidP="00803C64">
      <w:pPr>
        <w:pStyle w:val="Prrafodelista"/>
        <w:numPr>
          <w:ilvl w:val="0"/>
          <w:numId w:val="21"/>
        </w:numPr>
      </w:pPr>
      <w:r w:rsidRPr="00803C64">
        <w:rPr>
          <w:b/>
        </w:rPr>
        <w:t>Mentalidad y cultura:</w:t>
      </w:r>
      <w:r>
        <w:t xml:space="preserve"> </w:t>
      </w:r>
      <w:r w:rsidR="00803C64">
        <w:t>T</w:t>
      </w:r>
      <w:r>
        <w:t>ransformar la percepción del emprendimiento como medio de subsistencia hacia un proyecto de vida sostenible.</w:t>
      </w:r>
    </w:p>
    <w:p w14:paraId="47106F76" w14:textId="05D6EBEA" w:rsidR="0001588E" w:rsidRDefault="0001588E" w:rsidP="00803C64">
      <w:pPr>
        <w:pStyle w:val="Prrafodelista"/>
        <w:numPr>
          <w:ilvl w:val="0"/>
          <w:numId w:val="21"/>
        </w:numPr>
      </w:pPr>
      <w:r w:rsidRPr="00803C64">
        <w:rPr>
          <w:b/>
        </w:rPr>
        <w:t>Fortalecimiento de alianzas:</w:t>
      </w:r>
      <w:r>
        <w:t xml:space="preserve"> </w:t>
      </w:r>
      <w:r w:rsidR="00803C64">
        <w:t>A</w:t>
      </w:r>
      <w:r>
        <w:t>mpliar las alianzas estratégicas para el acceso a financiación, aceleración y mercado.</w:t>
      </w:r>
    </w:p>
    <w:p w14:paraId="5C90D1D0" w14:textId="2792EBF2" w:rsidR="0001588E" w:rsidRDefault="0001588E" w:rsidP="00803C64">
      <w:pPr>
        <w:pStyle w:val="Prrafodelista"/>
        <w:numPr>
          <w:ilvl w:val="0"/>
          <w:numId w:val="21"/>
        </w:numPr>
      </w:pPr>
      <w:r w:rsidRPr="00803C64">
        <w:rPr>
          <w:b/>
        </w:rPr>
        <w:t>Visibilidad sostenida:</w:t>
      </w:r>
      <w:r>
        <w:t xml:space="preserve"> </w:t>
      </w:r>
      <w:r w:rsidR="00803C64">
        <w:t>M</w:t>
      </w:r>
      <w:r>
        <w:t>antener la difusión en el tiempo para no recaer en el desconocimiento actual.</w:t>
      </w:r>
    </w:p>
    <w:p w14:paraId="6DC181B5" w14:textId="084882EE" w:rsidR="00E141EC" w:rsidRDefault="00E141EC" w:rsidP="005676D3"/>
    <w:p w14:paraId="3024F761" w14:textId="77777777" w:rsidR="0037663D" w:rsidRDefault="0037663D" w:rsidP="0037663D">
      <w:pPr>
        <w:ind w:firstLine="0"/>
      </w:pPr>
    </w:p>
    <w:p w14:paraId="59D47493" w14:textId="77777777" w:rsidR="005676D3" w:rsidRDefault="005676D3" w:rsidP="0037663D">
      <w:pPr>
        <w:ind w:firstLine="0"/>
      </w:pPr>
    </w:p>
    <w:p w14:paraId="013A7415" w14:textId="77777777" w:rsidR="009D6D06" w:rsidRDefault="009D6D06" w:rsidP="0037663D">
      <w:pPr>
        <w:ind w:firstLine="0"/>
      </w:pPr>
    </w:p>
    <w:p w14:paraId="73F96D55" w14:textId="77777777" w:rsidR="009D6D06" w:rsidRDefault="009D6D06" w:rsidP="0037663D">
      <w:pPr>
        <w:ind w:firstLine="0"/>
      </w:pPr>
    </w:p>
    <w:p w14:paraId="4CAA76AB" w14:textId="77777777" w:rsidR="009D6D06" w:rsidRDefault="009D6D06" w:rsidP="0037663D">
      <w:pPr>
        <w:ind w:firstLine="0"/>
      </w:pPr>
    </w:p>
    <w:p w14:paraId="03DF4CC1" w14:textId="77777777" w:rsidR="009D6D06" w:rsidRDefault="009D6D06" w:rsidP="0037663D">
      <w:pPr>
        <w:ind w:firstLine="0"/>
      </w:pPr>
    </w:p>
    <w:p w14:paraId="0C26BDFA" w14:textId="64572A3F" w:rsidR="009D6D06" w:rsidRDefault="009D6D06" w:rsidP="009D6D06">
      <w:pPr>
        <w:pStyle w:val="Ttulo1"/>
      </w:pPr>
      <w:bookmarkStart w:id="33" w:name="_Toc235625427"/>
      <w:r>
        <w:lastRenderedPageBreak/>
        <w:t>Bibliografía.</w:t>
      </w:r>
      <w:bookmarkEnd w:id="33"/>
      <w:r>
        <w:t xml:space="preserve"> </w:t>
      </w:r>
    </w:p>
    <w:p w14:paraId="0720EB80" w14:textId="5A6713EA" w:rsidR="004123D1" w:rsidRDefault="009D6D06" w:rsidP="004123D1">
      <w:pPr>
        <w:pStyle w:val="Bibliografa"/>
        <w:ind w:left="720" w:hanging="720"/>
        <w:jc w:val="left"/>
        <w:rPr>
          <w:noProof/>
          <w:kern w:val="0"/>
          <w:lang w:val="es-MX"/>
          <w14:ligatures w14:val="none"/>
        </w:rPr>
      </w:pPr>
      <w:r>
        <w:fldChar w:fldCharType="begin"/>
      </w:r>
      <w:r>
        <w:rPr>
          <w:lang w:val="es-MX"/>
        </w:rPr>
        <w:instrText xml:space="preserve"> BIBLIOGRAPHY  \l 2058 </w:instrText>
      </w:r>
      <w:r>
        <w:fldChar w:fldCharType="separate"/>
      </w:r>
      <w:r w:rsidR="004123D1">
        <w:rPr>
          <w:noProof/>
          <w:lang w:val="es-MX"/>
        </w:rPr>
        <w:t xml:space="preserve">Alcaldía de Medellín. (s.f.). </w:t>
      </w:r>
      <w:r w:rsidR="004123D1">
        <w:rPr>
          <w:i/>
          <w:iCs/>
          <w:noProof/>
          <w:lang w:val="es-MX"/>
        </w:rPr>
        <w:t>Ruta E</w:t>
      </w:r>
      <w:r w:rsidR="004123D1">
        <w:rPr>
          <w:noProof/>
          <w:lang w:val="es-MX"/>
        </w:rPr>
        <w:t>.: https://rutae.medellin.gov.co/</w:t>
      </w:r>
    </w:p>
    <w:p w14:paraId="14F748B2" w14:textId="3F73E661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Cientech. (s.f.). </w:t>
      </w:r>
      <w:r>
        <w:rPr>
          <w:i/>
          <w:iCs/>
          <w:noProof/>
          <w:lang w:val="es-MX"/>
        </w:rPr>
        <w:t>Quiénes somos</w:t>
      </w:r>
      <w:r>
        <w:rPr>
          <w:noProof/>
          <w:lang w:val="es-MX"/>
        </w:rPr>
        <w:t>. https://www.cientech.org/quienes-somos/</w:t>
      </w:r>
    </w:p>
    <w:p w14:paraId="6DAC9B2B" w14:textId="5C59E011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Congreso de Colombia. (2006). </w:t>
      </w:r>
      <w:r>
        <w:rPr>
          <w:i/>
          <w:iCs/>
          <w:noProof/>
          <w:lang w:val="es-MX"/>
        </w:rPr>
        <w:t>Ley 1014 de 2006. De fomento a la cultura del emprendimiento.</w:t>
      </w:r>
      <w:r>
        <w:rPr>
          <w:noProof/>
          <w:lang w:val="es-MX"/>
        </w:rPr>
        <w:t xml:space="preserve"> https://www.suin-juriscol.gov.co/viewDocument.asp?id=1672727</w:t>
      </w:r>
    </w:p>
    <w:p w14:paraId="11C9BDE8" w14:textId="7EF5DB4A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Corporación Universitaria Americana. (s.f.). </w:t>
      </w:r>
      <w:r>
        <w:rPr>
          <w:i/>
          <w:iCs/>
          <w:noProof/>
          <w:lang w:val="es-MX"/>
        </w:rPr>
        <w:t>Innovación y Emprendimiento</w:t>
      </w:r>
      <w:r>
        <w:rPr>
          <w:noProof/>
          <w:lang w:val="es-MX"/>
        </w:rPr>
        <w:t>. https://americanabaq.edu.co/innovacion-y-emprendimiento/</w:t>
      </w:r>
    </w:p>
    <w:p w14:paraId="0387155F" w14:textId="1F4871CC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Departamento Nacional de Planeación. (2020). </w:t>
      </w:r>
      <w:r>
        <w:rPr>
          <w:i/>
          <w:iCs/>
          <w:noProof/>
          <w:lang w:val="es-MX"/>
        </w:rPr>
        <w:t>CONPES 4011 de 2020. Política Nacional de Emprendimiento.</w:t>
      </w:r>
      <w:r>
        <w:rPr>
          <w:noProof/>
          <w:lang w:val="es-MX"/>
        </w:rPr>
        <w:t xml:space="preserve"> https://colaboracion.dnp.gov.co/CDT/Conpes/Econ%C3%B3micos/4011.pdf</w:t>
      </w:r>
    </w:p>
    <w:p w14:paraId="704B97CE" w14:textId="39426FF5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MacondoLab. (s.f.). </w:t>
      </w:r>
      <w:r>
        <w:rPr>
          <w:i/>
          <w:iCs/>
          <w:noProof/>
          <w:lang w:val="es-MX"/>
        </w:rPr>
        <w:t>MacondoLab</w:t>
      </w:r>
      <w:r>
        <w:rPr>
          <w:noProof/>
          <w:lang w:val="es-MX"/>
        </w:rPr>
        <w:t>. https://macondolab.com/metodologia/</w:t>
      </w:r>
    </w:p>
    <w:p w14:paraId="1F0B9FD1" w14:textId="28F30546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Méndez Álvarez, C. E. (2015). </w:t>
      </w:r>
      <w:r>
        <w:rPr>
          <w:i/>
          <w:iCs/>
          <w:noProof/>
          <w:lang w:val="es-MX"/>
        </w:rPr>
        <w:t>Metodología: Diseño y desarrollo del proceso de investigación con énfasis en ciencias empresariales.</w:t>
      </w:r>
      <w:r>
        <w:rPr>
          <w:noProof/>
          <w:lang w:val="es-MX"/>
        </w:rPr>
        <w:t xml:space="preserve"> Limusa. https://books.google.com/books?id=H7JEBAAAQBAJ</w:t>
      </w:r>
    </w:p>
    <w:p w14:paraId="1BFED0A5" w14:textId="0E1E1551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Universidad de los Andes. (s.f.). </w:t>
      </w:r>
      <w:r>
        <w:rPr>
          <w:i/>
          <w:iCs/>
          <w:noProof/>
          <w:lang w:val="es-MX"/>
        </w:rPr>
        <w:t>Ecosistema de Innovación, Emprendimiento y Transferencia</w:t>
      </w:r>
      <w:r>
        <w:rPr>
          <w:noProof/>
          <w:lang w:val="es-MX"/>
        </w:rPr>
        <w:t>. https://ecosistema.uniandes.edu.co/</w:t>
      </w:r>
    </w:p>
    <w:p w14:paraId="19971ADE" w14:textId="182175B7" w:rsidR="004123D1" w:rsidRDefault="004123D1" w:rsidP="004123D1">
      <w:pPr>
        <w:pStyle w:val="Bibliografa"/>
        <w:ind w:left="720" w:hanging="720"/>
        <w:jc w:val="left"/>
        <w:rPr>
          <w:noProof/>
          <w:lang w:val="es-MX"/>
        </w:rPr>
      </w:pPr>
      <w:r>
        <w:rPr>
          <w:noProof/>
          <w:lang w:val="es-MX"/>
        </w:rPr>
        <w:t xml:space="preserve">Universidad del Atlántico. (2022). </w:t>
      </w:r>
      <w:r>
        <w:rPr>
          <w:i/>
          <w:iCs/>
          <w:noProof/>
          <w:lang w:val="es-MX"/>
        </w:rPr>
        <w:t>Plan de Desarrollo Institucional 2022–2031.</w:t>
      </w:r>
      <w:r>
        <w:rPr>
          <w:noProof/>
          <w:lang w:val="es-MX"/>
        </w:rPr>
        <w:t xml:space="preserve"> https://www.uniatlantico.edu.co/wp-content/uploads/2022/05/Plan-de-Desarrollo-Institucional-PDI-2022-2031.pdf</w:t>
      </w:r>
    </w:p>
    <w:p w14:paraId="7223183B" w14:textId="16C81E38" w:rsidR="00F02CDA" w:rsidRPr="00F02CDA" w:rsidRDefault="009D6D06" w:rsidP="004123D1">
      <w:pPr>
        <w:jc w:val="left"/>
      </w:pPr>
      <w:r>
        <w:fldChar w:fldCharType="end"/>
      </w:r>
    </w:p>
    <w:sectPr w:rsidR="00F02CDA" w:rsidRPr="00F02CDA" w:rsidSect="00061408">
      <w:headerReference w:type="default" r:id="rId9"/>
      <w:foot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2BB6C" w14:textId="77777777" w:rsidR="00D41208" w:rsidRDefault="00D41208" w:rsidP="00F16A41">
      <w:pPr>
        <w:spacing w:after="0" w:line="240" w:lineRule="auto"/>
      </w:pPr>
      <w:r>
        <w:separator/>
      </w:r>
    </w:p>
  </w:endnote>
  <w:endnote w:type="continuationSeparator" w:id="0">
    <w:p w14:paraId="774478F2" w14:textId="77777777" w:rsidR="00D41208" w:rsidRDefault="00D41208" w:rsidP="00F16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7CFF7" w14:textId="4F5799B3" w:rsidR="00F16A41" w:rsidRDefault="009800D3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CE0921C" wp14:editId="7BC4F837">
          <wp:simplePos x="0" y="0"/>
          <wp:positionH relativeFrom="page">
            <wp:posOffset>-101600</wp:posOffset>
          </wp:positionH>
          <wp:positionV relativeFrom="paragraph">
            <wp:posOffset>-589057</wp:posOffset>
          </wp:positionV>
          <wp:extent cx="7874068" cy="1277323"/>
          <wp:effectExtent l="0" t="0" r="0" b="0"/>
          <wp:wrapNone/>
          <wp:docPr id="878963192" name="Imagen 2" descr="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963192" name="Imagen 2" descr="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068" cy="12773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07B60" w14:textId="77777777" w:rsidR="00D41208" w:rsidRDefault="00D41208" w:rsidP="00F16A41">
      <w:pPr>
        <w:spacing w:after="0" w:line="240" w:lineRule="auto"/>
      </w:pPr>
      <w:r>
        <w:separator/>
      </w:r>
    </w:p>
  </w:footnote>
  <w:footnote w:type="continuationSeparator" w:id="0">
    <w:p w14:paraId="77051DDB" w14:textId="77777777" w:rsidR="00D41208" w:rsidRDefault="00D41208" w:rsidP="00F16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27117" w14:textId="632CE359" w:rsidR="00F16A41" w:rsidRDefault="00633DB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3FEA303" wp14:editId="2A2F713A">
          <wp:simplePos x="0" y="0"/>
          <wp:positionH relativeFrom="page">
            <wp:posOffset>-47625</wp:posOffset>
          </wp:positionH>
          <wp:positionV relativeFrom="paragraph">
            <wp:posOffset>-450214</wp:posOffset>
          </wp:positionV>
          <wp:extent cx="8024334" cy="1314450"/>
          <wp:effectExtent l="0" t="0" r="0" b="0"/>
          <wp:wrapNone/>
          <wp:docPr id="1739149578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149578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9221" cy="1318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CECF3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E2768"/>
    <w:multiLevelType w:val="hybridMultilevel"/>
    <w:tmpl w:val="1132EE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EF5CF2"/>
    <w:multiLevelType w:val="hybridMultilevel"/>
    <w:tmpl w:val="123CDE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3400D6"/>
    <w:multiLevelType w:val="hybridMultilevel"/>
    <w:tmpl w:val="63E6D1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313744"/>
    <w:multiLevelType w:val="hybridMultilevel"/>
    <w:tmpl w:val="E28A49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EC2D7E"/>
    <w:multiLevelType w:val="hybridMultilevel"/>
    <w:tmpl w:val="AB3C8F6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8C6CF0">
      <w:numFmt w:val="bullet"/>
      <w:lvlText w:val="•"/>
      <w:lvlJc w:val="left"/>
      <w:pPr>
        <w:ind w:left="2505" w:hanging="705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4A29B9"/>
    <w:multiLevelType w:val="hybridMultilevel"/>
    <w:tmpl w:val="A414241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1A71F0"/>
    <w:multiLevelType w:val="hybridMultilevel"/>
    <w:tmpl w:val="ABC093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2909CB"/>
    <w:multiLevelType w:val="multilevel"/>
    <w:tmpl w:val="72C0B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71728A4"/>
    <w:multiLevelType w:val="hybridMultilevel"/>
    <w:tmpl w:val="9B429C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B70F1C"/>
    <w:multiLevelType w:val="hybridMultilevel"/>
    <w:tmpl w:val="8D52ECE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AA78F6"/>
    <w:multiLevelType w:val="hybridMultilevel"/>
    <w:tmpl w:val="A2F4DB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B66682"/>
    <w:multiLevelType w:val="hybridMultilevel"/>
    <w:tmpl w:val="C30413C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1F39C7"/>
    <w:multiLevelType w:val="hybridMultilevel"/>
    <w:tmpl w:val="6804F6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F9780C"/>
    <w:multiLevelType w:val="hybridMultilevel"/>
    <w:tmpl w:val="548E30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3D3167"/>
    <w:multiLevelType w:val="hybridMultilevel"/>
    <w:tmpl w:val="E53A8C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B95D60"/>
    <w:multiLevelType w:val="hybridMultilevel"/>
    <w:tmpl w:val="CA9A03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4D4D5F"/>
    <w:multiLevelType w:val="hybridMultilevel"/>
    <w:tmpl w:val="D7F21C4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696344"/>
    <w:multiLevelType w:val="hybridMultilevel"/>
    <w:tmpl w:val="56E030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295F9F"/>
    <w:multiLevelType w:val="multilevel"/>
    <w:tmpl w:val="1174E0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67446492"/>
    <w:multiLevelType w:val="hybridMultilevel"/>
    <w:tmpl w:val="F760B0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88376F"/>
    <w:multiLevelType w:val="hybridMultilevel"/>
    <w:tmpl w:val="A53A0D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5523D1"/>
    <w:multiLevelType w:val="hybridMultilevel"/>
    <w:tmpl w:val="7CCC2D4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6722C9"/>
    <w:multiLevelType w:val="multilevel"/>
    <w:tmpl w:val="52C49C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7C3608B4"/>
    <w:multiLevelType w:val="hybridMultilevel"/>
    <w:tmpl w:val="3D72A6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BF6402"/>
    <w:multiLevelType w:val="hybridMultilevel"/>
    <w:tmpl w:val="DEC61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1155A"/>
    <w:multiLevelType w:val="hybridMultilevel"/>
    <w:tmpl w:val="830CC3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C926B6"/>
    <w:multiLevelType w:val="hybridMultilevel"/>
    <w:tmpl w:val="A9A6BB12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99572384">
    <w:abstractNumId w:val="8"/>
  </w:num>
  <w:num w:numId="2" w16cid:durableId="1831553163">
    <w:abstractNumId w:val="19"/>
  </w:num>
  <w:num w:numId="3" w16cid:durableId="1538079540">
    <w:abstractNumId w:val="0"/>
  </w:num>
  <w:num w:numId="4" w16cid:durableId="1816795603">
    <w:abstractNumId w:val="14"/>
  </w:num>
  <w:num w:numId="5" w16cid:durableId="958534855">
    <w:abstractNumId w:val="11"/>
  </w:num>
  <w:num w:numId="6" w16cid:durableId="854660534">
    <w:abstractNumId w:val="23"/>
  </w:num>
  <w:num w:numId="7" w16cid:durableId="1547184037">
    <w:abstractNumId w:val="5"/>
  </w:num>
  <w:num w:numId="8" w16cid:durableId="1972007081">
    <w:abstractNumId w:val="12"/>
  </w:num>
  <w:num w:numId="9" w16cid:durableId="870607224">
    <w:abstractNumId w:val="18"/>
  </w:num>
  <w:num w:numId="10" w16cid:durableId="723411197">
    <w:abstractNumId w:val="6"/>
  </w:num>
  <w:num w:numId="11" w16cid:durableId="803886364">
    <w:abstractNumId w:val="17"/>
  </w:num>
  <w:num w:numId="12" w16cid:durableId="1037240363">
    <w:abstractNumId w:val="25"/>
  </w:num>
  <w:num w:numId="13" w16cid:durableId="1530799059">
    <w:abstractNumId w:val="27"/>
  </w:num>
  <w:num w:numId="14" w16cid:durableId="449983318">
    <w:abstractNumId w:val="7"/>
  </w:num>
  <w:num w:numId="15" w16cid:durableId="1045330338">
    <w:abstractNumId w:val="26"/>
  </w:num>
  <w:num w:numId="16" w16cid:durableId="466170425">
    <w:abstractNumId w:val="20"/>
  </w:num>
  <w:num w:numId="17" w16cid:durableId="1981224814">
    <w:abstractNumId w:val="3"/>
  </w:num>
  <w:num w:numId="18" w16cid:durableId="1101409736">
    <w:abstractNumId w:val="1"/>
  </w:num>
  <w:num w:numId="19" w16cid:durableId="97527551">
    <w:abstractNumId w:val="9"/>
  </w:num>
  <w:num w:numId="20" w16cid:durableId="212351987">
    <w:abstractNumId w:val="2"/>
  </w:num>
  <w:num w:numId="21" w16cid:durableId="1697731391">
    <w:abstractNumId w:val="21"/>
  </w:num>
  <w:num w:numId="22" w16cid:durableId="1497647814">
    <w:abstractNumId w:val="13"/>
  </w:num>
  <w:num w:numId="23" w16cid:durableId="1366368383">
    <w:abstractNumId w:val="16"/>
  </w:num>
  <w:num w:numId="24" w16cid:durableId="2133282480">
    <w:abstractNumId w:val="24"/>
  </w:num>
  <w:num w:numId="25" w16cid:durableId="17894315">
    <w:abstractNumId w:val="10"/>
  </w:num>
  <w:num w:numId="26" w16cid:durableId="1617908084">
    <w:abstractNumId w:val="4"/>
  </w:num>
  <w:num w:numId="27" w16cid:durableId="1023165913">
    <w:abstractNumId w:val="15"/>
  </w:num>
  <w:num w:numId="28" w16cid:durableId="16285095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A41"/>
    <w:rsid w:val="0001588E"/>
    <w:rsid w:val="00033B9C"/>
    <w:rsid w:val="00061408"/>
    <w:rsid w:val="000815EB"/>
    <w:rsid w:val="00120021"/>
    <w:rsid w:val="0012664B"/>
    <w:rsid w:val="00147DF3"/>
    <w:rsid w:val="00154AAE"/>
    <w:rsid w:val="001D68F4"/>
    <w:rsid w:val="00212451"/>
    <w:rsid w:val="0022107E"/>
    <w:rsid w:val="002277DC"/>
    <w:rsid w:val="002300F1"/>
    <w:rsid w:val="002737E6"/>
    <w:rsid w:val="0027574B"/>
    <w:rsid w:val="00285B59"/>
    <w:rsid w:val="002B30D3"/>
    <w:rsid w:val="002E5217"/>
    <w:rsid w:val="003004EF"/>
    <w:rsid w:val="00327E86"/>
    <w:rsid w:val="0034308D"/>
    <w:rsid w:val="00346672"/>
    <w:rsid w:val="0037663D"/>
    <w:rsid w:val="00381A60"/>
    <w:rsid w:val="004123D1"/>
    <w:rsid w:val="004301E1"/>
    <w:rsid w:val="004452FD"/>
    <w:rsid w:val="004519B8"/>
    <w:rsid w:val="0045657D"/>
    <w:rsid w:val="004577DA"/>
    <w:rsid w:val="00463B01"/>
    <w:rsid w:val="0048337C"/>
    <w:rsid w:val="004C4F71"/>
    <w:rsid w:val="004F4B4B"/>
    <w:rsid w:val="00505D18"/>
    <w:rsid w:val="005171D0"/>
    <w:rsid w:val="00557474"/>
    <w:rsid w:val="00566AD6"/>
    <w:rsid w:val="005676D3"/>
    <w:rsid w:val="005727CD"/>
    <w:rsid w:val="005762F6"/>
    <w:rsid w:val="005818D5"/>
    <w:rsid w:val="005A53DB"/>
    <w:rsid w:val="005B4914"/>
    <w:rsid w:val="005E6FAF"/>
    <w:rsid w:val="00604611"/>
    <w:rsid w:val="00630075"/>
    <w:rsid w:val="00633DBF"/>
    <w:rsid w:val="006529A1"/>
    <w:rsid w:val="00687431"/>
    <w:rsid w:val="006E2A5A"/>
    <w:rsid w:val="00745B15"/>
    <w:rsid w:val="00746230"/>
    <w:rsid w:val="007733EB"/>
    <w:rsid w:val="00792223"/>
    <w:rsid w:val="007C5EAA"/>
    <w:rsid w:val="007D0F12"/>
    <w:rsid w:val="007D1DAD"/>
    <w:rsid w:val="00803C64"/>
    <w:rsid w:val="0081081D"/>
    <w:rsid w:val="0083262D"/>
    <w:rsid w:val="008431B1"/>
    <w:rsid w:val="0084363F"/>
    <w:rsid w:val="0085138C"/>
    <w:rsid w:val="0086163F"/>
    <w:rsid w:val="008B2C8B"/>
    <w:rsid w:val="008D19FA"/>
    <w:rsid w:val="008D3DED"/>
    <w:rsid w:val="008E4E23"/>
    <w:rsid w:val="009016C5"/>
    <w:rsid w:val="00905FC5"/>
    <w:rsid w:val="00920E5B"/>
    <w:rsid w:val="00940421"/>
    <w:rsid w:val="00970678"/>
    <w:rsid w:val="009800D3"/>
    <w:rsid w:val="009A1FD5"/>
    <w:rsid w:val="009A7767"/>
    <w:rsid w:val="009C4C50"/>
    <w:rsid w:val="009D6D06"/>
    <w:rsid w:val="00A035AA"/>
    <w:rsid w:val="00A15CFF"/>
    <w:rsid w:val="00A461D0"/>
    <w:rsid w:val="00A515CA"/>
    <w:rsid w:val="00A64020"/>
    <w:rsid w:val="00A74B70"/>
    <w:rsid w:val="00A8006C"/>
    <w:rsid w:val="00AC7D26"/>
    <w:rsid w:val="00AF1A7C"/>
    <w:rsid w:val="00B4519D"/>
    <w:rsid w:val="00B7293C"/>
    <w:rsid w:val="00B80748"/>
    <w:rsid w:val="00B843E7"/>
    <w:rsid w:val="00BB32A5"/>
    <w:rsid w:val="00BE448B"/>
    <w:rsid w:val="00C049FA"/>
    <w:rsid w:val="00C74957"/>
    <w:rsid w:val="00CA5603"/>
    <w:rsid w:val="00CA6895"/>
    <w:rsid w:val="00CD5C23"/>
    <w:rsid w:val="00CE12D3"/>
    <w:rsid w:val="00CE5395"/>
    <w:rsid w:val="00CF7754"/>
    <w:rsid w:val="00D0094E"/>
    <w:rsid w:val="00D13946"/>
    <w:rsid w:val="00D17835"/>
    <w:rsid w:val="00D3350C"/>
    <w:rsid w:val="00D351D8"/>
    <w:rsid w:val="00D41208"/>
    <w:rsid w:val="00D65C78"/>
    <w:rsid w:val="00D9271B"/>
    <w:rsid w:val="00D9318D"/>
    <w:rsid w:val="00D95F4A"/>
    <w:rsid w:val="00DC66BB"/>
    <w:rsid w:val="00DD394F"/>
    <w:rsid w:val="00DF761C"/>
    <w:rsid w:val="00E068E4"/>
    <w:rsid w:val="00E141EC"/>
    <w:rsid w:val="00E458A6"/>
    <w:rsid w:val="00E75110"/>
    <w:rsid w:val="00EA4D76"/>
    <w:rsid w:val="00EE6644"/>
    <w:rsid w:val="00F02CDA"/>
    <w:rsid w:val="00F16A41"/>
    <w:rsid w:val="00F34DC9"/>
    <w:rsid w:val="00F670E0"/>
    <w:rsid w:val="00FA545E"/>
    <w:rsid w:val="00FC1365"/>
    <w:rsid w:val="00FC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C3AEA3"/>
  <w15:chartTrackingRefBased/>
  <w15:docId w15:val="{BEDCA960-8301-4394-9D9E-3200C45C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23"/>
    <w:pPr>
      <w:spacing w:line="48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64020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4020"/>
    <w:pPr>
      <w:outlineLvl w:val="1"/>
    </w:pPr>
    <w:rPr>
      <w:b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CE5395"/>
    <w:pPr>
      <w:ind w:left="360"/>
      <w:outlineLvl w:val="2"/>
    </w:p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020"/>
    <w:rPr>
      <w:rFonts w:ascii="Times New Roman" w:hAnsi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A64020"/>
    <w:rPr>
      <w:rFonts w:ascii="Times New Roman" w:hAnsi="Times New Roman"/>
      <w:b/>
    </w:rPr>
  </w:style>
  <w:style w:type="character" w:customStyle="1" w:styleId="Ttulo3Car">
    <w:name w:val="Título 3 Car"/>
    <w:basedOn w:val="Fuentedeprrafopredeter"/>
    <w:link w:val="Ttulo3"/>
    <w:uiPriority w:val="9"/>
    <w:rsid w:val="00CE5395"/>
  </w:style>
  <w:style w:type="character" w:customStyle="1" w:styleId="Ttulo4Car">
    <w:name w:val="Título 4 Car"/>
    <w:basedOn w:val="Fuentedeprrafopredeter"/>
    <w:link w:val="Ttulo4"/>
    <w:uiPriority w:val="9"/>
    <w:semiHidden/>
    <w:rsid w:val="00F16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A4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A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6A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A41"/>
  </w:style>
  <w:style w:type="paragraph" w:styleId="Piedepgina">
    <w:name w:val="footer"/>
    <w:basedOn w:val="Normal"/>
    <w:link w:val="PiedepginaCar"/>
    <w:uiPriority w:val="99"/>
    <w:unhideWhenUsed/>
    <w:rsid w:val="00F16A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A41"/>
  </w:style>
  <w:style w:type="paragraph" w:styleId="Bibliografa">
    <w:name w:val="Bibliography"/>
    <w:basedOn w:val="Normal"/>
    <w:next w:val="Normal"/>
    <w:uiPriority w:val="37"/>
    <w:unhideWhenUsed/>
    <w:rsid w:val="0037663D"/>
  </w:style>
  <w:style w:type="paragraph" w:styleId="Listaconvietas">
    <w:name w:val="List Bullet"/>
    <w:basedOn w:val="Normal"/>
    <w:uiPriority w:val="99"/>
    <w:unhideWhenUsed/>
    <w:rsid w:val="006529A1"/>
    <w:pPr>
      <w:numPr>
        <w:numId w:val="3"/>
      </w:numPr>
      <w:spacing w:after="120" w:line="360" w:lineRule="auto"/>
      <w:contextualSpacing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styleId="Nmerodepgina">
    <w:name w:val="page number"/>
    <w:basedOn w:val="Fuentedeprrafopredeter"/>
    <w:uiPriority w:val="99"/>
    <w:unhideWhenUsed/>
    <w:rsid w:val="00EA4D76"/>
  </w:style>
  <w:style w:type="table" w:styleId="Cuadrculaclara-nfasis1">
    <w:name w:val="Light Grid Accent 1"/>
    <w:basedOn w:val="Tablanormal"/>
    <w:uiPriority w:val="62"/>
    <w:rsid w:val="005B491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Tablaconcuadrcula">
    <w:name w:val="Table Grid"/>
    <w:basedOn w:val="Tablanormal"/>
    <w:uiPriority w:val="39"/>
    <w:rsid w:val="005B4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B4914"/>
    <w:pPr>
      <w:spacing w:after="0" w:line="240" w:lineRule="auto"/>
      <w:ind w:firstLine="720"/>
    </w:pPr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E141EC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6163F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616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163F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CD5C23"/>
    <w:pPr>
      <w:spacing w:after="200" w:line="360" w:lineRule="auto"/>
      <w:ind w:firstLine="0"/>
      <w:jc w:val="left"/>
    </w:pPr>
    <w:rPr>
      <w:i/>
      <w:iCs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8743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Alc</b:Tag>
    <b:SourceType>InternetSite</b:SourceType>
    <b:Guid>{34003F5B-E1BE-4AB7-B0CE-D16CB1A9FDBE}</b:Guid>
    <b:Author>
      <b:Author>
        <b:Corporate>Alcaldía de Medellín</b:Corporate>
      </b:Author>
    </b:Author>
    <b:Title>Ruta E</b:Title>
    <b:InternetSiteTitle>Ruta E</b:InternetSiteTitle>
    <b:URL>https://rutae.medellin.gov.co/</b:URL>
    <b:RefOrder>1</b:RefOrder>
  </b:Source>
  <b:Source>
    <b:Tag>Cie</b:Tag>
    <b:SourceType>InternetSite</b:SourceType>
    <b:Guid>{A8E06E1E-C78D-4928-8DBE-F4E59CC18F35}</b:Guid>
    <b:Title>Quiénes somos</b:Title>
    <b:Author>
      <b:Author>
        <b:Corporate>Cientech</b:Corporate>
      </b:Author>
    </b:Author>
    <b:URL>https://www.cientech.org/quienes-somos/</b:URL>
    <b:RefOrder>2</b:RefOrder>
  </b:Source>
  <b:Source>
    <b:Tag>Uni22</b:Tag>
    <b:SourceType>Report</b:SourceType>
    <b:Guid>{5AB8DBBD-2F37-4589-9A93-1E0C665A6A2A}</b:Guid>
    <b:Title>Plan de Desarrollo Institucional 2022–2031</b:Title>
    <b:Year>2022</b:Year>
    <b:URL>https://www.uniatlantico.edu.co/wp-content/uploads/2022/05/Plan-de-Desarrollo-Institucional-PDI-2022-2031.pdf</b:URL>
    <b:Author>
      <b:Author>
        <b:Corporate>Universidad del Atlántico</b:Corporate>
      </b:Author>
    </b:Author>
    <b:Publisher>Universidad del Atlántico</b:Publisher>
    <b:City>Barranquilla, Colombia</b:City>
    <b:RefOrder>3</b:RefOrder>
  </b:Source>
  <b:Source>
    <b:Tag>Mac</b:Tag>
    <b:SourceType>InternetSite</b:SourceType>
    <b:Guid>{A22AD001-A199-4F0A-A924-ECF52FCF8505}</b:Guid>
    <b:Author>
      <b:Author>
        <b:Corporate>MacondoLab</b:Corporate>
      </b:Author>
    </b:Author>
    <b:Title>MacondoLab</b:Title>
    <b:URL>https://macondolab.com/metodologia/</b:URL>
    <b:RefOrder>4</b:RefOrder>
  </b:Source>
  <b:Source>
    <b:Tag>Con06</b:Tag>
    <b:SourceType>Report</b:SourceType>
    <b:Guid>{3CECD52A-71A9-4FD8-8C47-89A3EC00BC4A}</b:Guid>
    <b:Title>Ley 1014 de 2006. De fomento a la cultura del emprendimiento</b:Title>
    <b:Year>2006</b:Year>
    <b:URL>https://www.suin-juriscol.gov.co/viewDocument.asp?id=1672727</b:URL>
    <b:Author>
      <b:Author>
        <b:Corporate>Congreso de Colombia</b:Corporate>
      </b:Author>
    </b:Author>
    <b:Publisher>Congreso de Colombia</b:Publisher>
    <b:City>Bogotá, D. C.</b:City>
    <b:RefOrder>5</b:RefOrder>
  </b:Source>
  <b:Source>
    <b:Tag>Cor</b:Tag>
    <b:SourceType>InternetSite</b:SourceType>
    <b:Guid>{F51B1B76-AA10-479F-A195-1606D640F010}</b:Guid>
    <b:Author>
      <b:Author>
        <b:Corporate>Corporación Universitaria Americana</b:Corporate>
      </b:Author>
    </b:Author>
    <b:Title>Innovación y Emprendimiento</b:Title>
    <b:InternetSiteTitle>Corporación Universitaria Americana</b:InternetSiteTitle>
    <b:URL>https://americanabaq.edu.co/innovacion-y-emprendimiento/</b:URL>
    <b:RefOrder>6</b:RefOrder>
  </b:Source>
  <b:Source>
    <b:Tag>UdeAN</b:Tag>
    <b:SourceType>InternetSite</b:SourceType>
    <b:Guid>{6C5DFBB4-3CCC-429E-A0F2-6EFDD9003199}</b:Guid>
    <b:Author>
      <b:Author>
        <b:Corporate>Universidad de los Andes</b:Corporate>
      </b:Author>
    </b:Author>
    <b:Title>Ecosistema de Innovación, Emprendimiento y Transferencia</b:Title>
    <b:InternetSiteTitle>Universidad de los Andes</b:InternetSiteTitle>
    <b:URL>https://ecosistema.uniandes.edu.co/</b:URL>
    <b:RefOrder>7</b:RefOrder>
  </b:Source>
  <b:Source>
    <b:Tag>Dep20</b:Tag>
    <b:SourceType>Report</b:SourceType>
    <b:Guid>{64698467-9A75-4984-B30E-00B0C9564D8B}</b:Guid>
    <b:Author>
      <b:Author>
        <b:Corporate>Departamento Nacional de Planeación</b:Corporate>
      </b:Author>
    </b:Author>
    <b:Title>CONPES 4011 de 2020. Política Nacional de Emprendimiento</b:Title>
    <b:Year>2020</b:Year>
    <b:Publisher>Departamento Nacional de Planeación</b:Publisher>
    <b:City>Bogotá, D. C.</b:City>
    <b:URL>https://colaboracion.dnp.gov.co/CDT/Conpes/Econ%C3%B3micos/4011.pdf</b:URL>
    <b:RefOrder>8</b:RefOrder>
  </b:Source>
  <b:Source>
    <b:Tag>Mén15</b:Tag>
    <b:SourceType>Book</b:SourceType>
    <b:Guid>{7484C19F-B155-4C12-96D8-E0729C42D8A2}</b:Guid>
    <b:Title>Metodología: Diseño y desarrollo del proceso de investigación con énfasis en ciencias empresariales</b:Title>
    <b:Year>2015</b:Year>
    <b:City>Ciudad de México, México</b:City>
    <b:Publisher>Limusa</b:Publisher>
    <b:Author>
      <b:Author>
        <b:NameList>
          <b:Person>
            <b:Last>Méndez Álvarez</b:Last>
            <b:Middle>Eduardo</b:Middle>
            <b:First>Carlos</b:First>
          </b:Person>
        </b:NameList>
      </b:Author>
    </b:Author>
    <b:URL>https://books.google.com/books?id=H7JEBAAAQBAJ</b:URL>
    <b:RefOrder>9</b:RefOrder>
  </b:Source>
</b:Sources>
</file>

<file path=customXml/itemProps1.xml><?xml version="1.0" encoding="utf-8"?>
<ds:datastoreItem xmlns:ds="http://schemas.openxmlformats.org/officeDocument/2006/customXml" ds:itemID="{740CF6EE-0501-48BC-BBDE-37CC1E93A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24</Pages>
  <Words>4213</Words>
  <Characters>23172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 Garizabal</dc:creator>
  <cp:keywords/>
  <dc:description/>
  <cp:lastModifiedBy>Kevin Andres Ojeda Figueroa</cp:lastModifiedBy>
  <cp:revision>98</cp:revision>
  <dcterms:created xsi:type="dcterms:W3CDTF">2024-11-25T03:31:00Z</dcterms:created>
  <dcterms:modified xsi:type="dcterms:W3CDTF">2026-07-22T20:10:00Z</dcterms:modified>
</cp:coreProperties>
</file>