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A3C" w:rsidRPr="00683212" w:rsidRDefault="00683212" w:rsidP="00683212">
      <w:pPr>
        <w:pStyle w:val="NormalWeb"/>
        <w:spacing w:after="0" w:afterAutospacing="0"/>
        <w:jc w:val="center"/>
        <w:rPr>
          <w:rFonts w:ascii="Arial Black" w:hAnsi="Arial Black"/>
          <w:b/>
          <w:color w:val="1F1F1F"/>
          <w:sz w:val="28"/>
          <w:szCs w:val="28"/>
        </w:rPr>
      </w:pPr>
      <w:r>
        <w:rPr>
          <w:rFonts w:ascii="Arial Black" w:hAnsi="Arial Black"/>
          <w:b/>
          <w:color w:val="1F1F1F"/>
          <w:sz w:val="28"/>
          <w:szCs w:val="28"/>
        </w:rPr>
        <w:t>REQUERIMIENTOS</w:t>
      </w:r>
    </w:p>
    <w:p w:rsidR="00E31A3C" w:rsidRPr="00E31A3C" w:rsidRDefault="00E31A3C" w:rsidP="00CF1AF6">
      <w:pPr>
        <w:pStyle w:val="NormalWeb"/>
        <w:spacing w:after="0" w:afterAutospacing="0"/>
        <w:rPr>
          <w:rFonts w:ascii="Arial Black" w:hAnsi="Arial Black"/>
          <w:color w:val="1F1F1F"/>
          <w:sz w:val="28"/>
          <w:szCs w:val="28"/>
        </w:rPr>
      </w:pPr>
      <w:r w:rsidRPr="00E31A3C">
        <w:rPr>
          <w:rFonts w:ascii="Arial Black" w:hAnsi="Arial Black"/>
          <w:color w:val="1F1F1F"/>
          <w:sz w:val="28"/>
          <w:szCs w:val="28"/>
        </w:rPr>
        <w:t xml:space="preserve">Requerimientos </w:t>
      </w:r>
      <w:r>
        <w:rPr>
          <w:rFonts w:ascii="Arial Black" w:hAnsi="Arial Black"/>
          <w:color w:val="1F1F1F"/>
          <w:sz w:val="28"/>
          <w:szCs w:val="28"/>
        </w:rPr>
        <w:t>F</w:t>
      </w:r>
      <w:r w:rsidRPr="00E31A3C">
        <w:rPr>
          <w:rFonts w:ascii="Arial Black" w:hAnsi="Arial Black"/>
          <w:color w:val="1F1F1F"/>
          <w:sz w:val="28"/>
          <w:szCs w:val="28"/>
        </w:rPr>
        <w:t>uncionales</w:t>
      </w:r>
      <w:r>
        <w:rPr>
          <w:rFonts w:ascii="Arial Black" w:hAnsi="Arial Black"/>
          <w:color w:val="1F1F1F"/>
          <w:sz w:val="28"/>
          <w:szCs w:val="28"/>
        </w:rPr>
        <w:t xml:space="preserve"> (RF)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Modificar la información de los productos existentes.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Dar de baja (desactivar) productos que ya no se manejan.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Soportar el uso de múltiples códigos de barras para un mismo producto.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Definir unidades de medida (ej. unidad, caja, kilogramo).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Asociar precio de compra y precio de venta sugerido a cada producto.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Clasificar los productos por categorías y subcategorías.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Definir si un producto requiere control de lote o fecha de vencimiento.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Permitir la carga masiva de productos (ej. mediante una plantilla Excel).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 xml:space="preserve">Buscar productos por </w:t>
      </w:r>
      <w:r w:rsidR="0048772F">
        <w:rPr>
          <w:rFonts w:asciiTheme="majorHAnsi" w:hAnsiTheme="majorHAnsi" w:cstheme="majorHAnsi"/>
          <w:color w:val="1F1F1F"/>
        </w:rPr>
        <w:t xml:space="preserve">su id, </w:t>
      </w:r>
      <w:bookmarkStart w:id="0" w:name="_GoBack"/>
      <w:bookmarkEnd w:id="0"/>
      <w:r w:rsidRPr="00683212">
        <w:rPr>
          <w:rFonts w:asciiTheme="majorHAnsi" w:hAnsiTheme="majorHAnsi" w:cstheme="majorHAnsi"/>
          <w:color w:val="1F1F1F"/>
        </w:rPr>
        <w:t>nombre o categoría.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Registrar entradas de inventario (compras a proveedores).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Registrar salidas de inventario (ventas o bajas por deterioro).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Calcular y mostrar el Stock Actual de cada producto en tiempo real.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Definir un Nivel Mínimo de Stock (punto de reorden).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alertas automáticas cuando el stock caiga por debajo del nivel mínimo.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Realizar ajustes de inventario (sumas o restas por diferencias de conteo).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Mantener un historial (trazabilidad) de todos los movimientos de inventario.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 xml:space="preserve">Soportar el método de gestión </w:t>
      </w:r>
      <w:r w:rsidRPr="00683212">
        <w:rPr>
          <w:rFonts w:asciiTheme="majorHAnsi" w:hAnsiTheme="majorHAnsi" w:cstheme="majorHAnsi"/>
          <w:bCs/>
          <w:color w:val="1F1F1F"/>
          <w:bdr w:val="none" w:sz="0" w:space="0" w:color="auto" w:frame="1"/>
        </w:rPr>
        <w:t>FIFO</w:t>
      </w:r>
      <w:r w:rsidRPr="00683212">
        <w:rPr>
          <w:rFonts w:asciiTheme="majorHAnsi" w:hAnsiTheme="majorHAnsi" w:cstheme="majorHAnsi"/>
          <w:color w:val="1F1F1F"/>
        </w:rPr>
        <w:t xml:space="preserve"> para productos con fecha de vencimiento.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Permitir reservar inventario para pedidos o promociones específicas.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Permitir el escaneo de códigos de barras para agilizar el registro de movimientos.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Registrar y gestionar la información de los proveedores (nombre, contacto, RUC/NIT).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Asociar múltiples productos a un mismo proveedor.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órdenes de compra basadas en el nivel mínimo de stock.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Vincular las entradas de inventario con la orden de compra y el proveedor.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un listado de productos por proveedor.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Registrar las ventas para disminuir automáticamente el inventario.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Manejar devoluciones e incrementar el stock automáticamente.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Consultar el precio y la disponibilidad de un producto durante la venta.</w:t>
      </w:r>
    </w:p>
    <w:p w:rsidR="00CF1AF6" w:rsidRPr="00683212" w:rsidRDefault="0048772F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>
        <w:rPr>
          <w:rFonts w:asciiTheme="majorHAnsi" w:hAnsiTheme="majorHAnsi" w:cstheme="majorHAnsi"/>
          <w:color w:val="1F1F1F"/>
        </w:rPr>
        <w:t>Registrar</w:t>
      </w:r>
      <w:r w:rsidR="00CF1AF6" w:rsidRPr="00683212">
        <w:rPr>
          <w:rFonts w:asciiTheme="majorHAnsi" w:hAnsiTheme="majorHAnsi" w:cstheme="majorHAnsi"/>
          <w:color w:val="1F1F1F"/>
        </w:rPr>
        <w:t xml:space="preserve"> descuentos y promociones.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Integrarse o alimentar un módulo de Punto de Venta (POS).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un Reporte de Stock Actual con valorización (costo total del inventario).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un Reporte de Productos Próximos a Vencer.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un Reporte de Ventas por Producto y Período (productos más vendidos).</w:t>
      </w:r>
    </w:p>
    <w:p w:rsidR="00CF1AF6" w:rsidRPr="00683212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Exportar todos los reportes a formatos comunes (PDF</w:t>
      </w:r>
      <w:r w:rsidR="0048772F">
        <w:rPr>
          <w:rFonts w:asciiTheme="majorHAnsi" w:hAnsiTheme="majorHAnsi" w:cstheme="majorHAnsi"/>
          <w:color w:val="1F1F1F"/>
        </w:rPr>
        <w:t xml:space="preserve"> y</w:t>
      </w:r>
      <w:r w:rsidRPr="00683212">
        <w:rPr>
          <w:rFonts w:asciiTheme="majorHAnsi" w:hAnsiTheme="majorHAnsi" w:cstheme="majorHAnsi"/>
          <w:color w:val="1F1F1F"/>
        </w:rPr>
        <w:t xml:space="preserve"> Excel).</w:t>
      </w:r>
    </w:p>
    <w:p w:rsidR="00E31A3C" w:rsidRPr="00E31A3C" w:rsidRDefault="00CF1AF6" w:rsidP="00683212">
      <w:pPr>
        <w:pStyle w:val="NormalWeb"/>
        <w:numPr>
          <w:ilvl w:val="0"/>
          <w:numId w:val="35"/>
        </w:numPr>
        <w:spacing w:after="0" w:afterAutospacing="0"/>
        <w:rPr>
          <w:rFonts w:asciiTheme="majorHAnsi" w:hAnsiTheme="majorHAnsi" w:cstheme="majorHAnsi"/>
          <w:color w:val="1F1F1F"/>
        </w:rPr>
      </w:pPr>
      <w:r w:rsidRPr="00683212">
        <w:rPr>
          <w:rFonts w:asciiTheme="majorHAnsi" w:hAnsiTheme="majorHAnsi" w:cstheme="majorHAnsi"/>
          <w:color w:val="1F1F1F"/>
        </w:rPr>
        <w:t>Generar un Reporte de Auditoría de Ajustes de inventario (quién, cuándo y por qué)</w:t>
      </w:r>
      <w:r w:rsidR="00E31A3C" w:rsidRPr="00E31A3C">
        <w:rPr>
          <w:rFonts w:asciiTheme="majorHAnsi" w:hAnsiTheme="majorHAnsi" w:cstheme="majorHAnsi"/>
        </w:rPr>
        <w:t>.</w:t>
      </w:r>
    </w:p>
    <w:p w:rsidR="00E31A3C" w:rsidRDefault="00E31A3C" w:rsidP="00E31A3C">
      <w:pPr>
        <w:pStyle w:val="NormalWeb"/>
        <w:spacing w:after="0" w:afterAutospacing="0"/>
        <w:rPr>
          <w:color w:val="1F1F1F"/>
        </w:rPr>
      </w:pPr>
    </w:p>
    <w:p w:rsidR="00CF1AF6" w:rsidRPr="00CF1AF6" w:rsidRDefault="00CF1AF6" w:rsidP="00CF1AF6">
      <w:pPr>
        <w:spacing w:after="120"/>
        <w:ind w:left="360" w:firstLine="0"/>
        <w:rPr>
          <w:color w:val="1F1F1F"/>
        </w:rPr>
      </w:pPr>
    </w:p>
    <w:p w:rsidR="00CF1AF6" w:rsidRPr="00E31A3C" w:rsidRDefault="00CF1AF6" w:rsidP="00E31A3C">
      <w:pPr>
        <w:pStyle w:val="Ttulo2"/>
        <w:spacing w:after="120"/>
        <w:rPr>
          <w:rFonts w:ascii="Arial Black" w:hAnsi="Arial Black"/>
          <w:b/>
          <w:color w:val="1F1F1F"/>
          <w:sz w:val="28"/>
          <w:szCs w:val="28"/>
        </w:rPr>
      </w:pPr>
      <w:r w:rsidRPr="00E31A3C">
        <w:rPr>
          <w:rFonts w:ascii="Arial Black" w:hAnsi="Arial Black"/>
          <w:b/>
          <w:color w:val="1F1F1F"/>
          <w:sz w:val="28"/>
          <w:szCs w:val="28"/>
        </w:rPr>
        <w:lastRenderedPageBreak/>
        <w:t>Requisitos No Funcionales (RNF)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Interfaz gráfica intuitiva y fácil de usar.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Tiempo de carga de pantallas no debe exceder los 3 segundos.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Proporcionar un sistema de ayuda o documentación accesible.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Navegación entre módulos consistente y lógica.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Diseño adaptable para PC y t</w:t>
      </w:r>
      <w:r w:rsidR="00683212">
        <w:rPr>
          <w:color w:val="1F1F1F"/>
        </w:rPr>
        <w:t>elefono</w:t>
      </w:r>
      <w:r>
        <w:rPr>
          <w:color w:val="1F1F1F"/>
        </w:rPr>
        <w:t>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Emitir mensajes de error claros y accionables.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 xml:space="preserve">Tiempo de respuesta para la búsqueda de un producto inferior a </w:t>
      </w:r>
      <w:r w:rsidR="00E31A3C">
        <w:rPr>
          <w:color w:val="1F1F1F"/>
        </w:rPr>
        <w:t>5</w:t>
      </w:r>
      <w:r>
        <w:rPr>
          <w:color w:val="1F1F1F"/>
        </w:rPr>
        <w:t xml:space="preserve"> segundo.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Manejar hasta 500 referencias de productos sin degradación del rendimiento.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El cálculo de la valoración del inventario no debe tomar más de 5 segundos.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La latencia de la base de datos al realizar una consulta no debe superar los 10 segundos.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Requerir autenticación de usuario (usuario y contraseña).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Implementar un control de roles y permisos (Administrador, Cajero).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Mantener un registro de actividad de todas las acciones críticas.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Implementar un mecanismo de bloqueo de sesión por inactividad.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Contar con una función de copia de seguridad (backup) programada.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Registrar la identidad del usuario que realiza cada movimiento de inventario.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Fácilmente configurable para añadir nuevas categorías sin modificar el código fuente.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Escalable para permitir la adición futura de módulos.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Permitir la actualización de precios de forma masiva.</w:t>
      </w:r>
    </w:p>
    <w:p w:rsidR="00CF1AF6" w:rsidRP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Archivos de configuración de conexión externalizados.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Estar operativo el 99.5% del tiempo durante las horas de operación.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Utilizar la moneda y el formato de fecha local de la región (Localización).</w:t>
      </w:r>
    </w:p>
    <w:p w:rsidR="00CF1AF6" w:rsidRDefault="00CF1AF6" w:rsidP="00683212">
      <w:pPr>
        <w:pStyle w:val="NormalWeb"/>
        <w:numPr>
          <w:ilvl w:val="0"/>
          <w:numId w:val="36"/>
        </w:numPr>
        <w:spacing w:after="0" w:afterAutospacing="0"/>
        <w:rPr>
          <w:color w:val="1F1F1F"/>
        </w:rPr>
      </w:pPr>
      <w:r>
        <w:rPr>
          <w:color w:val="1F1F1F"/>
        </w:rPr>
        <w:t>Permitir el funcionamiento básico de registro de ventas en caso de pérdida de conexión</w:t>
      </w:r>
      <w:r w:rsidR="0048772F">
        <w:rPr>
          <w:color w:val="1F1F1F"/>
        </w:rPr>
        <w:t>.</w:t>
      </w:r>
      <w:r>
        <w:rPr>
          <w:color w:val="1F1F1F"/>
        </w:rPr>
        <w:t xml:space="preserve"> </w:t>
      </w:r>
    </w:p>
    <w:p w:rsidR="009C1713" w:rsidRPr="00CF1AF6" w:rsidRDefault="009C1713" w:rsidP="00CF1AF6"/>
    <w:sectPr w:rsidR="009C1713" w:rsidRPr="00CF1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599C"/>
    <w:multiLevelType w:val="multilevel"/>
    <w:tmpl w:val="F99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DA6"/>
    <w:multiLevelType w:val="hybridMultilevel"/>
    <w:tmpl w:val="D38E99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22FCB"/>
    <w:multiLevelType w:val="multilevel"/>
    <w:tmpl w:val="7F5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97D0D"/>
    <w:multiLevelType w:val="multilevel"/>
    <w:tmpl w:val="459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C4AB1"/>
    <w:multiLevelType w:val="multilevel"/>
    <w:tmpl w:val="498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047C"/>
    <w:multiLevelType w:val="multilevel"/>
    <w:tmpl w:val="7DE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B2182"/>
    <w:multiLevelType w:val="multilevel"/>
    <w:tmpl w:val="852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45F81"/>
    <w:multiLevelType w:val="multilevel"/>
    <w:tmpl w:val="667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3733C"/>
    <w:multiLevelType w:val="multilevel"/>
    <w:tmpl w:val="3D5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311AC"/>
    <w:multiLevelType w:val="multilevel"/>
    <w:tmpl w:val="5D74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61CF9"/>
    <w:multiLevelType w:val="multilevel"/>
    <w:tmpl w:val="43D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B22C7"/>
    <w:multiLevelType w:val="multilevel"/>
    <w:tmpl w:val="A94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B6E4F"/>
    <w:multiLevelType w:val="multilevel"/>
    <w:tmpl w:val="33B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3A8F"/>
    <w:multiLevelType w:val="multilevel"/>
    <w:tmpl w:val="813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748BB"/>
    <w:multiLevelType w:val="multilevel"/>
    <w:tmpl w:val="C59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115AB"/>
    <w:multiLevelType w:val="multilevel"/>
    <w:tmpl w:val="EBE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C7365"/>
    <w:multiLevelType w:val="multilevel"/>
    <w:tmpl w:val="628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6108C"/>
    <w:multiLevelType w:val="multilevel"/>
    <w:tmpl w:val="E44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15CB7"/>
    <w:multiLevelType w:val="hybridMultilevel"/>
    <w:tmpl w:val="F19690B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B25B31"/>
    <w:multiLevelType w:val="hybridMultilevel"/>
    <w:tmpl w:val="5A0251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928B1"/>
    <w:multiLevelType w:val="hybridMultilevel"/>
    <w:tmpl w:val="7D4C56D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644CEE"/>
    <w:multiLevelType w:val="multilevel"/>
    <w:tmpl w:val="05C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A4F53"/>
    <w:multiLevelType w:val="multilevel"/>
    <w:tmpl w:val="E7E8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36F99"/>
    <w:multiLevelType w:val="multilevel"/>
    <w:tmpl w:val="0B04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D7020"/>
    <w:multiLevelType w:val="hybridMultilevel"/>
    <w:tmpl w:val="1C682E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A6392"/>
    <w:multiLevelType w:val="multilevel"/>
    <w:tmpl w:val="28F2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51D8B"/>
    <w:multiLevelType w:val="multilevel"/>
    <w:tmpl w:val="4F3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E4596"/>
    <w:multiLevelType w:val="multilevel"/>
    <w:tmpl w:val="A3E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01142"/>
    <w:multiLevelType w:val="multilevel"/>
    <w:tmpl w:val="6F9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D26D2"/>
    <w:multiLevelType w:val="multilevel"/>
    <w:tmpl w:val="12B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E5C3D"/>
    <w:multiLevelType w:val="multilevel"/>
    <w:tmpl w:val="CBD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340E2"/>
    <w:multiLevelType w:val="multilevel"/>
    <w:tmpl w:val="D3D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413B2"/>
    <w:multiLevelType w:val="multilevel"/>
    <w:tmpl w:val="8A7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56F23"/>
    <w:multiLevelType w:val="multilevel"/>
    <w:tmpl w:val="D7B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772F3"/>
    <w:multiLevelType w:val="multilevel"/>
    <w:tmpl w:val="5E5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74714"/>
    <w:multiLevelType w:val="multilevel"/>
    <w:tmpl w:val="FABC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0"/>
  </w:num>
  <w:num w:numId="3">
    <w:abstractNumId w:val="3"/>
  </w:num>
  <w:num w:numId="4">
    <w:abstractNumId w:val="12"/>
  </w:num>
  <w:num w:numId="5">
    <w:abstractNumId w:val="15"/>
  </w:num>
  <w:num w:numId="6">
    <w:abstractNumId w:val="35"/>
  </w:num>
  <w:num w:numId="7">
    <w:abstractNumId w:val="21"/>
  </w:num>
  <w:num w:numId="8">
    <w:abstractNumId w:val="7"/>
  </w:num>
  <w:num w:numId="9">
    <w:abstractNumId w:val="26"/>
  </w:num>
  <w:num w:numId="10">
    <w:abstractNumId w:val="8"/>
  </w:num>
  <w:num w:numId="11">
    <w:abstractNumId w:val="31"/>
  </w:num>
  <w:num w:numId="12">
    <w:abstractNumId w:val="17"/>
  </w:num>
  <w:num w:numId="13">
    <w:abstractNumId w:val="25"/>
  </w:num>
  <w:num w:numId="14">
    <w:abstractNumId w:val="5"/>
  </w:num>
  <w:num w:numId="15">
    <w:abstractNumId w:val="22"/>
  </w:num>
  <w:num w:numId="16">
    <w:abstractNumId w:val="13"/>
  </w:num>
  <w:num w:numId="17">
    <w:abstractNumId w:val="33"/>
  </w:num>
  <w:num w:numId="18">
    <w:abstractNumId w:val="32"/>
  </w:num>
  <w:num w:numId="19">
    <w:abstractNumId w:val="28"/>
  </w:num>
  <w:num w:numId="20">
    <w:abstractNumId w:val="29"/>
  </w:num>
  <w:num w:numId="21">
    <w:abstractNumId w:val="16"/>
  </w:num>
  <w:num w:numId="22">
    <w:abstractNumId w:val="4"/>
  </w:num>
  <w:num w:numId="23">
    <w:abstractNumId w:val="14"/>
  </w:num>
  <w:num w:numId="24">
    <w:abstractNumId w:val="9"/>
  </w:num>
  <w:num w:numId="25">
    <w:abstractNumId w:val="34"/>
  </w:num>
  <w:num w:numId="26">
    <w:abstractNumId w:val="23"/>
  </w:num>
  <w:num w:numId="27">
    <w:abstractNumId w:val="6"/>
  </w:num>
  <w:num w:numId="28">
    <w:abstractNumId w:val="10"/>
  </w:num>
  <w:num w:numId="29">
    <w:abstractNumId w:val="11"/>
  </w:num>
  <w:num w:numId="30">
    <w:abstractNumId w:val="30"/>
  </w:num>
  <w:num w:numId="31">
    <w:abstractNumId w:val="2"/>
  </w:num>
  <w:num w:numId="32">
    <w:abstractNumId w:val="1"/>
  </w:num>
  <w:num w:numId="33">
    <w:abstractNumId w:val="24"/>
  </w:num>
  <w:num w:numId="34">
    <w:abstractNumId w:val="19"/>
  </w:num>
  <w:num w:numId="35">
    <w:abstractNumId w:val="18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13"/>
    <w:rsid w:val="0048772F"/>
    <w:rsid w:val="00683212"/>
    <w:rsid w:val="009C1713"/>
    <w:rsid w:val="00CF1AF6"/>
    <w:rsid w:val="00E3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353801A"/>
  <w15:chartTrackingRefBased/>
  <w15:docId w15:val="{3C9A6EB1-9783-42A0-A5E5-B2FEA174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1713"/>
    <w:pPr>
      <w:spacing w:after="3" w:line="261" w:lineRule="auto"/>
      <w:ind w:left="10" w:hanging="10"/>
    </w:pPr>
    <w:rPr>
      <w:rFonts w:ascii="Arial" w:eastAsia="Arial" w:hAnsi="Arial" w:cs="Arial"/>
      <w:color w:val="000000"/>
      <w:kern w:val="2"/>
      <w:sz w:val="20"/>
      <w:szCs w:val="24"/>
      <w:lang w:eastAsia="es-CO"/>
      <w14:ligatures w14:val="standardContextual"/>
    </w:rPr>
  </w:style>
  <w:style w:type="paragraph" w:styleId="Ttulo1">
    <w:name w:val="heading 1"/>
    <w:next w:val="Normal"/>
    <w:link w:val="Ttulo1Car"/>
    <w:uiPriority w:val="9"/>
    <w:qFormat/>
    <w:rsid w:val="009C1713"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kern w:val="2"/>
      <w:sz w:val="28"/>
      <w:szCs w:val="24"/>
      <w:lang w:eastAsia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A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1A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713"/>
    <w:rPr>
      <w:rFonts w:ascii="Arial" w:eastAsia="Arial" w:hAnsi="Arial" w:cs="Arial"/>
      <w:b/>
      <w:color w:val="000000"/>
      <w:kern w:val="2"/>
      <w:sz w:val="28"/>
      <w:szCs w:val="24"/>
      <w:lang w:eastAsia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AF6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CF1AF6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CF1AF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F1AF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F1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585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Requisitos No Funcionales (RNF)</vt:lpstr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HOGAR</dc:creator>
  <cp:keywords/>
  <dc:description/>
  <cp:lastModifiedBy> </cp:lastModifiedBy>
  <cp:revision>1</cp:revision>
  <dcterms:created xsi:type="dcterms:W3CDTF">2025-12-15T18:28:00Z</dcterms:created>
  <dcterms:modified xsi:type="dcterms:W3CDTF">2025-12-16T00:50:00Z</dcterms:modified>
</cp:coreProperties>
</file>