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Roboto" w:cs="Roboto" w:eastAsia="Roboto" w:hAnsi="Roboto"/>
          <w:b w:val="1"/>
          <w:bCs w:val="1"/>
          <w:i w:val="1"/>
          <w:iCs w:val="1"/>
          <w:u w:val="single"/>
        </w:rPr>
      </w:pPr>
      <w:bookmarkStart w:colFirst="0" w:colLast="0" w:name="_q0y5vp10b8lv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u w:val="single"/>
          <w:rtl w:val="0"/>
        </w:rPr>
        <w:t xml:space="preserve">Alterações LP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Alterar Nome:</w:t>
      </w:r>
    </w:p>
    <w:p w:rsidR="00000000" w:rsidDel="00000000" w:rsidP="00000000" w:rsidRDefault="00000000" w:rsidRPr="00000000" w14:paraId="00000004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rFonts w:ascii="Roboto" w:cs="Roboto" w:eastAsia="Roboto" w:hAnsi="Roboto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yellow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highlight w:val="yellow"/>
          <w:rtl w:val="0"/>
        </w:rPr>
        <w:t xml:space="preserve">IMERSÃO EXECUTIVA</w:t>
      </w:r>
    </w:p>
    <w:p w:rsidR="00000000" w:rsidDel="00000000" w:rsidP="00000000" w:rsidRDefault="00000000" w:rsidRPr="00000000" w14:paraId="00000006">
      <w:pPr>
        <w:ind w:left="720" w:firstLine="0"/>
        <w:rPr>
          <w:rFonts w:ascii="Roboto" w:cs="Roboto" w:eastAsia="Roboto" w:hAnsi="Roboto"/>
          <w:i w:val="1"/>
          <w:iCs w:val="1"/>
          <w:sz w:val="28"/>
          <w:szCs w:val="28"/>
          <w:highlight w:val="yellow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8"/>
          <w:szCs w:val="28"/>
          <w:highlight w:val="yellow"/>
          <w:rtl w:val="0"/>
        </w:rPr>
        <w:t xml:space="preserve">Sua IES no Centro das Conexões Estratégicas:</w:t>
      </w:r>
    </w:p>
    <w:p w:rsidR="00000000" w:rsidDel="00000000" w:rsidP="00000000" w:rsidRDefault="00000000" w:rsidRPr="00000000" w14:paraId="00000007">
      <w:pPr>
        <w:ind w:left="720" w:firstLine="0"/>
        <w:rPr>
          <w:rFonts w:ascii="Roboto" w:cs="Roboto" w:eastAsia="Roboto" w:hAnsi="Roboto"/>
          <w:i w:val="1"/>
          <w:iCs w:val="1"/>
          <w:sz w:val="28"/>
          <w:szCs w:val="28"/>
          <w:highlight w:val="yellow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8"/>
          <w:szCs w:val="28"/>
          <w:highlight w:val="yellow"/>
          <w:rtl w:val="0"/>
        </w:rPr>
        <w:t xml:space="preserve">Mercado, poder público e redes globais para geração de valor e captação de recursos.</w:t>
      </w:r>
    </w:p>
    <w:p w:rsidR="00000000" w:rsidDel="00000000" w:rsidP="00000000" w:rsidRDefault="00000000" w:rsidRPr="00000000" w14:paraId="00000008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Retirar Logo: Stefano Gazzola</w:t>
      </w:r>
    </w:p>
    <w:p w:rsidR="00000000" w:rsidDel="00000000" w:rsidP="00000000" w:rsidRDefault="00000000" w:rsidRPr="00000000" w14:paraId="0000000A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Alterar a Carga horária no texto do HEADER (são 40HRS totais)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216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Módulo 1 - 8 horas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216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Módulo 2 - 8 horas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216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Modulo 3 - 8 horas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216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Módulo 4 - 8 horas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216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Módulo 5 - 8 horas</w:t>
      </w:r>
    </w:p>
    <w:p w:rsidR="00000000" w:rsidDel="00000000" w:rsidP="00000000" w:rsidRDefault="00000000" w:rsidRPr="00000000" w14:paraId="00000011">
      <w:pPr>
        <w:ind w:left="216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Inserir dentro da caixa o formato das aulas:</w:t>
      </w:r>
    </w:p>
    <w:p w:rsidR="00000000" w:rsidDel="00000000" w:rsidP="00000000" w:rsidRDefault="00000000" w:rsidRPr="00000000" w14:paraId="00000013">
      <w:pPr>
        <w:ind w:left="720" w:firstLine="0"/>
        <w:jc w:val="center"/>
        <w:rPr>
          <w:rFonts w:ascii="Roboto" w:cs="Roboto" w:eastAsia="Roboto" w:hAnsi="Roboto"/>
          <w:i w:val="1"/>
          <w:iCs w:val="1"/>
          <w:sz w:val="28"/>
          <w:szCs w:val="28"/>
          <w:shd w:fill="d9ead3" w:val="clear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8"/>
          <w:szCs w:val="28"/>
          <w:shd w:fill="d9ead3" w:val="clear"/>
          <w:rtl w:val="0"/>
        </w:rPr>
        <w:t xml:space="preserve">2 Aulas semanais de 4 horas cada:</w:t>
      </w:r>
    </w:p>
    <w:p w:rsidR="00000000" w:rsidDel="00000000" w:rsidP="00000000" w:rsidRDefault="00000000" w:rsidRPr="00000000" w14:paraId="00000014">
      <w:pPr>
        <w:ind w:left="720" w:firstLine="0"/>
        <w:jc w:val="center"/>
        <w:rPr>
          <w:rFonts w:ascii="Roboto" w:cs="Roboto" w:eastAsia="Roboto" w:hAnsi="Roboto"/>
          <w:i w:val="1"/>
          <w:iCs w:val="1"/>
          <w:sz w:val="28"/>
          <w:szCs w:val="28"/>
          <w:shd w:fill="d9ead3" w:val="clear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8"/>
          <w:szCs w:val="28"/>
          <w:shd w:fill="d9ead3" w:val="clear"/>
          <w:rtl w:val="0"/>
        </w:rPr>
        <w:t xml:space="preserve">Quinta as 19:00</w:t>
        <w:br w:type="textWrapping"/>
        <w:t xml:space="preserve">Sexta as 08:00</w:t>
      </w:r>
    </w:p>
    <w:p w:rsidR="00000000" w:rsidDel="00000000" w:rsidP="00000000" w:rsidRDefault="00000000" w:rsidRPr="00000000" w14:paraId="00000015">
      <w:pPr>
        <w:ind w:left="720" w:firstLine="0"/>
        <w:jc w:val="center"/>
        <w:rPr>
          <w:rFonts w:ascii="Roboto" w:cs="Roboto" w:eastAsia="Roboto" w:hAnsi="Roboto"/>
          <w:i w:val="1"/>
          <w:iCs w:val="1"/>
          <w:sz w:val="28"/>
          <w:szCs w:val="28"/>
          <w:shd w:fill="d9ead3" w:val="clear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8"/>
          <w:szCs w:val="28"/>
          <w:shd w:fill="d9ead3" w:val="clear"/>
          <w:rtl w:val="0"/>
        </w:rPr>
        <w:t xml:space="preserve">(Vamos definir)</w:t>
      </w:r>
    </w:p>
    <w:p w:rsidR="00000000" w:rsidDel="00000000" w:rsidP="00000000" w:rsidRDefault="00000000" w:rsidRPr="00000000" w14:paraId="00000016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Subir Bloco de Palestrantes ( Ficar abaixo dos Módulos)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144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Dar fundo nos textos da biografia de cada 1</w:t>
      </w:r>
    </w:p>
    <w:p w:rsidR="00000000" w:rsidDel="00000000" w:rsidP="00000000" w:rsidRDefault="00000000" w:rsidRPr="00000000" w14:paraId="00000019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Inserir Redes sociais Palestrantes (Link na foto, clicou abriu em nova guia)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144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Itamir: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https://www.linkedin.com/in/itamir-junior-13a1078b/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144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Diego: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https://www.linkedin.com/in/odiegoalexandre/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144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Henrique:</w:t>
      </w: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https://www.linkedin.com/in/henrique-touguinha-a19a04a2/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144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Andre:</w:t>
      </w: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https://www.linkedin.com/in/andr%C3%A9-scaranti-9b1b3313/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144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Stefano:</w:t>
      </w:r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https://www.linkedin.com/in/stefanogazzola/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0">
      <w:pPr>
        <w:ind w:left="144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Inserir botão de whatsapp 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yellow"/>
          <w:rtl w:val="0"/>
        </w:rPr>
        <w:t xml:space="preserve">(Vamos avaliar quem vai responder, deixa em segundo plano por enquanto)</w:t>
      </w:r>
    </w:p>
    <w:p w:rsidR="00000000" w:rsidDel="00000000" w:rsidP="00000000" w:rsidRDefault="00000000" w:rsidRPr="00000000" w14:paraId="00000022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Verificar otimização Mobile (faltando algumas coisas)</w:t>
      </w:r>
    </w:p>
    <w:p w:rsidR="00000000" w:rsidDel="00000000" w:rsidP="00000000" w:rsidRDefault="00000000" w:rsidRPr="00000000" w14:paraId="00000024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Inserir VSL após o HEADER (Iremos Gravar 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yellow"/>
          <w:rtl w:val="0"/>
        </w:rPr>
        <w:t xml:space="preserve">amanhã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e subir no YT)</w:t>
      </w:r>
    </w:p>
    <w:p w:rsidR="00000000" w:rsidDel="00000000" w:rsidP="00000000" w:rsidRDefault="00000000" w:rsidRPr="00000000" w14:paraId="00000026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Testar uma nova fonte, achando essa muito estilizada</w:t>
      </w:r>
    </w:p>
    <w:p w:rsidR="00000000" w:rsidDel="00000000" w:rsidP="00000000" w:rsidRDefault="00000000" w:rsidRPr="00000000" w14:paraId="00000028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Testar alguns efeitos de entrada dos textos (igual página base)</w:t>
      </w:r>
    </w:p>
    <w:p w:rsidR="00000000" w:rsidDel="00000000" w:rsidP="00000000" w:rsidRDefault="00000000" w:rsidRPr="00000000" w14:paraId="0000002A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Cor do formulário muito apagada (talvez deixar mais claro, seguindo a paleta de cores)</w:t>
      </w:r>
    </w:p>
    <w:p w:rsidR="00000000" w:rsidDel="00000000" w:rsidP="00000000" w:rsidRDefault="00000000" w:rsidRPr="00000000" w14:paraId="0000002C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Às vezes inserir um Background Fixo, e os textos rolam por cima (igual página Base)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linkedin.com/in/stefanogazzola/" TargetMode="External"/><Relationship Id="rId9" Type="http://schemas.openxmlformats.org/officeDocument/2006/relationships/hyperlink" Target="https://www.linkedin.com/in/andr%C3%A9-scaranti-9b1b3313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in/itamir-junior-13a1078b/" TargetMode="External"/><Relationship Id="rId7" Type="http://schemas.openxmlformats.org/officeDocument/2006/relationships/hyperlink" Target="https://www.linkedin.com/in/odiegoalexandre/" TargetMode="External"/><Relationship Id="rId8" Type="http://schemas.openxmlformats.org/officeDocument/2006/relationships/hyperlink" Target="https://www.linkedin.com/in/henrique-touguinha-a19a04a2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