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6844E0" w:rsidRPr="00602876" w:rsidRDefault="006844E0"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6844E0" w:rsidRPr="00602876" w:rsidRDefault="006844E0"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6844E0" w:rsidRDefault="006844E0" w:rsidP="00BB478C">
                            <w:pPr>
                              <w:pStyle w:val="TechTitleFrontCover"/>
                            </w:pPr>
                          </w:p>
                          <w:p w14:paraId="0A37501D" w14:textId="77777777" w:rsidR="006844E0" w:rsidRDefault="006844E0"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6844E0" w:rsidRDefault="006844E0" w:rsidP="00BB478C">
                      <w:pPr>
                        <w:pStyle w:val="TechTitleFrontCover"/>
                      </w:pPr>
                    </w:p>
                    <w:p w14:paraId="0A37501D" w14:textId="77777777" w:rsidR="006844E0" w:rsidRDefault="006844E0"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wp14="http://schemas.microsoft.com/office/word/2010/wordml" xmlns:a16="http://schemas.microsoft.com/office/drawing/2014/main" xmlns:asvg="http://schemas.microsoft.com/office/drawing/2016/SVG/main" xmlns:pic="http://schemas.openxmlformats.org/drawingml/2006/picture" xmlns:a14="http://schemas.microsoft.com/office/drawing/2010/main" xmlns:a="http://schemas.openxmlformats.org/drawingml/2006/main">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767AA7">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6844E0" w:rsidRDefault="006844E0"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6844E0" w:rsidRDefault="006844E0"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335B19">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335B19">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lastRenderedPageBreak/>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335B19">
      <w:pPr>
        <w:pStyle w:val="Ttulo3"/>
        <w:rPr>
          <w:highlight w:val="yellow"/>
        </w:rPr>
      </w:pPr>
      <w:bookmarkStart w:id="20" w:name="_Toc197895840"/>
      <w:r w:rsidRPr="00B93EF8">
        <w:rPr>
          <w:highlight w:val="yellow"/>
        </w:rPr>
        <w:t>ANÁLISIS DE GASES DISUELTOS (DGA)</w:t>
      </w:r>
      <w:bookmarkEnd w:id="20"/>
    </w:p>
    <w:p w14:paraId="681E9861" w14:textId="77777777" w:rsidR="00BF3D4C" w:rsidRPr="00713940" w:rsidRDefault="00BF3D4C"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lastRenderedPageBreak/>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593FBE">
        <w:trPr>
          <w:trHeight w:val="80"/>
          <w:jc w:val="center"/>
        </w:trPr>
        <w:tc>
          <w:tcPr>
            <w:tcW w:w="2835" w:type="dxa"/>
            <w:shd w:val="clear" w:color="auto" w:fill="1003A3"/>
            <w:vAlign w:val="center"/>
          </w:tcPr>
          <w:p w14:paraId="47572757" w14:textId="77777777" w:rsidR="00C15C68" w:rsidRPr="00F86FE1" w:rsidRDefault="00C15C68" w:rsidP="00593FBE">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593FBE">
            <w:pPr>
              <w:jc w:val="center"/>
            </w:pPr>
            <w:proofErr w:type="spellStart"/>
            <w:r>
              <w:t>Puntaje</w:t>
            </w:r>
            <w:proofErr w:type="spellEnd"/>
          </w:p>
        </w:tc>
      </w:tr>
      <w:tr w:rsidR="00C15C68" w:rsidRPr="00F86FE1" w14:paraId="181D48F1" w14:textId="77777777" w:rsidTr="00593FBE">
        <w:trPr>
          <w:trHeight w:val="241"/>
          <w:jc w:val="center"/>
        </w:trPr>
        <w:tc>
          <w:tcPr>
            <w:tcW w:w="2835" w:type="dxa"/>
            <w:vAlign w:val="center"/>
          </w:tcPr>
          <w:p w14:paraId="0597D6B8" w14:textId="77777777" w:rsidR="00C15C68" w:rsidRPr="005166DA" w:rsidRDefault="00C15C68" w:rsidP="00593FBE">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593FBE">
            <w:pPr>
              <w:jc w:val="center"/>
            </w:pPr>
            <w:r>
              <w:t>5</w:t>
            </w:r>
          </w:p>
        </w:tc>
      </w:tr>
      <w:tr w:rsidR="00C15C68" w:rsidRPr="00F86FE1" w14:paraId="2CB417F4" w14:textId="77777777" w:rsidTr="00593FBE">
        <w:trPr>
          <w:trHeight w:val="241"/>
          <w:jc w:val="center"/>
        </w:trPr>
        <w:tc>
          <w:tcPr>
            <w:tcW w:w="2835" w:type="dxa"/>
            <w:vAlign w:val="center"/>
          </w:tcPr>
          <w:p w14:paraId="3683FECC" w14:textId="77777777" w:rsidR="00C15C68" w:rsidRPr="005166DA" w:rsidRDefault="00C15C68" w:rsidP="00593FBE">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593FBE">
            <w:pPr>
              <w:jc w:val="center"/>
            </w:pPr>
            <w:r>
              <w:t>4</w:t>
            </w:r>
          </w:p>
        </w:tc>
      </w:tr>
      <w:tr w:rsidR="00C15C68" w:rsidRPr="00F86FE1" w14:paraId="12A8006F" w14:textId="77777777" w:rsidTr="00593FBE">
        <w:trPr>
          <w:trHeight w:val="241"/>
          <w:jc w:val="center"/>
        </w:trPr>
        <w:tc>
          <w:tcPr>
            <w:tcW w:w="2835" w:type="dxa"/>
            <w:vAlign w:val="center"/>
          </w:tcPr>
          <w:p w14:paraId="1407B05B" w14:textId="77777777" w:rsidR="00C15C68" w:rsidRPr="005166DA" w:rsidRDefault="00C15C68" w:rsidP="00593FBE">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593FBE">
            <w:pPr>
              <w:jc w:val="center"/>
            </w:pPr>
            <w:r>
              <w:t>3</w:t>
            </w:r>
          </w:p>
        </w:tc>
      </w:tr>
      <w:tr w:rsidR="00C15C68" w:rsidRPr="00F86FE1" w14:paraId="4AF98B70" w14:textId="77777777" w:rsidTr="00593FBE">
        <w:trPr>
          <w:trHeight w:val="326"/>
          <w:jc w:val="center"/>
        </w:trPr>
        <w:tc>
          <w:tcPr>
            <w:tcW w:w="2835" w:type="dxa"/>
            <w:vAlign w:val="center"/>
          </w:tcPr>
          <w:p w14:paraId="5225540A" w14:textId="77777777" w:rsidR="00C15C68" w:rsidRPr="005166DA" w:rsidRDefault="00C15C68" w:rsidP="00593FBE">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593FBE">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335B19">
      <w:pPr>
        <w:pStyle w:val="Ttulo3"/>
        <w:rPr>
          <w:highlight w:val="yellow"/>
        </w:rPr>
      </w:pPr>
      <w:bookmarkStart w:id="21" w:name="_Toc197895841"/>
      <w:r w:rsidRPr="00AF7525">
        <w:rPr>
          <w:highlight w:val="yellow"/>
        </w:rPr>
        <w:t>Condición del aislamiento líquido (ACE)</w:t>
      </w:r>
      <w:bookmarkEnd w:id="21"/>
    </w:p>
    <w:p w14:paraId="2CEB9DE5" w14:textId="77777777" w:rsidR="00BF3D4C" w:rsidRPr="00713940" w:rsidRDefault="00BF3D4C" w:rsidP="00BF3D4C">
      <w:pPr>
        <w:rPr>
          <w:rFonts w:ascii="Gill Sans MT" w:hAnsi="Gill Sans MT"/>
          <w:b/>
        </w:rPr>
      </w:pPr>
      <w:bookmarkStart w:id="22" w:name="_GoBack"/>
      <w:bookmarkEnd w:id="22"/>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lastRenderedPageBreak/>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lastRenderedPageBreak/>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335B19">
      <w:pPr>
        <w:pStyle w:val="Ttulo3"/>
      </w:pPr>
      <w:bookmarkStart w:id="23" w:name="_Toc197895842"/>
      <w:r w:rsidRPr="00C26BF2">
        <w:t>Condición de aislamiento sólido (AIS)</w:t>
      </w:r>
      <w:bookmarkEnd w:id="23"/>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767AA7"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lastRenderedPageBreak/>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335B19">
      <w:pPr>
        <w:pStyle w:val="Ttulo3"/>
      </w:pPr>
      <w:bookmarkStart w:id="24" w:name="_Toc197895843"/>
      <w:r w:rsidRPr="00C26BF2">
        <w:lastRenderedPageBreak/>
        <w:t>Condición del arrollamiento (ARR)</w:t>
      </w:r>
      <w:bookmarkEnd w:id="24"/>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Pr="00713940" w:rsidRDefault="00BF3D4C" w:rsidP="00BF3D4C">
      <w:pPr>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335B19">
      <w:pPr>
        <w:pStyle w:val="Ttulo3"/>
      </w:pPr>
      <w:bookmarkStart w:id="25" w:name="_Toc197895844"/>
      <w:r w:rsidRPr="00C26BF2">
        <w:t>Condición del núcleo (NUC)</w:t>
      </w:r>
      <w:bookmarkEnd w:id="25"/>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77777777" w:rsidR="004E5A94" w:rsidRDefault="004E5A94" w:rsidP="009C52C8">
      <w:pPr>
        <w:ind w:left="1275"/>
        <w:rPr>
          <w:rFonts w:ascii="Gill Sans MT" w:hAnsi="Gill Sans MT"/>
        </w:rPr>
      </w:pPr>
    </w:p>
    <w:p w14:paraId="2ACBC451" w14:textId="66372892" w:rsidR="004E5A94" w:rsidRPr="004E5A94" w:rsidRDefault="00767AA7"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r>
                    <w:rPr>
                      <w:rFonts w:ascii="Cambria Math" w:hAnsi="Cambria Math"/>
                    </w:rPr>
                    <m:t>xT</m:t>
                  </m:r>
                </m:e>
              </m:nary>
            </m:num>
            <m:den>
              <m:r>
                <w:rPr>
                  <w:rFonts w:ascii="Cambria Math" w:hAnsi="Cambria Math"/>
                </w:rPr>
                <m:t>1.05x</m:t>
              </m:r>
              <m:sSub>
                <m:sSubPr>
                  <m:ctrlPr>
                    <w:rPr>
                      <w:rFonts w:ascii="Cambria Math" w:hAnsi="Cambria Math"/>
                      <w:i/>
                    </w:rPr>
                  </m:ctrlPr>
                </m:sSubPr>
                <m:e>
                  <m:r>
                    <w:rPr>
                      <w:rFonts w:ascii="Cambria Math" w:hAnsi="Cambria Math"/>
                    </w:rPr>
                    <m:t>V</m:t>
                  </m:r>
                </m:e>
                <m:sub>
                  <m:r>
                    <w:rPr>
                      <w:rFonts w:ascii="Cambria Math" w:hAnsi="Cambria Math"/>
                    </w:rPr>
                    <m:t>nominal</m:t>
                  </m:r>
                </m:sub>
              </m:sSub>
              <m:r>
                <w:rPr>
                  <w:rFonts w:ascii="Cambria Math" w:hAnsi="Cambria Math"/>
                </w:rPr>
                <m:t>x14400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Pr="00713940" w:rsidRDefault="00350D55" w:rsidP="00BF3D4C">
      <w:pPr>
        <w:rPr>
          <w:rFonts w:ascii="Gill Sans MT" w:hAnsi="Gill Sans MT"/>
          <w:i/>
          <w:lang w:val="es-ES"/>
        </w:rPr>
      </w:pPr>
    </w:p>
    <w:p w14:paraId="11E2E294" w14:textId="4F12F815" w:rsidR="00350D55" w:rsidRPr="006735EC" w:rsidRDefault="00350D55" w:rsidP="00335B19">
      <w:pPr>
        <w:pStyle w:val="Ttulo3"/>
      </w:pPr>
      <w:bookmarkStart w:id="26" w:name="_Toc197895845"/>
      <w:r w:rsidRPr="00C26BF2">
        <w:lastRenderedPageBreak/>
        <w:t xml:space="preserve">Condición de </w:t>
      </w:r>
      <w:r>
        <w:t>CONMUTADOR</w:t>
      </w:r>
      <w:r w:rsidRPr="00C26BF2">
        <w:t xml:space="preserve"> (</w:t>
      </w:r>
      <w:r>
        <w:t>OLTC</w:t>
      </w:r>
      <w:r w:rsidRPr="00C26BF2">
        <w:t>)</w:t>
      </w:r>
      <w:bookmarkEnd w:id="26"/>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335B19">
      <w:pPr>
        <w:pStyle w:val="Ttulo3"/>
      </w:pPr>
      <w:bookmarkStart w:id="27" w:name="_Toc197895846"/>
      <w:r w:rsidRPr="00C26BF2">
        <w:t>Condición de bushing (BUS)</w:t>
      </w:r>
      <w:bookmarkEnd w:id="27"/>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lastRenderedPageBreak/>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335B19">
      <w:pPr>
        <w:pStyle w:val="Ttulo3"/>
      </w:pPr>
      <w:bookmarkStart w:id="28" w:name="_Toc197895847"/>
      <w:r w:rsidRPr="00C26BF2">
        <w:t>Índice de salud del transformador</w:t>
      </w:r>
      <w:bookmarkEnd w:id="28"/>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4081E48F" w14:textId="02A9B8A2" w:rsidR="00BF3D4C" w:rsidRDefault="004B7E3E" w:rsidP="00BF3D4C">
      <w:pPr>
        <w:rPr>
          <w:b/>
        </w:rPr>
      </w:pPr>
      <m:oMathPara>
        <m:oMath>
          <m:r>
            <w:rPr>
              <w:rFonts w:ascii="Cambria Math" w:hAnsi="Cambria Math"/>
              <w:lang w:val="es-ES"/>
            </w:rPr>
            <w:lastRenderedPageBreak/>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5AF22903" w14:textId="77777777" w:rsidR="00BF3D4C" w:rsidRDefault="00BF3D4C" w:rsidP="002D4BDB">
      <w:pPr>
        <w:pStyle w:val="1-DocText"/>
        <w:spacing w:after="0"/>
        <w:rPr>
          <w:lang w:val="es-ES"/>
        </w:rPr>
      </w:pPr>
    </w:p>
    <w:p w14:paraId="36A41E87" w14:textId="77777777" w:rsidR="00B949D7" w:rsidRDefault="00B949D7" w:rsidP="002D4BDB">
      <w:pPr>
        <w:pStyle w:val="1-DocText"/>
        <w:spacing w:after="0"/>
        <w:rPr>
          <w:lang w:val="es-ES"/>
        </w:rPr>
      </w:pPr>
    </w:p>
    <w:p w14:paraId="77837A13" w14:textId="1E20F09D" w:rsidR="002672B9" w:rsidRDefault="002672B9" w:rsidP="002672B9">
      <w:pPr>
        <w:pStyle w:val="Ttulo2"/>
        <w:ind w:left="720" w:hanging="720"/>
        <w:rPr>
          <w:lang w:val="es-PE"/>
        </w:rPr>
      </w:pPr>
      <w:r w:rsidRPr="002672B9">
        <w:rPr>
          <w:lang w:val="es-PE"/>
        </w:rPr>
        <w:t> </w:t>
      </w:r>
      <w:bookmarkStart w:id="29" w:name="_Toc197895848"/>
      <w:r w:rsidRPr="002672B9">
        <w:rPr>
          <w:lang w:val="es-PE"/>
        </w:rPr>
        <w:t>Módulos Funcionales de la Plataforma Web</w:t>
      </w:r>
      <w:bookmarkEnd w:id="29"/>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335B19">
      <w:pPr>
        <w:pStyle w:val="Ttulo3"/>
      </w:pPr>
      <w:bookmarkStart w:id="30" w:name="_Toc197895849"/>
      <w:r w:rsidRPr="005D5A8B">
        <w:t>Módulo de Gestión de Usuarios</w:t>
      </w:r>
      <w:bookmarkEnd w:id="30"/>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lastRenderedPageBreak/>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lastRenderedPageBreak/>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335B19">
      <w:pPr>
        <w:pStyle w:val="Ttulo3"/>
      </w:pPr>
      <w:bookmarkStart w:id="31" w:name="_Toc197895850"/>
      <w:r w:rsidRPr="005D5A8B">
        <w:t>Módulo de Gestión de Transformadores</w:t>
      </w:r>
      <w:bookmarkEnd w:id="31"/>
    </w:p>
    <w:p w14:paraId="1A671F22" w14:textId="77777777" w:rsidR="00C32377" w:rsidRDefault="00C32377" w:rsidP="00C32377"/>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4E00663" w14:textId="77777777" w:rsidR="00C006FF" w:rsidRDefault="00C006FF" w:rsidP="00C006FF">
      <w:pPr>
        <w:ind w:left="-851" w:right="-1130"/>
        <w:jc w:val="both"/>
        <w:rPr>
          <w:noProof/>
        </w:rPr>
      </w:pPr>
    </w:p>
    <w:p w14:paraId="3F95DB64" w14:textId="77777777" w:rsidR="00C006FF" w:rsidRDefault="00C006FF" w:rsidP="00C006FF">
      <w:pPr>
        <w:ind w:left="-851" w:right="-1130"/>
        <w:jc w:val="both"/>
        <w:rPr>
          <w:noProof/>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lastRenderedPageBreak/>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relación de 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B25845">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lastRenderedPageBreak/>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77777777" w:rsidR="002D011B" w:rsidRDefault="002D011B"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lastRenderedPageBreak/>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lastRenderedPageBreak/>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lastRenderedPageBreak/>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lastRenderedPageBreak/>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Condición del aislamiento 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lastRenderedPageBreak/>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335B19">
      <w:pPr>
        <w:pStyle w:val="Ttulo3"/>
      </w:pPr>
      <w:bookmarkStart w:id="32" w:name="_Toc197895851"/>
      <w:r w:rsidRPr="005D5A8B">
        <w:t>Módulo de Ingreso de Datos Técnicos</w:t>
      </w:r>
      <w:bookmarkEnd w:id="32"/>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lastRenderedPageBreak/>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335B19">
      <w:pPr>
        <w:pStyle w:val="Ttulo3"/>
      </w:pPr>
      <w:bookmarkStart w:id="33" w:name="_Toc197895852"/>
      <w:r w:rsidRPr="005D5A8B">
        <w:t>Módulo de Cálculo del Índice de Salud (HI)</w:t>
      </w:r>
      <w:bookmarkEnd w:id="33"/>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335B19">
      <w:pPr>
        <w:pStyle w:val="Ttulo3"/>
      </w:pPr>
      <w:bookmarkStart w:id="34" w:name="_Toc197895853"/>
      <w:r w:rsidRPr="005D5A8B">
        <w:lastRenderedPageBreak/>
        <w:t>Módulo de Visualización y Reportes</w:t>
      </w:r>
      <w:bookmarkEnd w:id="34"/>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w:t>
      </w:r>
      <w:r w:rsidRPr="00F12A02">
        <w:rPr>
          <w:rFonts w:ascii="Gill Sans MT" w:hAnsi="Gill Sans MT"/>
        </w:rPr>
        <w:lastRenderedPageBreak/>
        <w:t xml:space="preserve">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335B19">
      <w:pPr>
        <w:pStyle w:val="Ttulo3"/>
      </w:pPr>
      <w:bookmarkStart w:id="35" w:name="_Toc197895854"/>
      <w:r w:rsidRPr="005D5A8B">
        <w:t>Módulo de Alertas y Notificaciones</w:t>
      </w:r>
      <w:bookmarkEnd w:id="35"/>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lastRenderedPageBreak/>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335B19">
      <w:pPr>
        <w:pStyle w:val="Ttulo3"/>
      </w:pPr>
      <w:bookmarkStart w:id="36" w:name="_Toc197895855"/>
      <w:r w:rsidRPr="005D5A8B">
        <w:t>Módulo de Administración del Sistema</w:t>
      </w:r>
      <w:bookmarkEnd w:id="36"/>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lastRenderedPageBreak/>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7" w:name="_Toc120871710"/>
      <w:bookmarkStart w:id="38" w:name="_Toc120896465"/>
      <w:bookmarkStart w:id="39" w:name="_Toc135729126"/>
      <w:bookmarkStart w:id="40" w:name="_Toc197895856"/>
      <w:r w:rsidRPr="007216E9">
        <w:rPr>
          <w:lang w:val="es-PE"/>
        </w:rPr>
        <w:t>GESTION DEL CAMBIO</w:t>
      </w:r>
      <w:bookmarkEnd w:id="37"/>
      <w:bookmarkEnd w:id="38"/>
      <w:bookmarkEnd w:id="39"/>
      <w:bookmarkEnd w:id="40"/>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lastRenderedPageBreak/>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1" w:name="_Toc120871733"/>
      <w:bookmarkStart w:id="42" w:name="_Toc120896489"/>
      <w:bookmarkStart w:id="43" w:name="_Toc135729127"/>
      <w:bookmarkStart w:id="44" w:name="_Toc197895857"/>
      <w:r w:rsidRPr="007216E9">
        <w:rPr>
          <w:lang w:val="es-PE"/>
        </w:rPr>
        <w:t>PLAN DE PRUEBAS</w:t>
      </w:r>
      <w:bookmarkEnd w:id="41"/>
      <w:bookmarkEnd w:id="42"/>
      <w:bookmarkEnd w:id="43"/>
      <w:bookmarkEnd w:id="44"/>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5" w:name="_Toc135729128"/>
      <w:bookmarkStart w:id="46" w:name="_Toc197895858"/>
      <w:r w:rsidRPr="007216E9">
        <w:rPr>
          <w:lang w:val="es-PE"/>
        </w:rPr>
        <w:t>TRANSFERENCIA DE CONOCIMIENTO</w:t>
      </w:r>
      <w:bookmarkEnd w:id="45"/>
      <w:bookmarkEnd w:id="46"/>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7" w:name="_Toc120871723"/>
      <w:bookmarkStart w:id="48" w:name="_Toc120896478"/>
      <w:bookmarkStart w:id="49" w:name="_Toc135729129"/>
      <w:bookmarkStart w:id="50" w:name="_Toc197895859"/>
      <w:r w:rsidRPr="007216E9">
        <w:rPr>
          <w:lang w:val="es-PE"/>
        </w:rPr>
        <w:t>DOCUMENTACIÓN</w:t>
      </w:r>
      <w:bookmarkEnd w:id="47"/>
      <w:bookmarkEnd w:id="48"/>
      <w:bookmarkEnd w:id="49"/>
      <w:bookmarkEnd w:id="50"/>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lastRenderedPageBreak/>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1" w:name="_Toc119250523"/>
      <w:bookmarkStart w:id="52" w:name="_Toc120871724"/>
      <w:bookmarkStart w:id="53" w:name="_Toc120896479"/>
      <w:bookmarkStart w:id="54" w:name="_Toc197895860"/>
      <w:bookmarkEnd w:id="51"/>
      <w:r w:rsidRPr="007216E9">
        <w:t>Requisitos Tecnológicos</w:t>
      </w:r>
      <w:bookmarkEnd w:id="52"/>
      <w:bookmarkEnd w:id="53"/>
      <w:bookmarkEnd w:id="54"/>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Debe poder integrarse con Office para la generación de archivos Excel, entre otros. La versión 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5" w:name="_Toc120871725"/>
      <w:bookmarkStart w:id="56" w:name="_Toc120896480"/>
      <w:bookmarkStart w:id="57" w:name="_Toc197895861"/>
      <w:r w:rsidRPr="007216E9">
        <w:rPr>
          <w:lang w:val="es-PE"/>
        </w:rPr>
        <w:t>NIVEL DE SERVICIO (SLA)</w:t>
      </w:r>
      <w:bookmarkEnd w:id="55"/>
      <w:bookmarkEnd w:id="56"/>
      <w:bookmarkEnd w:id="57"/>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lastRenderedPageBreak/>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8" w:name="_Toc120871726"/>
      <w:bookmarkStart w:id="59" w:name="_Toc120896481"/>
      <w:bookmarkStart w:id="60" w:name="_Toc197895862"/>
      <w:r w:rsidRPr="007216E9">
        <w:rPr>
          <w:lang w:val="es-PE"/>
        </w:rPr>
        <w:t>SEGURIDAD DE LA SOLUCIÓN</w:t>
      </w:r>
      <w:bookmarkEnd w:id="58"/>
      <w:bookmarkEnd w:id="59"/>
      <w:bookmarkEnd w:id="60"/>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lastRenderedPageBreak/>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1" w:name="_Toc120871727"/>
      <w:bookmarkStart w:id="62" w:name="_Toc120896482"/>
      <w:bookmarkStart w:id="63" w:name="_Toc197895863"/>
      <w:r w:rsidRPr="007216E9">
        <w:rPr>
          <w:lang w:val="es-PE"/>
        </w:rPr>
        <w:t>RESPALDO DE LA INFORMACIÓN</w:t>
      </w:r>
      <w:bookmarkEnd w:id="61"/>
      <w:bookmarkEnd w:id="62"/>
      <w:bookmarkEnd w:id="63"/>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4" w:name="_Toc120871728"/>
      <w:bookmarkStart w:id="65" w:name="_Toc120896483"/>
      <w:bookmarkStart w:id="66" w:name="_Toc197895864"/>
      <w:r w:rsidRPr="007216E9">
        <w:rPr>
          <w:lang w:val="es-PE"/>
        </w:rPr>
        <w:t>GARANTIA DE LA SOLUCION</w:t>
      </w:r>
      <w:bookmarkEnd w:id="64"/>
      <w:bookmarkEnd w:id="65"/>
      <w:bookmarkEnd w:id="66"/>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w:t>
      </w:r>
      <w:r w:rsidRPr="007216E9">
        <w:rPr>
          <w:rFonts w:ascii="Gill Sans MT" w:hAnsi="Gill Sans MT"/>
        </w:rPr>
        <w:lastRenderedPageBreak/>
        <w:t xml:space="preserve">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7" w:name="_Toc120871729"/>
      <w:bookmarkStart w:id="68" w:name="_Toc120896484"/>
      <w:bookmarkStart w:id="69" w:name="_Toc197895865"/>
      <w:bookmarkStart w:id="70" w:name="_Hlk120804282"/>
      <w:r>
        <w:lastRenderedPageBreak/>
        <w:t>Equipo de Trabajo</w:t>
      </w:r>
      <w:bookmarkEnd w:id="67"/>
      <w:bookmarkEnd w:id="68"/>
      <w:bookmarkEnd w:id="69"/>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1" w:name="_Toc120871730"/>
      <w:bookmarkStart w:id="72" w:name="_Toc120896485"/>
      <w:bookmarkStart w:id="73" w:name="_Toc197895866"/>
      <w:r>
        <w:lastRenderedPageBreak/>
        <w:t>Plazo de Ejecución</w:t>
      </w:r>
      <w:bookmarkEnd w:id="71"/>
      <w:bookmarkEnd w:id="72"/>
      <w:bookmarkEnd w:id="73"/>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70"/>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3E9FE" w14:textId="77777777" w:rsidR="00767AA7" w:rsidRDefault="00767AA7">
      <w:r>
        <w:separator/>
      </w:r>
    </w:p>
  </w:endnote>
  <w:endnote w:type="continuationSeparator" w:id="0">
    <w:p w14:paraId="0C7A62A4" w14:textId="77777777" w:rsidR="00767AA7" w:rsidRDefault="00767AA7">
      <w:r>
        <w:continuationSeparator/>
      </w:r>
    </w:p>
  </w:endnote>
  <w:endnote w:type="continuationNotice" w:id="1">
    <w:p w14:paraId="477486A6" w14:textId="77777777" w:rsidR="00767AA7" w:rsidRDefault="00767AA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6844E0" w:rsidRDefault="006844E0">
    <w:pPr>
      <w:pStyle w:val="Piedepgina"/>
    </w:pPr>
    <w:r>
      <w:fldChar w:fldCharType="begin"/>
    </w:r>
    <w:r>
      <w:instrText xml:space="preserve"> PAGE   \* MERGEFORMAT </w:instrText>
    </w:r>
    <w:r>
      <w:fldChar w:fldCharType="separate"/>
    </w:r>
    <w:r>
      <w:t>40</w:t>
    </w:r>
    <w:r>
      <w:fldChar w:fldCharType="end"/>
    </w:r>
  </w:p>
  <w:p w14:paraId="506B019F" w14:textId="77777777" w:rsidR="006844E0" w:rsidRDefault="006844E0">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6844E0" w14:paraId="478D7399" w14:textId="77777777" w:rsidTr="27406BD3">
      <w:trPr>
        <w:trHeight w:val="300"/>
      </w:trPr>
      <w:tc>
        <w:tcPr>
          <w:tcW w:w="3120" w:type="dxa"/>
        </w:tcPr>
        <w:p w14:paraId="1AB2B8F9" w14:textId="77777777" w:rsidR="006844E0" w:rsidRDefault="006844E0" w:rsidP="27406BD3">
          <w:pPr>
            <w:pStyle w:val="Encabezado"/>
            <w:ind w:left="-115"/>
          </w:pPr>
        </w:p>
      </w:tc>
      <w:tc>
        <w:tcPr>
          <w:tcW w:w="3120" w:type="dxa"/>
        </w:tcPr>
        <w:p w14:paraId="3FBF0C5E" w14:textId="77777777" w:rsidR="006844E0" w:rsidRDefault="006844E0" w:rsidP="27406BD3">
          <w:pPr>
            <w:pStyle w:val="Encabezado"/>
            <w:jc w:val="center"/>
          </w:pPr>
        </w:p>
      </w:tc>
      <w:tc>
        <w:tcPr>
          <w:tcW w:w="3120" w:type="dxa"/>
        </w:tcPr>
        <w:p w14:paraId="7896E9D9" w14:textId="77777777" w:rsidR="006844E0" w:rsidRDefault="006844E0" w:rsidP="27406BD3">
          <w:pPr>
            <w:pStyle w:val="Encabezado"/>
            <w:ind w:right="-115"/>
            <w:jc w:val="right"/>
          </w:pPr>
        </w:p>
      </w:tc>
    </w:tr>
  </w:tbl>
  <w:p w14:paraId="1B319C6E" w14:textId="77777777" w:rsidR="006844E0" w:rsidRDefault="006844E0"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6844E0" w:rsidRDefault="006844E0">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6844E0" w:rsidRDefault="006844E0">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6844E0" w:rsidRDefault="006844E0">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6844E0" w:rsidRDefault="006844E0">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ACA36" w14:textId="77777777" w:rsidR="00767AA7" w:rsidRDefault="00767AA7">
      <w:r>
        <w:separator/>
      </w:r>
    </w:p>
  </w:footnote>
  <w:footnote w:type="continuationSeparator" w:id="0">
    <w:p w14:paraId="23B1C69C" w14:textId="77777777" w:rsidR="00767AA7" w:rsidRDefault="00767AA7">
      <w:r>
        <w:continuationSeparator/>
      </w:r>
    </w:p>
  </w:footnote>
  <w:footnote w:type="continuationNotice" w:id="1">
    <w:p w14:paraId="54C81C5E" w14:textId="77777777" w:rsidR="00767AA7" w:rsidRDefault="00767AA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6844E0" w:rsidRDefault="006844E0"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6844E0" w:rsidRDefault="006844E0">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6844E0" w:rsidRDefault="006844E0">
    <w:pPr>
      <w:jc w:val="right"/>
    </w:pPr>
  </w:p>
  <w:p w14:paraId="081CEB47" w14:textId="77777777" w:rsidR="006844E0" w:rsidRDefault="006844E0"/>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C096D7DE"/>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4824"/>
        </w:tabs>
        <w:ind w:left="482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119A2"/>
    <w:rsid w:val="00120B2F"/>
    <w:rsid w:val="00120B83"/>
    <w:rsid w:val="00122A2E"/>
    <w:rsid w:val="00126280"/>
    <w:rsid w:val="00127D24"/>
    <w:rsid w:val="0013278D"/>
    <w:rsid w:val="0013301E"/>
    <w:rsid w:val="00134E16"/>
    <w:rsid w:val="00136DD6"/>
    <w:rsid w:val="00137410"/>
    <w:rsid w:val="001374A2"/>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329DA"/>
    <w:rsid w:val="00334E97"/>
    <w:rsid w:val="0033563D"/>
    <w:rsid w:val="00335B19"/>
    <w:rsid w:val="003360B9"/>
    <w:rsid w:val="0033618D"/>
    <w:rsid w:val="00337A42"/>
    <w:rsid w:val="00340585"/>
    <w:rsid w:val="00342756"/>
    <w:rsid w:val="003464D5"/>
    <w:rsid w:val="003478AD"/>
    <w:rsid w:val="00350D55"/>
    <w:rsid w:val="00351B31"/>
    <w:rsid w:val="00354189"/>
    <w:rsid w:val="003552EA"/>
    <w:rsid w:val="00355318"/>
    <w:rsid w:val="00357F20"/>
    <w:rsid w:val="0036357D"/>
    <w:rsid w:val="003647D3"/>
    <w:rsid w:val="00365AB6"/>
    <w:rsid w:val="00366F67"/>
    <w:rsid w:val="003701FD"/>
    <w:rsid w:val="00376580"/>
    <w:rsid w:val="003772BE"/>
    <w:rsid w:val="0038434D"/>
    <w:rsid w:val="003859BD"/>
    <w:rsid w:val="00390809"/>
    <w:rsid w:val="00391B0A"/>
    <w:rsid w:val="00391D30"/>
    <w:rsid w:val="0039333F"/>
    <w:rsid w:val="003962B6"/>
    <w:rsid w:val="003A01CA"/>
    <w:rsid w:val="003A20C3"/>
    <w:rsid w:val="003A64B8"/>
    <w:rsid w:val="003A785B"/>
    <w:rsid w:val="003B4F67"/>
    <w:rsid w:val="003B5AC1"/>
    <w:rsid w:val="003B5BF3"/>
    <w:rsid w:val="003C387F"/>
    <w:rsid w:val="003C4C76"/>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3C22"/>
    <w:rsid w:val="00526E28"/>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F9"/>
    <w:rsid w:val="005C4ED1"/>
    <w:rsid w:val="005C73B6"/>
    <w:rsid w:val="005D00E4"/>
    <w:rsid w:val="005D3A91"/>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11573"/>
    <w:rsid w:val="008132D4"/>
    <w:rsid w:val="0081595C"/>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50EDC"/>
    <w:rsid w:val="00E52A52"/>
    <w:rsid w:val="00E56CA6"/>
    <w:rsid w:val="00E65DC0"/>
    <w:rsid w:val="00E7006B"/>
    <w:rsid w:val="00E734B3"/>
    <w:rsid w:val="00E80308"/>
    <w:rsid w:val="00E83DEE"/>
    <w:rsid w:val="00E83F62"/>
    <w:rsid w:val="00E83FF5"/>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1BE4"/>
    <w:rsid w:val="00EF28A1"/>
    <w:rsid w:val="00EF559B"/>
    <w:rsid w:val="00F0278A"/>
    <w:rsid w:val="00F033EC"/>
    <w:rsid w:val="00F03839"/>
    <w:rsid w:val="00F05E79"/>
    <w:rsid w:val="00F0640B"/>
    <w:rsid w:val="00F07A8E"/>
    <w:rsid w:val="00F12A02"/>
    <w:rsid w:val="00F12A37"/>
    <w:rsid w:val="00F15F1C"/>
    <w:rsid w:val="00F22423"/>
    <w:rsid w:val="00F243C9"/>
    <w:rsid w:val="00F259DF"/>
    <w:rsid w:val="00F26131"/>
    <w:rsid w:val="00F26447"/>
    <w:rsid w:val="00F358C8"/>
    <w:rsid w:val="00F44053"/>
    <w:rsid w:val="00F44376"/>
    <w:rsid w:val="00F4513D"/>
    <w:rsid w:val="00F45FA8"/>
    <w:rsid w:val="00F53404"/>
    <w:rsid w:val="00F555AC"/>
    <w:rsid w:val="00F61F0A"/>
    <w:rsid w:val="00F63952"/>
    <w:rsid w:val="00F64674"/>
    <w:rsid w:val="00F705B1"/>
    <w:rsid w:val="00F7392B"/>
    <w:rsid w:val="00F76ADC"/>
    <w:rsid w:val="00F8038B"/>
    <w:rsid w:val="00F80784"/>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335B19"/>
    <w:pPr>
      <w:numPr>
        <w:ilvl w:val="2"/>
      </w:numPr>
      <w:shd w:val="clear" w:color="C0C0C0" w:fill="FFFFFF"/>
      <w:tabs>
        <w:tab w:val="left" w:pos="0"/>
      </w:tabs>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335B19"/>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3.xml><?xml version="1.0" encoding="utf-8"?>
<ds:datastoreItem xmlns:ds="http://schemas.openxmlformats.org/officeDocument/2006/customXml" ds:itemID="{A641B781-B148-4918-8F0E-264EAD5E10C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CAE6047-34BB-420F-B4DE-6D978DA7F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2006</TotalTime>
  <Pages>56</Pages>
  <Words>12319</Words>
  <Characters>67756</Characters>
  <Application>Microsoft Office Word</Application>
  <DocSecurity>0</DocSecurity>
  <Lines>564</Lines>
  <Paragraphs>159</Paragraphs>
  <ScaleCrop>false</ScaleCrop>
  <Company>Microsoft</Company>
  <LinksUpToDate>false</LinksUpToDate>
  <CharactersWithSpaces>79916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254</cp:revision>
  <cp:lastPrinted>2022-12-21T17:23:00Z</cp:lastPrinted>
  <dcterms:created xsi:type="dcterms:W3CDTF">2025-05-11T22:05:00Z</dcterms:created>
  <dcterms:modified xsi:type="dcterms:W3CDTF">2025-09-30T19:12:00Z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