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3709A8" w:rsidRPr="00602876" w:rsidRDefault="003709A8"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3709A8" w:rsidRPr="00602876" w:rsidRDefault="003709A8"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3709A8" w:rsidRDefault="003709A8" w:rsidP="00BB478C">
                            <w:pPr>
                              <w:pStyle w:val="TechTitleFrontCover"/>
                            </w:pPr>
                          </w:p>
                          <w:p w14:paraId="0A37501D" w14:textId="77777777" w:rsidR="003709A8" w:rsidRDefault="003709A8"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3709A8" w:rsidRDefault="003709A8" w:rsidP="00BB478C">
                      <w:pPr>
                        <w:pStyle w:val="TechTitleFrontCover"/>
                      </w:pPr>
                    </w:p>
                    <w:p w14:paraId="0A37501D" w14:textId="77777777" w:rsidR="003709A8" w:rsidRDefault="003709A8"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p14="http://schemas.microsoft.com/office/word/2010/wordml" xmlns:a16="http://schemas.microsoft.com/office/drawing/2014/main" xmlns:asvg="http://schemas.microsoft.com/office/drawing/2016/SVG/main" xmlns:pic="http://schemas.openxmlformats.org/drawingml/2006/picture" xmlns:a14="http://schemas.microsoft.com/office/drawing/2010/main" xmlns:a="http://schemas.openxmlformats.org/drawingml/2006/main">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3709A8">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3709A8" w:rsidRDefault="003709A8"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3709A8" w:rsidRDefault="003709A8"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335B19">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335B19">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lastRenderedPageBreak/>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335B19">
      <w:pPr>
        <w:pStyle w:val="Ttulo3"/>
        <w:rPr>
          <w:highlight w:val="yellow"/>
        </w:rPr>
      </w:pPr>
      <w:bookmarkStart w:id="20" w:name="_Toc197895840"/>
      <w:r w:rsidRPr="00B93EF8">
        <w:rPr>
          <w:highlight w:val="yellow"/>
        </w:rPr>
        <w:t>ANÁLISIS DE GASES DISUELTOS (DGA)</w:t>
      </w:r>
      <w:bookmarkEnd w:id="20"/>
    </w:p>
    <w:p w14:paraId="681E9861" w14:textId="77777777" w:rsidR="00BF3D4C" w:rsidRPr="00713940" w:rsidRDefault="00BF3D4C"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lastRenderedPageBreak/>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335B19">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lastRenderedPageBreak/>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lastRenderedPageBreak/>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335B19">
      <w:pPr>
        <w:pStyle w:val="Ttulo3"/>
      </w:pPr>
      <w:bookmarkStart w:id="22" w:name="_Toc197895842"/>
      <w:r w:rsidRPr="00C26BF2">
        <w:t>Condición de aislamiento sólido (AIS)</w:t>
      </w:r>
      <w:bookmarkEnd w:id="22"/>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3709A8"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lastRenderedPageBreak/>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335B19">
      <w:pPr>
        <w:pStyle w:val="Ttulo3"/>
      </w:pPr>
      <w:bookmarkStart w:id="23" w:name="_Toc197895843"/>
      <w:r w:rsidRPr="00C26BF2">
        <w:lastRenderedPageBreak/>
        <w:t>Condición del arrollamiento (ARR)</w:t>
      </w:r>
      <w:bookmarkEnd w:id="23"/>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Pr="00713940" w:rsidRDefault="00BF3D4C" w:rsidP="00BF3D4C">
      <w:pPr>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335B19">
      <w:pPr>
        <w:pStyle w:val="Ttulo3"/>
      </w:pPr>
      <w:bookmarkStart w:id="24" w:name="_Toc197895844"/>
      <w:r w:rsidRPr="00C26BF2">
        <w:t>Condición del núcleo (NUC)</w:t>
      </w:r>
      <w:bookmarkEnd w:id="24"/>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3709A8"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3709A8"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m:t>
              </m:r>
              <m:r>
                <w:rPr>
                  <w:rFonts w:ascii="Cambria Math" w:hAnsi="Cambria Math"/>
                </w:rPr>
                <m:t>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bookmarkStart w:id="25" w:name="_GoBack" w:colFirst="0" w:colLast="1"/>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bookmarkEnd w:id="25"/>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lastRenderedPageBreak/>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Pr="00713940" w:rsidRDefault="00350D55" w:rsidP="00BF3D4C">
      <w:pPr>
        <w:rPr>
          <w:rFonts w:ascii="Gill Sans MT" w:hAnsi="Gill Sans MT"/>
          <w:i/>
          <w:lang w:val="es-ES"/>
        </w:rPr>
      </w:pPr>
    </w:p>
    <w:p w14:paraId="11E2E294" w14:textId="4F12F815" w:rsidR="00350D55" w:rsidRPr="006735EC" w:rsidRDefault="00350D55" w:rsidP="00335B19">
      <w:pPr>
        <w:pStyle w:val="Ttulo3"/>
      </w:pPr>
      <w:bookmarkStart w:id="26" w:name="_Toc197895845"/>
      <w:r w:rsidRPr="00C26BF2">
        <w:t xml:space="preserve">Condición de </w:t>
      </w:r>
      <w:r>
        <w:t>CONMUTADOR</w:t>
      </w:r>
      <w:r w:rsidRPr="00C26BF2">
        <w:t xml:space="preserve"> (</w:t>
      </w:r>
      <w:r>
        <w:t>OLTC</w:t>
      </w:r>
      <w:r w:rsidRPr="00C26BF2">
        <w:t>)</w:t>
      </w:r>
      <w:bookmarkEnd w:id="26"/>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335B19">
      <w:pPr>
        <w:pStyle w:val="Ttulo3"/>
      </w:pPr>
      <w:bookmarkStart w:id="27" w:name="_Toc197895846"/>
      <w:r w:rsidRPr="00C26BF2">
        <w:t>Condición de bushing (BUS)</w:t>
      </w:r>
      <w:bookmarkEnd w:id="27"/>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lastRenderedPageBreak/>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335B19">
      <w:pPr>
        <w:pStyle w:val="Ttulo3"/>
      </w:pPr>
      <w:bookmarkStart w:id="28" w:name="_Toc197895847"/>
      <w:r w:rsidRPr="00C26BF2">
        <w:t>Índice de salud del transformador</w:t>
      </w:r>
      <w:bookmarkEnd w:id="28"/>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lastRenderedPageBreak/>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4081E48F" w14:textId="02A9B8A2" w:rsidR="00BF3D4C" w:rsidRDefault="004B7E3E" w:rsidP="00BF3D4C">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5AF22903" w14:textId="77777777" w:rsidR="00BF3D4C" w:rsidRDefault="00BF3D4C" w:rsidP="002D4BDB">
      <w:pPr>
        <w:pStyle w:val="1-DocText"/>
        <w:spacing w:after="0"/>
        <w:rPr>
          <w:lang w:val="es-ES"/>
        </w:rPr>
      </w:pPr>
    </w:p>
    <w:p w14:paraId="36A41E87" w14:textId="77777777" w:rsidR="00B949D7" w:rsidRDefault="00B949D7" w:rsidP="002D4BDB">
      <w:pPr>
        <w:pStyle w:val="1-DocText"/>
        <w:spacing w:after="0"/>
        <w:rPr>
          <w:lang w:val="es-ES"/>
        </w:rPr>
      </w:pPr>
    </w:p>
    <w:p w14:paraId="77837A13" w14:textId="1E20F09D" w:rsidR="002672B9" w:rsidRDefault="002672B9" w:rsidP="002672B9">
      <w:pPr>
        <w:pStyle w:val="Ttulo2"/>
        <w:ind w:left="720" w:hanging="720"/>
        <w:rPr>
          <w:lang w:val="es-PE"/>
        </w:rPr>
      </w:pPr>
      <w:r w:rsidRPr="002672B9">
        <w:rPr>
          <w:lang w:val="es-PE"/>
        </w:rPr>
        <w:t> </w:t>
      </w:r>
      <w:bookmarkStart w:id="29" w:name="_Toc197895848"/>
      <w:r w:rsidRPr="002672B9">
        <w:rPr>
          <w:lang w:val="es-PE"/>
        </w:rPr>
        <w:t>Módulos Funcionales de la Plataforma Web</w:t>
      </w:r>
      <w:bookmarkEnd w:id="29"/>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335B19">
      <w:pPr>
        <w:pStyle w:val="Ttulo3"/>
      </w:pPr>
      <w:bookmarkStart w:id="30" w:name="_Toc197895849"/>
      <w:r w:rsidRPr="005D5A8B">
        <w:t>Módulo de Gestión de Usuarios</w:t>
      </w:r>
      <w:bookmarkEnd w:id="30"/>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lastRenderedPageBreak/>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lastRenderedPageBreak/>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335B19">
      <w:pPr>
        <w:pStyle w:val="Ttulo3"/>
      </w:pPr>
      <w:bookmarkStart w:id="31" w:name="_Toc197895850"/>
      <w:r w:rsidRPr="005D5A8B">
        <w:t>Módulo de Gestión de Transformadores</w:t>
      </w:r>
      <w:bookmarkEnd w:id="31"/>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lastRenderedPageBreak/>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lastRenderedPageBreak/>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77777777" w:rsidR="002D011B" w:rsidRDefault="002D011B"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lastRenderedPageBreak/>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lastRenderedPageBreak/>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lastRenderedPageBreak/>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lastRenderedPageBreak/>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Condición del aislamiento 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lastRenderedPageBreak/>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335B19">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lastRenderedPageBreak/>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335B19">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335B19">
      <w:pPr>
        <w:pStyle w:val="Ttulo3"/>
      </w:pPr>
      <w:bookmarkStart w:id="34" w:name="_Toc197895853"/>
      <w:r w:rsidRPr="005D5A8B">
        <w:lastRenderedPageBreak/>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w:t>
      </w:r>
      <w:r w:rsidRPr="00F12A02">
        <w:rPr>
          <w:rFonts w:ascii="Gill Sans MT" w:hAnsi="Gill Sans MT"/>
        </w:rPr>
        <w:lastRenderedPageBreak/>
        <w:t xml:space="preserve">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335B19">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lastRenderedPageBreak/>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335B19">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lastRenderedPageBreak/>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lastRenderedPageBreak/>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lastRenderedPageBreak/>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Debe poder integrarse con Office para la generación de archivos Excel, entre otros. La versión 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lastRenderedPageBreak/>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lastRenderedPageBreak/>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w:t>
      </w:r>
      <w:r w:rsidRPr="007216E9">
        <w:rPr>
          <w:rFonts w:ascii="Gill Sans MT" w:hAnsi="Gill Sans MT"/>
        </w:rPr>
        <w:lastRenderedPageBreak/>
        <w:t xml:space="preserve">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3E9FE" w14:textId="77777777" w:rsidR="003709A8" w:rsidRDefault="003709A8">
      <w:r>
        <w:separator/>
      </w:r>
    </w:p>
  </w:endnote>
  <w:endnote w:type="continuationSeparator" w:id="0">
    <w:p w14:paraId="0C7A62A4" w14:textId="77777777" w:rsidR="003709A8" w:rsidRDefault="003709A8">
      <w:r>
        <w:continuationSeparator/>
      </w:r>
    </w:p>
  </w:endnote>
  <w:endnote w:type="continuationNotice" w:id="1">
    <w:p w14:paraId="477486A6" w14:textId="77777777" w:rsidR="003709A8" w:rsidRDefault="003709A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3709A8" w:rsidRDefault="003709A8">
    <w:pPr>
      <w:pStyle w:val="Piedepgina"/>
    </w:pPr>
    <w:r>
      <w:fldChar w:fldCharType="begin"/>
    </w:r>
    <w:r>
      <w:instrText xml:space="preserve"> PAGE   \* MERGEFORMAT </w:instrText>
    </w:r>
    <w:r>
      <w:fldChar w:fldCharType="separate"/>
    </w:r>
    <w:r>
      <w:t>40</w:t>
    </w:r>
    <w:r>
      <w:fldChar w:fldCharType="end"/>
    </w:r>
  </w:p>
  <w:p w14:paraId="506B019F" w14:textId="77777777" w:rsidR="003709A8" w:rsidRDefault="003709A8">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3709A8" w14:paraId="478D7399" w14:textId="77777777" w:rsidTr="27406BD3">
      <w:trPr>
        <w:trHeight w:val="300"/>
      </w:trPr>
      <w:tc>
        <w:tcPr>
          <w:tcW w:w="3120" w:type="dxa"/>
        </w:tcPr>
        <w:p w14:paraId="1AB2B8F9" w14:textId="77777777" w:rsidR="003709A8" w:rsidRDefault="003709A8" w:rsidP="27406BD3">
          <w:pPr>
            <w:pStyle w:val="Encabezado"/>
            <w:ind w:left="-115"/>
          </w:pPr>
        </w:p>
      </w:tc>
      <w:tc>
        <w:tcPr>
          <w:tcW w:w="3120" w:type="dxa"/>
        </w:tcPr>
        <w:p w14:paraId="3FBF0C5E" w14:textId="77777777" w:rsidR="003709A8" w:rsidRDefault="003709A8" w:rsidP="27406BD3">
          <w:pPr>
            <w:pStyle w:val="Encabezado"/>
            <w:jc w:val="center"/>
          </w:pPr>
        </w:p>
      </w:tc>
      <w:tc>
        <w:tcPr>
          <w:tcW w:w="3120" w:type="dxa"/>
        </w:tcPr>
        <w:p w14:paraId="7896E9D9" w14:textId="77777777" w:rsidR="003709A8" w:rsidRDefault="003709A8" w:rsidP="27406BD3">
          <w:pPr>
            <w:pStyle w:val="Encabezado"/>
            <w:ind w:right="-115"/>
            <w:jc w:val="right"/>
          </w:pPr>
        </w:p>
      </w:tc>
    </w:tr>
  </w:tbl>
  <w:p w14:paraId="1B319C6E" w14:textId="77777777" w:rsidR="003709A8" w:rsidRDefault="003709A8"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3709A8" w:rsidRDefault="003709A8">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3709A8" w:rsidRDefault="003709A8">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3709A8" w:rsidRDefault="003709A8">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3709A8" w:rsidRDefault="003709A8">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ACA36" w14:textId="77777777" w:rsidR="003709A8" w:rsidRDefault="003709A8">
      <w:r>
        <w:separator/>
      </w:r>
    </w:p>
  </w:footnote>
  <w:footnote w:type="continuationSeparator" w:id="0">
    <w:p w14:paraId="23B1C69C" w14:textId="77777777" w:rsidR="003709A8" w:rsidRDefault="003709A8">
      <w:r>
        <w:continuationSeparator/>
      </w:r>
    </w:p>
  </w:footnote>
  <w:footnote w:type="continuationNotice" w:id="1">
    <w:p w14:paraId="54C81C5E" w14:textId="77777777" w:rsidR="003709A8" w:rsidRDefault="003709A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3709A8" w:rsidRDefault="003709A8"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3709A8" w:rsidRDefault="003709A8">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3709A8" w:rsidRDefault="003709A8">
    <w:pPr>
      <w:jc w:val="right"/>
    </w:pPr>
  </w:p>
  <w:p w14:paraId="081CEB47" w14:textId="77777777" w:rsidR="003709A8" w:rsidRDefault="003709A8"/>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C096D7DE"/>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4824"/>
        </w:tabs>
        <w:ind w:left="482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59BD"/>
    <w:rsid w:val="00390809"/>
    <w:rsid w:val="00391B0A"/>
    <w:rsid w:val="00391D30"/>
    <w:rsid w:val="0039333F"/>
    <w:rsid w:val="003962B6"/>
    <w:rsid w:val="003A01CA"/>
    <w:rsid w:val="003A20C3"/>
    <w:rsid w:val="003A64B8"/>
    <w:rsid w:val="003A785B"/>
    <w:rsid w:val="003B4F67"/>
    <w:rsid w:val="003B5AC1"/>
    <w:rsid w:val="003B5BF3"/>
    <w:rsid w:val="003C387F"/>
    <w:rsid w:val="003C4C76"/>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F9"/>
    <w:rsid w:val="005C4ED1"/>
    <w:rsid w:val="005C73B6"/>
    <w:rsid w:val="005D00E4"/>
    <w:rsid w:val="005D3A91"/>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61F0A"/>
    <w:rsid w:val="00F63952"/>
    <w:rsid w:val="00F64674"/>
    <w:rsid w:val="00F705B1"/>
    <w:rsid w:val="00F7392B"/>
    <w:rsid w:val="00F76ADC"/>
    <w:rsid w:val="00F8038B"/>
    <w:rsid w:val="00F80784"/>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335B19"/>
    <w:pPr>
      <w:numPr>
        <w:ilvl w:val="2"/>
      </w:numPr>
      <w:shd w:val="clear" w:color="C0C0C0" w:fill="FFFFFF"/>
      <w:tabs>
        <w:tab w:val="left" w:pos="0"/>
      </w:tabs>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335B19"/>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3.xml><?xml version="1.0" encoding="utf-8"?>
<ds:datastoreItem xmlns:ds="http://schemas.openxmlformats.org/officeDocument/2006/customXml" ds:itemID="{A641B781-B148-4918-8F0E-264EAD5E10C1}">
  <ds:schemaRefs>
    <ds:schemaRef ds:uri="http://purl.org/dc/dcmitype/"/>
    <ds:schemaRef ds:uri="http://schemas.microsoft.com/office/infopath/2007/PartnerControls"/>
    <ds:schemaRef ds:uri="5b636ec5-9518-408d-aa5d-bdefc2e07dba"/>
    <ds:schemaRef ds:uri="a499ee0a-9c81-40f3-b545-25a54b76ff37"/>
    <ds:schemaRef ds:uri="http://schemas.openxmlformats.org/package/2006/metadata/core-properties"/>
    <ds:schemaRef ds:uri="http://purl.org/dc/elements/1.1/"/>
    <ds:schemaRef ds:uri="http://www.w3.org/XML/1998/namespace"/>
    <ds:schemaRef ds:uri="http://schemas.microsoft.com/office/2006/documentManagement/types"/>
    <ds:schemaRef ds:uri="http://purl.org/dc/terms/"/>
    <ds:schemaRef ds:uri="http://schemas.microsoft.com/office/2006/metadata/properties"/>
  </ds:schemaRefs>
</ds:datastoreItem>
</file>

<file path=customXml/itemProps4.xml><?xml version="1.0" encoding="utf-8"?>
<ds:datastoreItem xmlns:ds="http://schemas.openxmlformats.org/officeDocument/2006/customXml" ds:itemID="{92A95FD9-D751-48E7-861C-0B032FE4E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2868</TotalTime>
  <Pages>56</Pages>
  <Words>12338</Words>
  <Characters>67865</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256</cp:revision>
  <cp:lastPrinted>2022-12-21T17:23:00Z</cp:lastPrinted>
  <dcterms:created xsi:type="dcterms:W3CDTF">2025-05-11T22:05:00Z</dcterms:created>
  <dcterms:modified xsi:type="dcterms:W3CDTF">2025-10-07T22:58:00Z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