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1526"/>
        <w:gridCol w:w="2551"/>
        <w:gridCol w:w="1843"/>
        <w:gridCol w:w="3544"/>
      </w:tblGrid>
      <w:tr w:rsidR="00B637B6" w14:paraId="1A4F410C" w14:textId="77777777" w:rsidTr="395B0C8A">
        <w:tc>
          <w:tcPr>
            <w:tcW w:w="4077" w:type="dxa"/>
            <w:gridSpan w:val="2"/>
            <w:tcBorders>
              <w:bottom w:val="single" w:sz="4" w:space="0" w:color="000000" w:themeColor="text1"/>
              <w:right w:val="nil"/>
            </w:tcBorders>
            <w:vAlign w:val="center"/>
          </w:tcPr>
          <w:p w14:paraId="3729D6B7" w14:textId="77777777" w:rsidR="00B637B6" w:rsidRDefault="00B637B6" w:rsidP="00527749">
            <w:pPr>
              <w:jc w:val="both"/>
            </w:pPr>
            <w:r>
              <w:object w:dxaOrig="3870" w:dyaOrig="1425" w14:anchorId="10656FC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9.75pt;height:59.25pt" o:ole="">
                  <v:imagedata r:id="rId6" o:title=""/>
                </v:shape>
                <o:OLEObject Type="Embed" ProgID="PBrush" ShapeID="_x0000_i1025" DrawAspect="Content" ObjectID="_1620550379" r:id="rId7"/>
              </w:object>
            </w:r>
          </w:p>
        </w:tc>
        <w:tc>
          <w:tcPr>
            <w:tcW w:w="5387" w:type="dxa"/>
            <w:gridSpan w:val="2"/>
            <w:tcBorders>
              <w:left w:val="nil"/>
              <w:bottom w:val="single" w:sz="4" w:space="0" w:color="000000" w:themeColor="text1"/>
            </w:tcBorders>
            <w:vAlign w:val="center"/>
          </w:tcPr>
          <w:p w14:paraId="5B1F0E0F" w14:textId="77777777" w:rsidR="00B637B6" w:rsidRPr="00D92CB0" w:rsidRDefault="00B637B6" w:rsidP="00E56F19">
            <w:pPr>
              <w:spacing w:before="120" w:after="120"/>
              <w:jc w:val="center"/>
              <w:rPr>
                <w:b/>
                <w:color w:val="31849B" w:themeColor="accent5" w:themeShade="BF"/>
              </w:rPr>
            </w:pPr>
            <w:r w:rsidRPr="00D92CB0">
              <w:rPr>
                <w:b/>
                <w:color w:val="31849B" w:themeColor="accent5" w:themeShade="BF"/>
              </w:rPr>
              <w:t>FACULTAD DE INGENIERÍA</w:t>
            </w:r>
          </w:p>
          <w:p w14:paraId="516B3EA6" w14:textId="77777777" w:rsidR="00B637B6" w:rsidRPr="00D92CB0" w:rsidRDefault="00056DA9" w:rsidP="00E56F19">
            <w:pPr>
              <w:spacing w:before="120" w:after="120"/>
              <w:jc w:val="center"/>
              <w:rPr>
                <w:color w:val="31849B" w:themeColor="accent5" w:themeShade="BF"/>
              </w:rPr>
            </w:pPr>
            <w:r>
              <w:rPr>
                <w:b/>
                <w:color w:val="31849B" w:themeColor="accent5" w:themeShade="BF"/>
              </w:rPr>
              <w:t>MAESTRÍA</w:t>
            </w:r>
            <w:r w:rsidR="00B637B6" w:rsidRPr="00D92CB0">
              <w:rPr>
                <w:b/>
                <w:color w:val="31849B" w:themeColor="accent5" w:themeShade="BF"/>
              </w:rPr>
              <w:t xml:space="preserve"> EN INGENIERÍA</w:t>
            </w:r>
            <w:r>
              <w:rPr>
                <w:b/>
                <w:color w:val="31849B" w:themeColor="accent5" w:themeShade="BF"/>
              </w:rPr>
              <w:t xml:space="preserve"> DE SISTEMAS Y COMPUTACIÓN</w:t>
            </w:r>
          </w:p>
        </w:tc>
      </w:tr>
      <w:tr w:rsidR="00B637B6" w14:paraId="4051319D" w14:textId="77777777" w:rsidTr="395B0C8A">
        <w:tc>
          <w:tcPr>
            <w:tcW w:w="9464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14:paraId="6D7F1B8F" w14:textId="2D7529E2" w:rsidR="00B637B6" w:rsidRPr="00D92CB0" w:rsidRDefault="00096315" w:rsidP="00EE478E">
            <w:pPr>
              <w:spacing w:before="120" w:after="120"/>
              <w:jc w:val="center"/>
              <w:rPr>
                <w:b/>
                <w:color w:val="31849B" w:themeColor="accent5" w:themeShade="BF"/>
              </w:rPr>
            </w:pPr>
            <w:r>
              <w:rPr>
                <w:b/>
                <w:color w:val="31849B" w:themeColor="accent5" w:themeShade="BF"/>
              </w:rPr>
              <w:t>TRABAJO DE GRADO</w:t>
            </w:r>
            <w:r w:rsidR="00B637B6">
              <w:rPr>
                <w:b/>
                <w:color w:val="31849B" w:themeColor="accent5" w:themeShade="BF"/>
              </w:rPr>
              <w:t xml:space="preserve"> – </w:t>
            </w:r>
            <w:r>
              <w:rPr>
                <w:b/>
                <w:color w:val="31849B" w:themeColor="accent5" w:themeShade="BF"/>
              </w:rPr>
              <w:t>PROPUESTA DE PROYECTO</w:t>
            </w:r>
            <w:r w:rsidR="00EE478E">
              <w:rPr>
                <w:b/>
                <w:color w:val="31849B" w:themeColor="accent5" w:themeShade="BF"/>
              </w:rPr>
              <w:t xml:space="preserve"> – </w:t>
            </w:r>
            <w:r w:rsidR="00EE478E" w:rsidRPr="00EE478E">
              <w:rPr>
                <w:b/>
                <w:color w:val="C00000"/>
              </w:rPr>
              <w:t>P</w:t>
            </w:r>
            <w:r w:rsidR="00EE478E">
              <w:rPr>
                <w:b/>
                <w:color w:val="C00000"/>
              </w:rPr>
              <w:t>Z</w:t>
            </w:r>
            <w:r w:rsidR="00EE478E" w:rsidRPr="00EE478E">
              <w:rPr>
                <w:b/>
                <w:color w:val="C00000"/>
              </w:rPr>
              <w:t>-201</w:t>
            </w:r>
            <w:r w:rsidR="005527C9">
              <w:rPr>
                <w:b/>
                <w:color w:val="C00000"/>
              </w:rPr>
              <w:t>9</w:t>
            </w:r>
            <w:r w:rsidR="00EE478E" w:rsidRPr="00EE478E">
              <w:rPr>
                <w:b/>
                <w:color w:val="C00000"/>
              </w:rPr>
              <w:t>-1-XX</w:t>
            </w:r>
          </w:p>
        </w:tc>
      </w:tr>
      <w:tr w:rsidR="00734FE0" w14:paraId="3D0D1007" w14:textId="77777777" w:rsidTr="395B0C8A">
        <w:trPr>
          <w:trHeight w:val="103"/>
        </w:trPr>
        <w:tc>
          <w:tcPr>
            <w:tcW w:w="1526" w:type="dxa"/>
            <w:tcBorders>
              <w:right w:val="single" w:sz="4" w:space="0" w:color="000000" w:themeColor="text1"/>
            </w:tcBorders>
            <w:vAlign w:val="center"/>
          </w:tcPr>
          <w:p w14:paraId="05E926D6" w14:textId="77777777" w:rsidR="00734FE0" w:rsidRPr="00F76DF9" w:rsidRDefault="00734FE0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 w:rsidRPr="00F76DF9">
              <w:rPr>
                <w:b/>
                <w:color w:val="31849B" w:themeColor="accent5" w:themeShade="BF"/>
                <w:sz w:val="20"/>
              </w:rPr>
              <w:t xml:space="preserve">TÍTULO DEL </w:t>
            </w:r>
            <w:r>
              <w:rPr>
                <w:b/>
                <w:color w:val="31849B" w:themeColor="accent5" w:themeShade="BF"/>
                <w:sz w:val="20"/>
              </w:rPr>
              <w:t>PROYECTO</w:t>
            </w:r>
          </w:p>
        </w:tc>
        <w:tc>
          <w:tcPr>
            <w:tcW w:w="7938" w:type="dxa"/>
            <w:gridSpan w:val="3"/>
            <w:tcBorders>
              <w:left w:val="single" w:sz="4" w:space="0" w:color="000000" w:themeColor="text1"/>
            </w:tcBorders>
            <w:vAlign w:val="center"/>
          </w:tcPr>
          <w:p w14:paraId="5C838834" w14:textId="74F86522" w:rsidR="00F70B9F" w:rsidRPr="00BF047B" w:rsidRDefault="008B16C0" w:rsidP="00B9361D">
            <w:pPr>
              <w:spacing w:before="120" w:after="120"/>
              <w:jc w:val="center"/>
              <w:rPr>
                <w:rFonts w:ascii="Calibri" w:eastAsia="Calibri" w:hAnsi="Calibri" w:cs="Calibri"/>
                <w:b/>
                <w:bCs/>
                <w:color w:val="C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C00000"/>
              </w:rPr>
              <w:t>Dauruxü</w:t>
            </w:r>
            <w:proofErr w:type="spellEnd"/>
            <w:r w:rsidR="00A013B1">
              <w:rPr>
                <w:rFonts w:ascii="Calibri" w:eastAsia="Calibri" w:hAnsi="Calibri" w:cs="Calibri"/>
                <w:b/>
                <w:bCs/>
                <w:color w:val="C00000"/>
              </w:rPr>
              <w:t>:</w:t>
            </w:r>
            <w:r w:rsidR="005040FC">
              <w:rPr>
                <w:rFonts w:ascii="Calibri" w:eastAsia="Calibri" w:hAnsi="Calibri" w:cs="Calibri"/>
                <w:b/>
                <w:bCs/>
                <w:color w:val="C00000"/>
              </w:rPr>
              <w:t xml:space="preserve"> </w:t>
            </w:r>
            <w:r w:rsidR="00B9361D" w:rsidRPr="00B9361D">
              <w:rPr>
                <w:rFonts w:ascii="Calibri" w:eastAsia="Calibri" w:hAnsi="Calibri" w:cs="Calibri"/>
                <w:b/>
                <w:bCs/>
                <w:color w:val="C00000"/>
              </w:rPr>
              <w:t>Detección de estados de ánimo de per</w:t>
            </w:r>
            <w:r w:rsidR="00B9361D">
              <w:rPr>
                <w:rFonts w:ascii="Calibri" w:eastAsia="Calibri" w:hAnsi="Calibri" w:cs="Calibri"/>
                <w:b/>
                <w:bCs/>
                <w:color w:val="C00000"/>
              </w:rPr>
              <w:t xml:space="preserve">sonas y sus actividades para el </w:t>
            </w:r>
            <w:r w:rsidR="00B9361D" w:rsidRPr="00B9361D">
              <w:rPr>
                <w:rFonts w:ascii="Calibri" w:eastAsia="Calibri" w:hAnsi="Calibri" w:cs="Calibri"/>
                <w:b/>
                <w:bCs/>
                <w:color w:val="C00000"/>
              </w:rPr>
              <w:t>apoyo en el diagnóstico de trastornos psicológicos en FRPO</w:t>
            </w:r>
          </w:p>
        </w:tc>
      </w:tr>
      <w:tr w:rsidR="00A4320E" w14:paraId="089B5998" w14:textId="77777777" w:rsidTr="395B0C8A">
        <w:tc>
          <w:tcPr>
            <w:tcW w:w="1526" w:type="dxa"/>
            <w:vMerge w:val="restart"/>
            <w:tcBorders>
              <w:right w:val="single" w:sz="4" w:space="0" w:color="000000" w:themeColor="text1"/>
            </w:tcBorders>
            <w:vAlign w:val="center"/>
          </w:tcPr>
          <w:p w14:paraId="392CADEA" w14:textId="77777777" w:rsidR="00A4320E" w:rsidRPr="00F76DF9" w:rsidRDefault="006605BD" w:rsidP="00E56F19">
            <w:pPr>
              <w:spacing w:before="120" w:after="120" w:line="240" w:lineRule="auto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 xml:space="preserve">DATOS DEL </w:t>
            </w:r>
            <w:r w:rsidR="00A4320E">
              <w:rPr>
                <w:b/>
                <w:color w:val="31849B" w:themeColor="accent5" w:themeShade="BF"/>
                <w:sz w:val="20"/>
              </w:rPr>
              <w:t>ESTUDIANTE</w:t>
            </w:r>
          </w:p>
        </w:tc>
        <w:tc>
          <w:tcPr>
            <w:tcW w:w="2551" w:type="dxa"/>
            <w:tcBorders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14:paraId="0218CDE4" w14:textId="1AB8833B" w:rsidR="00A4320E" w:rsidRPr="00476FCA" w:rsidRDefault="008C04B4" w:rsidP="006605BD">
            <w:pPr>
              <w:spacing w:before="120" w:after="0"/>
              <w:jc w:val="center"/>
              <w:rPr>
                <w:color w:val="C00000"/>
              </w:rPr>
            </w:pPr>
            <w:r>
              <w:rPr>
                <w:rFonts w:ascii="Calibri" w:eastAsia="Calibri" w:hAnsi="Calibri" w:cs="Calibri"/>
                <w:b/>
                <w:bCs/>
                <w:color w:val="C00000"/>
              </w:rPr>
              <w:t>Ronald Fernando Rodríguez Barbosa</w:t>
            </w:r>
          </w:p>
        </w:tc>
        <w:tc>
          <w:tcPr>
            <w:tcW w:w="1843" w:type="dxa"/>
            <w:vMerge w:val="restart"/>
            <w:tcBorders>
              <w:left w:val="single" w:sz="4" w:space="0" w:color="000000" w:themeColor="text1"/>
            </w:tcBorders>
            <w:vAlign w:val="center"/>
          </w:tcPr>
          <w:p w14:paraId="0C9F5C2D" w14:textId="77777777" w:rsidR="00A4320E" w:rsidRDefault="00A4320E" w:rsidP="00B52718">
            <w:pPr>
              <w:spacing w:before="120" w:after="120" w:line="240" w:lineRule="auto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CORREO</w:t>
            </w:r>
          </w:p>
          <w:p w14:paraId="589FF49A" w14:textId="77777777" w:rsidR="00A4320E" w:rsidRPr="00F76DF9" w:rsidRDefault="00A4320E" w:rsidP="00B52718">
            <w:pPr>
              <w:spacing w:before="120" w:after="120" w:line="240" w:lineRule="auto"/>
              <w:jc w:val="center"/>
              <w:rPr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ELECTRÓNICO</w:t>
            </w:r>
          </w:p>
        </w:tc>
        <w:tc>
          <w:tcPr>
            <w:tcW w:w="3544" w:type="dxa"/>
            <w:tcBorders>
              <w:left w:val="single" w:sz="4" w:space="0" w:color="000000" w:themeColor="text1"/>
              <w:bottom w:val="dotted" w:sz="4" w:space="0" w:color="auto"/>
            </w:tcBorders>
            <w:vAlign w:val="center"/>
          </w:tcPr>
          <w:p w14:paraId="0B77A902" w14:textId="1AEACCDF" w:rsidR="00A4320E" w:rsidRPr="00384A5D" w:rsidRDefault="00504CFE" w:rsidP="00A4320E">
            <w:pPr>
              <w:spacing w:before="120" w:after="120" w:line="240" w:lineRule="auto"/>
              <w:jc w:val="center"/>
              <w:rPr>
                <w:color w:val="31849B" w:themeColor="accent5" w:themeShade="BF"/>
                <w:sz w:val="20"/>
                <w:szCs w:val="20"/>
              </w:rPr>
            </w:pPr>
            <w:hyperlink r:id="rId8" w:history="1">
              <w:r w:rsidR="00B47516" w:rsidRPr="00E01C62">
                <w:rPr>
                  <w:rStyle w:val="Hipervnculo"/>
                  <w:sz w:val="20"/>
                  <w:szCs w:val="20"/>
                </w:rPr>
                <w:t>rfernandorodriguez@javeriana.edu.co</w:t>
              </w:r>
            </w:hyperlink>
          </w:p>
        </w:tc>
      </w:tr>
      <w:tr w:rsidR="00A4320E" w14:paraId="1AF853A6" w14:textId="77777777" w:rsidTr="395B0C8A">
        <w:tc>
          <w:tcPr>
            <w:tcW w:w="1526" w:type="dxa"/>
            <w:vMerge/>
            <w:vAlign w:val="center"/>
          </w:tcPr>
          <w:p w14:paraId="4AC8C19C" w14:textId="77777777" w:rsidR="00A4320E" w:rsidRPr="00F76DF9" w:rsidRDefault="00A4320E" w:rsidP="00527749">
            <w:pPr>
              <w:spacing w:before="120" w:after="120" w:line="240" w:lineRule="auto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B849A7" w14:textId="4D36D09B" w:rsidR="00A4320E" w:rsidRPr="00A4320E" w:rsidRDefault="00A4320E" w:rsidP="006605BD">
            <w:pPr>
              <w:spacing w:after="120"/>
              <w:jc w:val="center"/>
            </w:pPr>
            <w:r w:rsidRPr="00A4320E">
              <w:rPr>
                <w:smallCaps/>
                <w:sz w:val="20"/>
              </w:rPr>
              <w:t xml:space="preserve">CC </w:t>
            </w:r>
            <w:r w:rsidR="00B47516">
              <w:rPr>
                <w:smallCaps/>
                <w:sz w:val="20"/>
              </w:rPr>
              <w:t>80</w:t>
            </w:r>
            <w:r w:rsidRPr="00A4320E">
              <w:rPr>
                <w:smallCaps/>
                <w:sz w:val="20"/>
              </w:rPr>
              <w:t>.</w:t>
            </w:r>
            <w:r w:rsidR="00B47516">
              <w:rPr>
                <w:smallCaps/>
                <w:sz w:val="20"/>
              </w:rPr>
              <w:t>927</w:t>
            </w:r>
            <w:r w:rsidRPr="00A4320E">
              <w:rPr>
                <w:smallCaps/>
                <w:sz w:val="20"/>
              </w:rPr>
              <w:t>.</w:t>
            </w:r>
            <w:r w:rsidR="00B47516">
              <w:rPr>
                <w:smallCaps/>
                <w:sz w:val="20"/>
              </w:rPr>
              <w:t>833</w:t>
            </w:r>
          </w:p>
        </w:tc>
        <w:tc>
          <w:tcPr>
            <w:tcW w:w="1843" w:type="dxa"/>
            <w:vMerge/>
            <w:vAlign w:val="center"/>
          </w:tcPr>
          <w:p w14:paraId="42EE4630" w14:textId="77777777" w:rsidR="00A4320E" w:rsidRPr="00F76DF9" w:rsidRDefault="00A4320E" w:rsidP="00527749">
            <w:pPr>
              <w:spacing w:before="120" w:after="120" w:line="240" w:lineRule="auto"/>
              <w:jc w:val="center"/>
              <w:rPr>
                <w:color w:val="31849B" w:themeColor="accent5" w:themeShade="BF"/>
                <w:sz w:val="20"/>
              </w:rPr>
            </w:pPr>
          </w:p>
        </w:tc>
        <w:tc>
          <w:tcPr>
            <w:tcW w:w="3544" w:type="dxa"/>
            <w:tcBorders>
              <w:top w:val="dotted" w:sz="4" w:space="0" w:color="auto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A0773F5" w14:textId="4A9522EC" w:rsidR="00A4320E" w:rsidRPr="00384A5D" w:rsidRDefault="00504CFE" w:rsidP="006605BD">
            <w:pPr>
              <w:spacing w:after="120"/>
              <w:jc w:val="center"/>
              <w:rPr>
                <w:color w:val="31849B" w:themeColor="accent5" w:themeShade="BF"/>
                <w:sz w:val="20"/>
                <w:szCs w:val="20"/>
              </w:rPr>
            </w:pPr>
            <w:hyperlink r:id="rId9" w:history="1">
              <w:r w:rsidR="005527C9" w:rsidRPr="000F3D39">
                <w:rPr>
                  <w:rStyle w:val="Hipervnculo"/>
                  <w:sz w:val="20"/>
                  <w:szCs w:val="20"/>
                </w:rPr>
                <w:t>ronaldraxon@gmail.com</w:t>
              </w:r>
            </w:hyperlink>
          </w:p>
        </w:tc>
      </w:tr>
      <w:tr w:rsidR="00A4320E" w14:paraId="6C2113B0" w14:textId="77777777" w:rsidTr="395B0C8A">
        <w:trPr>
          <w:trHeight w:val="419"/>
        </w:trPr>
        <w:tc>
          <w:tcPr>
            <w:tcW w:w="1526" w:type="dxa"/>
            <w:vMerge w:val="restart"/>
            <w:tcBorders>
              <w:right w:val="single" w:sz="4" w:space="0" w:color="000000" w:themeColor="text1"/>
            </w:tcBorders>
            <w:vAlign w:val="center"/>
          </w:tcPr>
          <w:p w14:paraId="43ADD262" w14:textId="77777777" w:rsidR="00A4320E" w:rsidRDefault="00A4320E" w:rsidP="00527749">
            <w:pPr>
              <w:spacing w:before="120" w:after="120" w:line="240" w:lineRule="auto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 xml:space="preserve">DIRECTOR </w:t>
            </w:r>
            <w:r w:rsidRPr="00F76DF9">
              <w:rPr>
                <w:b/>
                <w:color w:val="31849B" w:themeColor="accent5" w:themeShade="BF"/>
                <w:sz w:val="20"/>
              </w:rPr>
              <w:t>DE</w:t>
            </w:r>
            <w:r>
              <w:rPr>
                <w:b/>
                <w:color w:val="31849B" w:themeColor="accent5" w:themeShade="BF"/>
                <w:sz w:val="20"/>
              </w:rPr>
              <w:t xml:space="preserve"> TRABAJO DE GRADO</w:t>
            </w:r>
          </w:p>
          <w:p w14:paraId="7E6CD396" w14:textId="77777777" w:rsidR="00A4320E" w:rsidRPr="00F76DF9" w:rsidRDefault="00A4320E" w:rsidP="00527749">
            <w:pPr>
              <w:spacing w:before="120" w:after="120" w:line="240" w:lineRule="auto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ASESOR (opcional)</w:t>
            </w:r>
          </w:p>
        </w:tc>
        <w:tc>
          <w:tcPr>
            <w:tcW w:w="2551" w:type="dxa"/>
            <w:tcBorders>
              <w:left w:val="single" w:sz="4" w:space="0" w:color="000000" w:themeColor="text1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14:paraId="2FFE2777" w14:textId="77777777" w:rsidR="00A4320E" w:rsidRPr="00F76DF9" w:rsidRDefault="00A4320E" w:rsidP="006605BD">
            <w:pPr>
              <w:spacing w:after="0" w:line="240" w:lineRule="auto"/>
              <w:jc w:val="center"/>
              <w:rPr>
                <w:sz w:val="20"/>
              </w:rPr>
            </w:pPr>
            <w:r w:rsidRPr="00F76DF9">
              <w:rPr>
                <w:sz w:val="20"/>
              </w:rPr>
              <w:t>I</w:t>
            </w:r>
            <w:r>
              <w:rPr>
                <w:sz w:val="20"/>
              </w:rPr>
              <w:t>ng. Enrique González Ph</w:t>
            </w:r>
            <w:r w:rsidRPr="00F76DF9">
              <w:rPr>
                <w:sz w:val="20"/>
              </w:rPr>
              <w:t>D</w:t>
            </w:r>
          </w:p>
        </w:tc>
        <w:tc>
          <w:tcPr>
            <w:tcW w:w="1843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3CD161" w14:textId="77777777" w:rsidR="00A4320E" w:rsidRPr="00F76DF9" w:rsidRDefault="00A4320E" w:rsidP="00A4320E">
            <w:pPr>
              <w:spacing w:before="120" w:after="120" w:line="240" w:lineRule="auto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MODALIDAD</w:t>
            </w:r>
          </w:p>
        </w:tc>
        <w:tc>
          <w:tcPr>
            <w:tcW w:w="3544" w:type="dxa"/>
            <w:tcBorders>
              <w:left w:val="single" w:sz="4" w:space="0" w:color="000000" w:themeColor="text1"/>
            </w:tcBorders>
            <w:vAlign w:val="center"/>
          </w:tcPr>
          <w:p w14:paraId="6C394536" w14:textId="6CD03C8E" w:rsidR="00A4320E" w:rsidRPr="00F76DF9" w:rsidRDefault="00B47516" w:rsidP="00527749">
            <w:pPr>
              <w:spacing w:before="120" w:after="12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Investigación</w:t>
            </w:r>
          </w:p>
        </w:tc>
      </w:tr>
      <w:tr w:rsidR="00A4320E" w14:paraId="2C0C6B60" w14:textId="77777777" w:rsidTr="395B0C8A">
        <w:trPr>
          <w:trHeight w:val="419"/>
        </w:trPr>
        <w:tc>
          <w:tcPr>
            <w:tcW w:w="1526" w:type="dxa"/>
            <w:vMerge/>
            <w:vAlign w:val="center"/>
          </w:tcPr>
          <w:p w14:paraId="4BFD3681" w14:textId="77777777" w:rsidR="00A4320E" w:rsidRPr="00F76DF9" w:rsidRDefault="00A4320E" w:rsidP="00527749">
            <w:pPr>
              <w:spacing w:before="120" w:after="120" w:line="240" w:lineRule="auto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20DE89" w14:textId="72699EAE" w:rsidR="00A4320E" w:rsidRPr="00F76DF9" w:rsidRDefault="00504CFE" w:rsidP="006605BD">
            <w:pPr>
              <w:spacing w:after="120"/>
              <w:jc w:val="center"/>
              <w:rPr>
                <w:sz w:val="20"/>
              </w:rPr>
            </w:pPr>
            <w:hyperlink r:id="rId10" w:history="1">
              <w:r w:rsidR="005527C9" w:rsidRPr="000F3D39">
                <w:rPr>
                  <w:rStyle w:val="Hipervnculo"/>
                  <w:sz w:val="20"/>
                </w:rPr>
                <w:t>egonzal@javeriana.edu.co</w:t>
              </w:r>
            </w:hyperlink>
          </w:p>
        </w:tc>
        <w:tc>
          <w:tcPr>
            <w:tcW w:w="1843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060849" w14:textId="77777777" w:rsidR="00A4320E" w:rsidRPr="00F76DF9" w:rsidRDefault="00A4320E" w:rsidP="00527749">
            <w:pPr>
              <w:spacing w:before="120" w:after="120" w:line="240" w:lineRule="auto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 xml:space="preserve">ÁREA </w:t>
            </w:r>
            <w:r w:rsidR="006605BD">
              <w:rPr>
                <w:b/>
                <w:color w:val="31849B" w:themeColor="accent5" w:themeShade="BF"/>
                <w:sz w:val="20"/>
              </w:rPr>
              <w:t xml:space="preserve">DE </w:t>
            </w:r>
            <w:r>
              <w:rPr>
                <w:b/>
                <w:color w:val="31849B" w:themeColor="accent5" w:themeShade="BF"/>
                <w:sz w:val="20"/>
              </w:rPr>
              <w:t>ÉNFASIS</w:t>
            </w:r>
          </w:p>
        </w:tc>
        <w:tc>
          <w:tcPr>
            <w:tcW w:w="3544" w:type="dxa"/>
            <w:tcBorders>
              <w:left w:val="single" w:sz="4" w:space="0" w:color="000000" w:themeColor="text1"/>
            </w:tcBorders>
            <w:vAlign w:val="center"/>
          </w:tcPr>
          <w:p w14:paraId="16789C2F" w14:textId="41CC79F5" w:rsidR="00A4320E" w:rsidRPr="00F76DF9" w:rsidRDefault="00A4320E" w:rsidP="006605BD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Sistemas In</w:t>
            </w:r>
            <w:r w:rsidR="00B47516">
              <w:rPr>
                <w:sz w:val="20"/>
              </w:rPr>
              <w:t>teligentes</w:t>
            </w:r>
          </w:p>
        </w:tc>
      </w:tr>
      <w:tr w:rsidR="006605BD" w14:paraId="185505AA" w14:textId="77777777" w:rsidTr="395B0C8A">
        <w:trPr>
          <w:trHeight w:val="419"/>
        </w:trPr>
        <w:tc>
          <w:tcPr>
            <w:tcW w:w="1526" w:type="dxa"/>
            <w:vMerge/>
            <w:vAlign w:val="center"/>
          </w:tcPr>
          <w:p w14:paraId="73801378" w14:textId="77777777" w:rsidR="006605BD" w:rsidRPr="00F76DF9" w:rsidRDefault="006605BD" w:rsidP="00527749">
            <w:pPr>
              <w:spacing w:before="120" w:after="120" w:line="240" w:lineRule="auto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2551" w:type="dxa"/>
            <w:tcBorders>
              <w:left w:val="single" w:sz="4" w:space="0" w:color="000000" w:themeColor="text1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14:paraId="1377DB62" w14:textId="5C6F7D13" w:rsidR="006605BD" w:rsidRPr="00F76DF9" w:rsidRDefault="006605BD" w:rsidP="006605BD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843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27EA95" w14:textId="77777777" w:rsidR="006605BD" w:rsidRPr="00F76DF9" w:rsidRDefault="006605BD" w:rsidP="00527749">
            <w:pPr>
              <w:spacing w:before="120" w:after="120" w:line="240" w:lineRule="auto"/>
              <w:jc w:val="center"/>
              <w:rPr>
                <w:b/>
                <w:color w:val="31849B" w:themeColor="accent5" w:themeShade="BF"/>
                <w:sz w:val="20"/>
              </w:rPr>
            </w:pPr>
            <w:r w:rsidRPr="00F76DF9">
              <w:rPr>
                <w:b/>
                <w:color w:val="31849B" w:themeColor="accent5" w:themeShade="BF"/>
                <w:sz w:val="20"/>
              </w:rPr>
              <w:t xml:space="preserve">GRUPO </w:t>
            </w:r>
            <w:r>
              <w:rPr>
                <w:b/>
                <w:color w:val="31849B" w:themeColor="accent5" w:themeShade="BF"/>
                <w:sz w:val="20"/>
              </w:rPr>
              <w:t xml:space="preserve">Y LÍNEA </w:t>
            </w:r>
            <w:r w:rsidRPr="00F76DF9">
              <w:rPr>
                <w:b/>
                <w:color w:val="31849B" w:themeColor="accent5" w:themeShade="BF"/>
                <w:sz w:val="20"/>
              </w:rPr>
              <w:t>DE INVESTIGACIÓN</w:t>
            </w:r>
          </w:p>
        </w:tc>
        <w:tc>
          <w:tcPr>
            <w:tcW w:w="3544" w:type="dxa"/>
            <w:tcBorders>
              <w:left w:val="single" w:sz="4" w:space="0" w:color="000000" w:themeColor="text1"/>
              <w:bottom w:val="dotted" w:sz="4" w:space="0" w:color="auto"/>
            </w:tcBorders>
            <w:vAlign w:val="center"/>
          </w:tcPr>
          <w:p w14:paraId="2E5F47DF" w14:textId="79336315" w:rsidR="006605BD" w:rsidRPr="007F2B9E" w:rsidRDefault="00FC01AE" w:rsidP="395B0C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F2B9E">
              <w:rPr>
                <w:sz w:val="20"/>
                <w:szCs w:val="20"/>
              </w:rPr>
              <w:t>SIRP</w:t>
            </w:r>
          </w:p>
        </w:tc>
      </w:tr>
      <w:tr w:rsidR="006605BD" w14:paraId="05982E8E" w14:textId="77777777" w:rsidTr="395B0C8A">
        <w:trPr>
          <w:trHeight w:val="532"/>
        </w:trPr>
        <w:tc>
          <w:tcPr>
            <w:tcW w:w="1526" w:type="dxa"/>
            <w:vMerge/>
            <w:vAlign w:val="center"/>
          </w:tcPr>
          <w:p w14:paraId="10C70175" w14:textId="77777777" w:rsidR="006605BD" w:rsidRPr="00F76DF9" w:rsidRDefault="006605BD" w:rsidP="00E56F19">
            <w:pPr>
              <w:spacing w:before="120" w:after="120" w:line="240" w:lineRule="auto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8FAFE8" w14:textId="3C1E3046" w:rsidR="006605BD" w:rsidRPr="00F76DF9" w:rsidRDefault="006605BD" w:rsidP="006605BD">
            <w:pPr>
              <w:spacing w:after="120"/>
              <w:jc w:val="center"/>
              <w:rPr>
                <w:sz w:val="20"/>
              </w:rPr>
            </w:pPr>
          </w:p>
        </w:tc>
        <w:tc>
          <w:tcPr>
            <w:tcW w:w="1843" w:type="dxa"/>
            <w:vMerge/>
            <w:vAlign w:val="center"/>
          </w:tcPr>
          <w:p w14:paraId="4C5C3F48" w14:textId="77777777" w:rsidR="006605BD" w:rsidRPr="00F76DF9" w:rsidRDefault="006605BD" w:rsidP="00B52718">
            <w:pPr>
              <w:spacing w:before="120" w:after="120" w:line="240" w:lineRule="auto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3544" w:type="dxa"/>
            <w:tcBorders>
              <w:top w:val="dotted" w:sz="4" w:space="0" w:color="auto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9F48B7F" w14:textId="7783F74B" w:rsidR="006605BD" w:rsidRPr="007F2B9E" w:rsidRDefault="395B0C8A" w:rsidP="009A04EF">
            <w:pPr>
              <w:spacing w:after="120"/>
              <w:jc w:val="center"/>
              <w:rPr>
                <w:sz w:val="20"/>
                <w:szCs w:val="20"/>
              </w:rPr>
            </w:pPr>
            <w:r w:rsidRPr="007F2B9E">
              <w:rPr>
                <w:sz w:val="20"/>
                <w:szCs w:val="20"/>
              </w:rPr>
              <w:t xml:space="preserve">Sub-línea - Sistemas </w:t>
            </w:r>
            <w:r w:rsidR="009A04EF" w:rsidRPr="007F2B9E">
              <w:rPr>
                <w:sz w:val="20"/>
                <w:szCs w:val="20"/>
              </w:rPr>
              <w:t>Inteligentes</w:t>
            </w:r>
          </w:p>
        </w:tc>
      </w:tr>
    </w:tbl>
    <w:p w14:paraId="0F7AE2C0" w14:textId="77777777" w:rsidR="00943FBB" w:rsidRDefault="00943FBB"/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1668"/>
        <w:gridCol w:w="7796"/>
      </w:tblGrid>
      <w:tr w:rsidR="00096315" w14:paraId="69B02D42" w14:textId="77777777" w:rsidTr="395B0C8A">
        <w:tc>
          <w:tcPr>
            <w:tcW w:w="1668" w:type="dxa"/>
            <w:tcBorders>
              <w:right w:val="single" w:sz="4" w:space="0" w:color="000000" w:themeColor="text1"/>
            </w:tcBorders>
            <w:vAlign w:val="center"/>
          </w:tcPr>
          <w:p w14:paraId="78599805" w14:textId="77777777" w:rsidR="00096315" w:rsidRPr="00F76DF9" w:rsidRDefault="00096315" w:rsidP="00E56F1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OBJETIVOS</w:t>
            </w:r>
          </w:p>
        </w:tc>
        <w:tc>
          <w:tcPr>
            <w:tcW w:w="7796" w:type="dxa"/>
            <w:tcBorders>
              <w:left w:val="single" w:sz="4" w:space="0" w:color="000000" w:themeColor="text1"/>
            </w:tcBorders>
            <w:vAlign w:val="center"/>
          </w:tcPr>
          <w:p w14:paraId="01BB7092" w14:textId="77777777" w:rsidR="00096315" w:rsidRPr="00023FD0" w:rsidRDefault="00096315" w:rsidP="00D36BD7">
            <w:pPr>
              <w:spacing w:before="120" w:after="120"/>
              <w:jc w:val="both"/>
              <w:rPr>
                <w:b/>
                <w:smallCaps/>
                <w:sz w:val="20"/>
              </w:rPr>
            </w:pPr>
            <w:r w:rsidRPr="00023FD0">
              <w:rPr>
                <w:b/>
                <w:smallCaps/>
                <w:sz w:val="20"/>
              </w:rPr>
              <w:t>Objetivo General</w:t>
            </w:r>
          </w:p>
          <w:p w14:paraId="3D54BFBC" w14:textId="181E98B1" w:rsidR="00072018" w:rsidRPr="007C6A20" w:rsidRDefault="00072018" w:rsidP="007C6A20">
            <w:pPr>
              <w:pStyle w:val="NormalWeb"/>
              <w:spacing w:after="160" w:line="252" w:lineRule="auto"/>
              <w:ind w:right="41"/>
              <w:jc w:val="both"/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</w:pPr>
            <w:r w:rsidRPr="007C6A20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>Diseñar un</w:t>
            </w:r>
            <w:r w:rsidR="008E0ABA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>a arquitectura</w:t>
            </w:r>
            <w:r w:rsidR="00260265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 para la detección</w:t>
            </w:r>
            <w:r w:rsidR="00720FE8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8E0ABA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>de estados de ánimo de personas y sus actividades</w:t>
            </w:r>
            <w:r w:rsidR="00426E6C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>,</w:t>
            </w:r>
            <w:r w:rsidR="008E0ABA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7C6A20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>mediante la captura de video</w:t>
            </w:r>
            <w:r w:rsidR="00AE73BA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 convencional</w:t>
            </w:r>
            <w:r w:rsidRPr="007C6A20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1375BB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no intrusivo </w:t>
            </w:r>
            <w:r w:rsidR="00260265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y </w:t>
            </w:r>
            <w:r w:rsidR="001375BB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>técnicas de inteligencia artificial</w:t>
            </w:r>
            <w:r w:rsidRPr="007C6A20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C91B62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>con el fin de brindar</w:t>
            </w:r>
            <w:r w:rsidR="008E0ABA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 indicadores que </w:t>
            </w:r>
            <w:r w:rsidRPr="007C6A20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>apoy</w:t>
            </w:r>
            <w:r w:rsidR="008E0ABA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>en el diagnóstico de trastornos psicológicos y</w:t>
            </w:r>
            <w:r w:rsidR="008D1E51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8E0ABA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>la materialización</w:t>
            </w:r>
            <w:r w:rsidRPr="007C6A20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 factores de riesgo psicosocial</w:t>
            </w:r>
            <w:r w:rsidR="0098633F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C5056F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>ocupacional</w:t>
            </w:r>
            <w:r w:rsidR="00B9361D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 (FRPO) en ambientes</w:t>
            </w:r>
            <w:r w:rsidR="00C5056F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B9361D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>de oficina</w:t>
            </w:r>
            <w:r w:rsidR="00BB446B" w:rsidRPr="007C6A20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>.</w:t>
            </w:r>
          </w:p>
          <w:p w14:paraId="64B48272" w14:textId="77777777" w:rsidR="00096315" w:rsidRPr="00023FD0" w:rsidRDefault="00096315" w:rsidP="00D36BD7">
            <w:pPr>
              <w:spacing w:before="120" w:after="120"/>
              <w:jc w:val="both"/>
              <w:rPr>
                <w:b/>
                <w:smallCaps/>
                <w:sz w:val="20"/>
              </w:rPr>
            </w:pPr>
            <w:r w:rsidRPr="00023FD0">
              <w:rPr>
                <w:b/>
                <w:smallCaps/>
                <w:sz w:val="20"/>
              </w:rPr>
              <w:t>Objetivos Específicos</w:t>
            </w:r>
          </w:p>
          <w:p w14:paraId="37E7C966" w14:textId="347E7F09" w:rsidR="009806C5" w:rsidRDefault="008D1E51" w:rsidP="008111C8">
            <w:pPr>
              <w:pStyle w:val="Prrafodelista"/>
              <w:numPr>
                <w:ilvl w:val="0"/>
                <w:numId w:val="1"/>
              </w:numPr>
              <w:spacing w:before="60" w:after="120"/>
              <w:ind w:left="357" w:hanging="357"/>
              <w:jc w:val="both"/>
              <w:rPr>
                <w:sz w:val="20"/>
                <w:szCs w:val="20"/>
              </w:rPr>
            </w:pPr>
            <w:r w:rsidRPr="009612FE">
              <w:rPr>
                <w:sz w:val="20"/>
                <w:szCs w:val="20"/>
              </w:rPr>
              <w:t>Analizar las técnicas, modelos y herramientas orientada</w:t>
            </w:r>
            <w:r w:rsidR="009612FE" w:rsidRPr="009612FE">
              <w:rPr>
                <w:sz w:val="20"/>
                <w:szCs w:val="20"/>
              </w:rPr>
              <w:t xml:space="preserve">s al reconocimiento de personas, </w:t>
            </w:r>
            <w:r w:rsidRPr="009612FE">
              <w:rPr>
                <w:sz w:val="20"/>
                <w:szCs w:val="20"/>
              </w:rPr>
              <w:t>expresiones</w:t>
            </w:r>
            <w:r w:rsidR="00720FE8">
              <w:rPr>
                <w:sz w:val="20"/>
                <w:szCs w:val="20"/>
              </w:rPr>
              <w:t xml:space="preserve"> faciales, posturas y</w:t>
            </w:r>
            <w:r w:rsidR="00CB55E6">
              <w:rPr>
                <w:sz w:val="20"/>
                <w:szCs w:val="20"/>
              </w:rPr>
              <w:t xml:space="preserve"> acciones</w:t>
            </w:r>
            <w:r w:rsidR="009612FE" w:rsidRPr="009612FE">
              <w:rPr>
                <w:sz w:val="20"/>
                <w:szCs w:val="20"/>
              </w:rPr>
              <w:t xml:space="preserve"> para la identificación</w:t>
            </w:r>
            <w:r w:rsidR="00EB514C">
              <w:rPr>
                <w:sz w:val="20"/>
                <w:szCs w:val="20"/>
              </w:rPr>
              <w:t xml:space="preserve"> de comportamiento,</w:t>
            </w:r>
            <w:r w:rsidR="009612FE" w:rsidRPr="009612FE">
              <w:rPr>
                <w:sz w:val="20"/>
                <w:szCs w:val="20"/>
              </w:rPr>
              <w:t xml:space="preserve"> </w:t>
            </w:r>
            <w:r w:rsidRPr="009612FE">
              <w:rPr>
                <w:sz w:val="20"/>
                <w:szCs w:val="20"/>
              </w:rPr>
              <w:t>estados de ánimo</w:t>
            </w:r>
            <w:r w:rsidR="009612FE" w:rsidRPr="009612FE">
              <w:rPr>
                <w:sz w:val="20"/>
                <w:szCs w:val="20"/>
              </w:rPr>
              <w:t xml:space="preserve"> </w:t>
            </w:r>
            <w:r w:rsidR="00CB55E6">
              <w:rPr>
                <w:sz w:val="20"/>
                <w:szCs w:val="20"/>
              </w:rPr>
              <w:t>y</w:t>
            </w:r>
            <w:r w:rsidR="00B07165">
              <w:rPr>
                <w:sz w:val="20"/>
                <w:szCs w:val="20"/>
              </w:rPr>
              <w:t xml:space="preserve"> </w:t>
            </w:r>
            <w:r w:rsidR="00CB55E6">
              <w:rPr>
                <w:sz w:val="20"/>
                <w:szCs w:val="20"/>
              </w:rPr>
              <w:t xml:space="preserve"> </w:t>
            </w:r>
            <w:r w:rsidR="009612FE" w:rsidRPr="009612FE">
              <w:rPr>
                <w:sz w:val="20"/>
                <w:szCs w:val="20"/>
              </w:rPr>
              <w:t>trastornos psicológicos</w:t>
            </w:r>
            <w:r w:rsidR="009612FE">
              <w:rPr>
                <w:sz w:val="20"/>
                <w:szCs w:val="20"/>
              </w:rPr>
              <w:t>.</w:t>
            </w:r>
          </w:p>
          <w:p w14:paraId="07D1CC45" w14:textId="77777777" w:rsidR="009612FE" w:rsidRPr="009612FE" w:rsidRDefault="009612FE" w:rsidP="009612FE">
            <w:pPr>
              <w:pStyle w:val="Prrafodelista"/>
              <w:spacing w:before="60" w:after="120"/>
              <w:ind w:left="357"/>
              <w:jc w:val="both"/>
              <w:rPr>
                <w:sz w:val="20"/>
                <w:szCs w:val="20"/>
              </w:rPr>
            </w:pPr>
          </w:p>
          <w:p w14:paraId="52262D4A" w14:textId="2E3BAF08" w:rsidR="009806C5" w:rsidRDefault="00302324" w:rsidP="009806C5">
            <w:pPr>
              <w:pStyle w:val="Prrafodelista"/>
              <w:numPr>
                <w:ilvl w:val="0"/>
                <w:numId w:val="1"/>
              </w:numPr>
              <w:spacing w:before="60" w:after="0" w:line="240" w:lineRule="auto"/>
              <w:ind w:left="357" w:hanging="357"/>
              <w:jc w:val="both"/>
              <w:rPr>
                <w:sz w:val="20"/>
                <w:szCs w:val="20"/>
              </w:rPr>
            </w:pPr>
            <w:r w:rsidRPr="007C6A20">
              <w:rPr>
                <w:sz w:val="20"/>
                <w:szCs w:val="20"/>
              </w:rPr>
              <w:t>Dise</w:t>
            </w:r>
            <w:r w:rsidR="006D549F" w:rsidRPr="007C6A20">
              <w:rPr>
                <w:sz w:val="20"/>
                <w:szCs w:val="20"/>
              </w:rPr>
              <w:t xml:space="preserve">ñar </w:t>
            </w:r>
            <w:r w:rsidR="00BF4ABF">
              <w:rPr>
                <w:sz w:val="20"/>
                <w:szCs w:val="20"/>
              </w:rPr>
              <w:t>una arquitectura</w:t>
            </w:r>
            <w:r w:rsidR="000F029E">
              <w:rPr>
                <w:sz w:val="20"/>
                <w:szCs w:val="20"/>
              </w:rPr>
              <w:t xml:space="preserve"> para el </w:t>
            </w:r>
            <w:r w:rsidR="009D59B8">
              <w:rPr>
                <w:sz w:val="20"/>
                <w:szCs w:val="20"/>
              </w:rPr>
              <w:t xml:space="preserve">seguimiento </w:t>
            </w:r>
            <w:r w:rsidR="000F029E">
              <w:rPr>
                <w:sz w:val="20"/>
                <w:szCs w:val="20"/>
              </w:rPr>
              <w:t>continuo de estados de ánimo de personas  y actividades dentro de un contexto laboral</w:t>
            </w:r>
            <w:r w:rsidR="00720FE8">
              <w:rPr>
                <w:sz w:val="20"/>
                <w:szCs w:val="20"/>
              </w:rPr>
              <w:t>,</w:t>
            </w:r>
            <w:r w:rsidR="000F029E">
              <w:rPr>
                <w:sz w:val="20"/>
                <w:szCs w:val="20"/>
              </w:rPr>
              <w:t xml:space="preserve"> para</w:t>
            </w:r>
            <w:r w:rsidR="00354143">
              <w:rPr>
                <w:sz w:val="20"/>
                <w:szCs w:val="20"/>
              </w:rPr>
              <w:t xml:space="preserve"> la</w:t>
            </w:r>
            <w:r w:rsidR="000F029E">
              <w:rPr>
                <w:sz w:val="20"/>
                <w:szCs w:val="20"/>
              </w:rPr>
              <w:t xml:space="preserve"> obtención de indicadores relacionados</w:t>
            </w:r>
            <w:r w:rsidR="00720FE8">
              <w:rPr>
                <w:sz w:val="20"/>
                <w:szCs w:val="20"/>
              </w:rPr>
              <w:t xml:space="preserve"> </w:t>
            </w:r>
            <w:r w:rsidR="000F029E">
              <w:rPr>
                <w:sz w:val="20"/>
                <w:szCs w:val="20"/>
              </w:rPr>
              <w:t xml:space="preserve">con </w:t>
            </w:r>
            <w:r w:rsidR="00720FE8">
              <w:rPr>
                <w:sz w:val="20"/>
                <w:szCs w:val="20"/>
              </w:rPr>
              <w:t>trastornos psicológicos</w:t>
            </w:r>
            <w:r w:rsidR="00354143">
              <w:rPr>
                <w:sz w:val="20"/>
                <w:szCs w:val="20"/>
              </w:rPr>
              <w:t xml:space="preserve"> y</w:t>
            </w:r>
            <w:r w:rsidR="000F029E">
              <w:rPr>
                <w:sz w:val="20"/>
                <w:szCs w:val="20"/>
              </w:rPr>
              <w:t xml:space="preserve"> materialización de factores de ri</w:t>
            </w:r>
            <w:r w:rsidR="00B9361D">
              <w:rPr>
                <w:sz w:val="20"/>
                <w:szCs w:val="20"/>
              </w:rPr>
              <w:t>esgo psicosocial ocupacional (FRPO) en ambientes de oficina</w:t>
            </w:r>
            <w:r w:rsidR="00CB55E6">
              <w:rPr>
                <w:sz w:val="20"/>
                <w:szCs w:val="20"/>
              </w:rPr>
              <w:t>.</w:t>
            </w:r>
          </w:p>
          <w:p w14:paraId="17346508" w14:textId="77777777" w:rsidR="009806C5" w:rsidRPr="009806C5" w:rsidRDefault="009806C5" w:rsidP="009806C5">
            <w:pPr>
              <w:spacing w:before="60" w:after="0" w:line="240" w:lineRule="auto"/>
              <w:jc w:val="both"/>
              <w:rPr>
                <w:sz w:val="20"/>
                <w:szCs w:val="20"/>
              </w:rPr>
            </w:pPr>
          </w:p>
          <w:p w14:paraId="6E8494CD" w14:textId="12C2ADAD" w:rsidR="00121249" w:rsidRPr="00302324" w:rsidRDefault="00541EA7" w:rsidP="001D0D9B">
            <w:pPr>
              <w:pStyle w:val="Prrafodelista"/>
              <w:numPr>
                <w:ilvl w:val="0"/>
                <w:numId w:val="1"/>
              </w:numPr>
              <w:spacing w:before="60" w:after="120"/>
              <w:jc w:val="both"/>
              <w:rPr>
                <w:i/>
                <w:sz w:val="20"/>
              </w:rPr>
            </w:pPr>
            <w:r w:rsidRPr="00541EA7">
              <w:rPr>
                <w:sz w:val="20"/>
                <w:szCs w:val="20"/>
              </w:rPr>
              <w:t>Evaluar la precisión y utilidad potencia</w:t>
            </w:r>
            <w:r w:rsidR="003C6FAF">
              <w:rPr>
                <w:sz w:val="20"/>
                <w:szCs w:val="20"/>
              </w:rPr>
              <w:t>l de</w:t>
            </w:r>
            <w:r w:rsidR="00A013B1">
              <w:rPr>
                <w:sz w:val="20"/>
                <w:szCs w:val="20"/>
              </w:rPr>
              <w:t xml:space="preserve"> la arquitectura propuesta</w:t>
            </w:r>
            <w:r w:rsidR="003C6FAF">
              <w:rPr>
                <w:sz w:val="20"/>
                <w:szCs w:val="20"/>
              </w:rPr>
              <w:t xml:space="preserve">, mediante </w:t>
            </w:r>
            <w:r w:rsidR="00C03501">
              <w:rPr>
                <w:sz w:val="20"/>
                <w:szCs w:val="20"/>
              </w:rPr>
              <w:t>su implementación parcial y</w:t>
            </w:r>
            <w:r w:rsidRPr="00541EA7">
              <w:rPr>
                <w:sz w:val="20"/>
                <w:szCs w:val="20"/>
              </w:rPr>
              <w:t xml:space="preserve"> puesta en operación controlada.</w:t>
            </w:r>
          </w:p>
          <w:p w14:paraId="57E0E4A3" w14:textId="5D5A5AEA" w:rsidR="00302324" w:rsidRPr="00023FD0" w:rsidRDefault="00302324" w:rsidP="00302324">
            <w:pPr>
              <w:pStyle w:val="Prrafodelista"/>
              <w:spacing w:before="60" w:after="120"/>
              <w:ind w:left="357"/>
              <w:jc w:val="both"/>
              <w:rPr>
                <w:i/>
                <w:sz w:val="20"/>
              </w:rPr>
            </w:pPr>
          </w:p>
        </w:tc>
      </w:tr>
    </w:tbl>
    <w:p w14:paraId="26C53A55" w14:textId="16962126" w:rsidR="00096315" w:rsidRDefault="00096315">
      <w:r>
        <w:br w:type="page"/>
      </w:r>
    </w:p>
    <w:tbl>
      <w:tblPr>
        <w:tblStyle w:val="Tablaconcuadrcula"/>
        <w:tblW w:w="946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8"/>
        <w:gridCol w:w="7796"/>
      </w:tblGrid>
      <w:tr w:rsidR="00B637B6" w14:paraId="172988BE" w14:textId="77777777" w:rsidTr="007E6609">
        <w:tc>
          <w:tcPr>
            <w:tcW w:w="1668" w:type="dxa"/>
            <w:tcBorders>
              <w:right w:val="single" w:sz="4" w:space="0" w:color="000000" w:themeColor="text1"/>
            </w:tcBorders>
            <w:vAlign w:val="center"/>
          </w:tcPr>
          <w:p w14:paraId="775BA44B" w14:textId="77777777" w:rsidR="00B637B6" w:rsidRPr="00F76DF9" w:rsidRDefault="00B637B6" w:rsidP="00E56F1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 w:rsidRPr="00F76DF9">
              <w:rPr>
                <w:b/>
                <w:color w:val="31849B" w:themeColor="accent5" w:themeShade="BF"/>
                <w:sz w:val="20"/>
              </w:rPr>
              <w:lastRenderedPageBreak/>
              <w:t>PROBLEMA</w:t>
            </w:r>
          </w:p>
          <w:p w14:paraId="11BAD426" w14:textId="77777777" w:rsidR="00B637B6" w:rsidRPr="00F76DF9" w:rsidRDefault="00B637B6" w:rsidP="00E56F1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 w:rsidRPr="00F76DF9">
              <w:rPr>
                <w:b/>
                <w:color w:val="31849B" w:themeColor="accent5" w:themeShade="BF"/>
                <w:sz w:val="20"/>
              </w:rPr>
              <w:t>DE</w:t>
            </w:r>
          </w:p>
          <w:p w14:paraId="476975DE" w14:textId="77777777" w:rsidR="00B637B6" w:rsidRDefault="00B637B6" w:rsidP="00E56F1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 w:rsidRPr="00F76DF9">
              <w:rPr>
                <w:b/>
                <w:color w:val="31849B" w:themeColor="accent5" w:themeShade="BF"/>
                <w:sz w:val="20"/>
              </w:rPr>
              <w:t>INVESTIGACIÓN</w:t>
            </w:r>
          </w:p>
          <w:p w14:paraId="33DBAB1A" w14:textId="77777777" w:rsidR="00E56F19" w:rsidRDefault="00E56F19" w:rsidP="00E56F1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O</w:t>
            </w:r>
          </w:p>
          <w:p w14:paraId="0D3FDC0A" w14:textId="77777777" w:rsidR="00E56F19" w:rsidRPr="00F76DF9" w:rsidRDefault="00E56F19" w:rsidP="00E56F1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APLICACIÓN</w:t>
            </w:r>
          </w:p>
        </w:tc>
        <w:tc>
          <w:tcPr>
            <w:tcW w:w="7796" w:type="dxa"/>
            <w:tcBorders>
              <w:left w:val="single" w:sz="4" w:space="0" w:color="000000" w:themeColor="text1"/>
            </w:tcBorders>
            <w:vAlign w:val="center"/>
          </w:tcPr>
          <w:p w14:paraId="4BCD9B59" w14:textId="53BF4C41" w:rsidR="007104D6" w:rsidRDefault="007104D6" w:rsidP="007104D6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lang w:val="es-ES" w:eastAsia="en-US"/>
              </w:rPr>
            </w:pP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>Existen situaciones en el entorno laboral, que pueden influir sobre la salud de las personas. A estas situaciones, se les conoce como factores de riesgo</w:t>
            </w:r>
            <w:r w:rsidR="00CD7AA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ocupacional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y son definidas como las posibles causas que pueden ser responsables de una enfermedad, lesión o daño, como consecuencia de la actividad que se realiza o el medio en el cual se permanece durante el desempeño de </w:t>
            </w:r>
            <w:r w:rsidR="00E35F2B">
              <w:rPr>
                <w:rFonts w:asciiTheme="minorHAnsi" w:eastAsiaTheme="minorEastAsia" w:hAnsiTheme="minorHAnsi" w:cstheme="minorBidi"/>
                <w:lang w:val="es-ES" w:eastAsia="en-US"/>
              </w:rPr>
              <w:t>la actividad</w:t>
            </w:r>
            <w:r w:rsidR="002E2D5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82072A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RW.CITE{{doc:5cb92e94e4b0a110ffbeeef8 Ministeriodelaprotecciónsocial 2008; doc:5cb924e4e4b0113209a893d9 Rodríguez,Mariela 2009}}</w:instrTex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AD3CD3">
              <w:rPr>
                <w:rFonts w:asciiTheme="minorHAnsi" w:eastAsiaTheme="minorEastAsia" w:hAnsiTheme="minorHAnsi" w:cstheme="minorBidi"/>
                <w:lang w:val="es-ES" w:eastAsia="en-US"/>
              </w:rPr>
              <w:t>[1]</w:t>
            </w:r>
            <w:r w:rsidR="00706889" w:rsidRPr="00706889">
              <w:rPr>
                <w:rFonts w:asciiTheme="minorHAnsi" w:eastAsiaTheme="minorEastAsia" w:hAnsiTheme="minorHAnsi" w:cstheme="minorBidi"/>
                <w:lang w:val="es-ES" w:eastAsia="en-US"/>
              </w:rPr>
              <w:t>[2]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. Dentro del contexto mencionado, se pueden encontrar </w:t>
            </w:r>
            <w:r w:rsidR="00101806">
              <w:rPr>
                <w:rFonts w:asciiTheme="minorHAnsi" w:eastAsiaTheme="minorEastAsia" w:hAnsiTheme="minorHAnsi" w:cstheme="minorBidi"/>
                <w:lang w:val="es-ES" w:eastAsia="en-US"/>
              </w:rPr>
              <w:t>factores de riesgo</w:t>
            </w:r>
            <w:r w:rsidR="00E35F2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de tipo 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>químico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527749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RW.CITE{{doc:5cbb17d5e4b04c969d296832 Landberg,HannaE 2018}}</w:instrTex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6D26CB" w:rsidRPr="006D26CB">
              <w:rPr>
                <w:rFonts w:asciiTheme="minorHAnsi" w:eastAsiaTheme="minorEastAsia" w:hAnsiTheme="minorHAnsi" w:cstheme="minorBidi"/>
                <w:lang w:val="es-ES" w:eastAsia="en-US"/>
              </w:rPr>
              <w:t>[3]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; </w:t>
            </w:r>
            <w:r w:rsidR="00101806">
              <w:rPr>
                <w:rFonts w:asciiTheme="minorHAnsi" w:eastAsiaTheme="minorEastAsia" w:hAnsiTheme="minorHAnsi" w:cstheme="minorBidi"/>
                <w:lang w:val="es-ES" w:eastAsia="en-US"/>
              </w:rPr>
              <w:t>factores de riesgo</w:t>
            </w:r>
            <w:r w:rsidR="00E35F2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de tipo 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>biológico</w:t>
            </w:r>
            <w:r w:rsidR="00BA5F1A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527749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RW.CITE{{doc:5cbb1fabe4b0fd29d1c55d15 CORRAO,CarmelaRomanaNatalina 2012}}</w:instrTex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6D26CB" w:rsidRPr="006D26CB">
              <w:rPr>
                <w:rFonts w:asciiTheme="minorHAnsi" w:eastAsiaTheme="minorEastAsia" w:hAnsiTheme="minorHAnsi" w:cstheme="minorBidi"/>
                <w:lang w:val="es-ES" w:eastAsia="en-US"/>
              </w:rPr>
              <w:t>[4]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; </w:t>
            </w:r>
            <w:r w:rsidR="0010180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factores de riesgo </w:t>
            </w:r>
            <w:r w:rsidR="00BA5F1A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ambiental 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D322F6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RW.CITE{{doc:5cbb4c61e4b0a584f9b697ea Marshall,ElizabethG. 2016}}</w:instrTex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6D26CB" w:rsidRPr="006D26CB">
              <w:rPr>
                <w:rFonts w:asciiTheme="minorHAnsi" w:eastAsiaTheme="minorEastAsia" w:hAnsiTheme="minorHAnsi" w:cstheme="minorBidi"/>
                <w:lang w:val="es-ES" w:eastAsia="en-US"/>
              </w:rPr>
              <w:t>[5]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y </w:t>
            </w:r>
            <w:r w:rsidR="00101806">
              <w:rPr>
                <w:rFonts w:asciiTheme="minorHAnsi" w:eastAsiaTheme="minorEastAsia" w:hAnsiTheme="minorHAnsi" w:cstheme="minorBidi"/>
                <w:lang w:val="es-ES" w:eastAsia="en-US"/>
              </w:rPr>
              <w:t>factores de riesgo</w:t>
            </w:r>
            <w:r w:rsidR="00E35F2B"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de tipo 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psicosocial</w:t>
            </w:r>
            <w:r w:rsidR="002A6FA4"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ocupacional</w:t>
            </w:r>
            <w:r w:rsidR="002F5346"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(FRP</w:t>
            </w:r>
            <w:r w:rsidR="006D0F6C"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O</w:t>
            </w:r>
            <w:r w:rsidR="002F5346"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)</w:t>
            </w:r>
            <w:r w:rsidR="00BA5F1A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. Los FRPO 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involucra</w:t>
            </w:r>
            <w:r w:rsidR="006917AA"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n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aspectos</w:t>
            </w:r>
            <w:r w:rsidR="00F17AF2"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físicos del entorno laboral</w:t>
            </w:r>
            <w:r w:rsidR="006D26CB"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como el ruido, la iluminación o la temperatura del entorno </w:t>
            </w:r>
            <w:r w:rsidR="006D26CB"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6D26CB" w:rsidRPr="00362BBF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RW.CITE{{doc:5cbb55f1e4b0fd29d1c5650a Nataletti,Pietro 2008; doc:5cbb0d02e4b0fd29d1c55a6d RaúlMirza 2018}}</w:instrText>
            </w:r>
            <w:r w:rsidR="006D26CB"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AD3CD3">
              <w:rPr>
                <w:rFonts w:asciiTheme="minorHAnsi" w:eastAsiaTheme="minorEastAsia" w:hAnsiTheme="minorHAnsi" w:cstheme="minorBidi"/>
                <w:lang w:val="es-ES" w:eastAsia="en-US"/>
              </w:rPr>
              <w:t>[6]</w:t>
            </w:r>
            <w:r w:rsidR="00706889" w:rsidRPr="00706889">
              <w:rPr>
                <w:rFonts w:asciiTheme="minorHAnsi" w:eastAsiaTheme="minorEastAsia" w:hAnsiTheme="minorHAnsi" w:cstheme="minorBidi"/>
                <w:lang w:val="es-ES" w:eastAsia="en-US"/>
              </w:rPr>
              <w:t>[7]</w:t>
            </w:r>
            <w:r w:rsidR="006D26CB"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2A6FA4"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y</w:t>
            </w:r>
            <w:r w:rsidR="00F17AF2"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aspectos psicológicos en las personas</w:t>
            </w:r>
            <w:r w:rsidR="0010180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como</w:t>
            </w:r>
            <w:r w:rsidR="003C6FA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 monotonía, el estrés y </w:t>
            </w:r>
            <w:r w:rsidR="00BD3ABA">
              <w:rPr>
                <w:rFonts w:asciiTheme="minorHAnsi" w:eastAsiaTheme="minorEastAsia" w:hAnsiTheme="minorHAnsi" w:cstheme="minorBidi"/>
                <w:lang w:val="es-ES" w:eastAsia="en-US"/>
              </w:rPr>
              <w:t>la fatiga</w:t>
            </w:r>
            <w:r w:rsidR="0088448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laboral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88448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causada 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por</w:t>
            </w:r>
            <w:r w:rsidR="0088448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 carga de trabajo</w:t>
            </w:r>
            <w:r w:rsidR="003C6FA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o el 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exceso de horas trabajadas</w:t>
            </w:r>
            <w:r w:rsidR="00BD3ABA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D322F6" w:rsidRPr="00362BBF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RW.CITE{{doc:5cbb53abe4b04c969d296c62 Forastieri,Valentina 2013}}</w:instrTex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6C37C8"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[8]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.</w:t>
            </w:r>
            <w:r w:rsidR="00BA5F1A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Los aspectos ps</w:t>
            </w:r>
            <w:r w:rsidR="003027B7">
              <w:rPr>
                <w:rFonts w:asciiTheme="minorHAnsi" w:eastAsiaTheme="minorEastAsia" w:hAnsiTheme="minorHAnsi" w:cstheme="minorBidi"/>
                <w:lang w:val="es-ES" w:eastAsia="en-US"/>
              </w:rPr>
              <w:t>icológicos de los FRPO serán la motivación</w:t>
            </w:r>
            <w:r w:rsidR="00BA5F1A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principal del presente proyecto</w:t>
            </w:r>
            <w:r w:rsidR="00BA5F1A" w:rsidRPr="00793B8E">
              <w:rPr>
                <w:rFonts w:asciiTheme="minorHAnsi" w:eastAsiaTheme="minorEastAsia" w:hAnsiTheme="minorHAnsi" w:cstheme="minorBidi"/>
                <w:color w:val="FF0000"/>
                <w:lang w:val="es-ES" w:eastAsia="en-US"/>
              </w:rPr>
              <w:t>.</w:t>
            </w:r>
            <w:r w:rsidR="00793B8E" w:rsidRPr="00793B8E">
              <w:rPr>
                <w:rFonts w:asciiTheme="minorHAnsi" w:eastAsiaTheme="minorEastAsia" w:hAnsiTheme="minorHAnsi" w:cstheme="minorBidi"/>
                <w:color w:val="FF0000"/>
                <w:lang w:val="es-ES" w:eastAsia="en-US"/>
              </w:rPr>
              <w:t xml:space="preserve"> </w:t>
            </w:r>
          </w:p>
          <w:p w14:paraId="6EA6E6F3" w14:textId="77777777" w:rsidR="00764AD0" w:rsidRPr="00362BBF" w:rsidRDefault="00764AD0" w:rsidP="007104D6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lang w:val="es-ES" w:eastAsia="en-US"/>
              </w:rPr>
            </w:pPr>
          </w:p>
          <w:p w14:paraId="50E54445" w14:textId="7C3CCA9A" w:rsidR="00AF05DB" w:rsidRDefault="003524B5" w:rsidP="00362BBF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lang w:val="es-ES" w:eastAsia="en-US"/>
              </w:rPr>
            </w:pP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Dentro del contexto de los FRPO,  existen investig</w:t>
            </w:r>
            <w:r w:rsidR="00383E30">
              <w:rPr>
                <w:rFonts w:asciiTheme="minorHAnsi" w:eastAsiaTheme="minorEastAsia" w:hAnsiTheme="minorHAnsi" w:cstheme="minorBidi"/>
                <w:lang w:val="es-ES" w:eastAsia="en-US"/>
              </w:rPr>
              <w:t>aciones en las que se demuestra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que algunas condiciones laborales</w:t>
            </w:r>
            <w:r w:rsidR="00383E30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generan efectos relacionados con la salud física como los desórdenes musculo esqueléticos 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RW.CITE{{doc:5cbb6363e4b07b76618a0343 Putz-Anderson,Vern 1997}}</w:instrTex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[9]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383E3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o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 conducta de las personas como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el sedentarismo 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RW.CITE{{doc:5c99824ce4b03723cb52b4fd MoralesD.Diana 2014}}</w:instrTex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[10]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. Por otra parte, existen otros estudios que evidencian efectos r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elacionados con la salud mental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como el estrés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RW.CITE{{doc:5cb93d08e4b04373cde33ebf Azuma,K 2015}}</w:instrTex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Pr="003524B5">
              <w:rPr>
                <w:rFonts w:ascii="Calibri" w:eastAsiaTheme="minorEastAsia" w:hAnsi="Calibri" w:cstheme="minorBidi"/>
                <w:bCs/>
                <w:lang w:val="es-ES" w:eastAsia="en-US"/>
              </w:rPr>
              <w:t>[11]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y trastornos psicológicos como la ansiedad 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RW.CITE{{doc:5cb93e0be4b04c969d293dae Wiegner,Lilian 2015}}</w:instrTex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[12]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o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 depresión 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RW.CITE{{doc:5cb94c68e4b07e8173da5bad Luca,Maria 2014}}</w:instrTex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[13]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. 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En Colombia, el 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M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inisterio de 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Salud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reportó un total de 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9.653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casos de enfermedades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de naturaleza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laboral durante el 201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7, manifestados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en diferentes actividades económicas como: comercio, hoteles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restaurantes, servicios domésticos, entre otros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RW.CITE{{doc:5c997cd6e4b03723cb52b482 Ministeriodesalud 2018}}</w:instrTex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[14]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>.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Adicionalmente, se registró un total de 1.078 casos críticos de salud mental por exposición a factores de riesgo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psicosocial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ocupacional, de los cuales 165 casos ocurrieron en la ciudad de Bogotá</w:t>
            </w:r>
            <w:r w:rsidR="00BA5F1A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. </w:t>
            </w:r>
            <w:r w:rsidR="00BA5F1A"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Es</w:t>
            </w:r>
            <w:r w:rsidR="00BA5F1A">
              <w:rPr>
                <w:rFonts w:asciiTheme="minorHAnsi" w:eastAsiaTheme="minorEastAsia" w:hAnsiTheme="minorHAnsi" w:cstheme="minorBidi"/>
                <w:lang w:val="es-ES" w:eastAsia="en-US"/>
              </w:rPr>
              <w:t>ta problemática crece año a año, según las estadísticas del Observatorio Nacional de Salud Mental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RW.CITE{{doc:5c997e6ae4b0a2c6ef089fbd Ministeriodesalud 2019}}</w:instrTex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[15]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. </w:t>
            </w:r>
          </w:p>
          <w:p w14:paraId="33B33DE2" w14:textId="77777777" w:rsidR="00BA5F1A" w:rsidRDefault="00BA5F1A" w:rsidP="001B3E00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lang w:val="es-ES" w:eastAsia="en-US"/>
              </w:rPr>
            </w:pPr>
          </w:p>
          <w:p w14:paraId="2C4AF0D4" w14:textId="7B8D7134" w:rsidR="001B3E00" w:rsidRPr="003524B5" w:rsidRDefault="00E236F9" w:rsidP="001B3E00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lang w:val="es-ES" w:eastAsia="en-US"/>
              </w:rPr>
            </w:pP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>En la actualidad, existen métodos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que </w:t>
            </w:r>
            <w:r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facilitan la evaluación de FRP</w:t>
            </w:r>
            <w:r w:rsidR="000C5A8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O</w:t>
            </w:r>
            <w:r w:rsidRPr="003524B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y que se han desarrollado a partir de la integración de modelos</w:t>
            </w:r>
            <w:r w:rsidR="00CD7F17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Pr="003524B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que explican los mecanismos </w:t>
            </w:r>
            <w:r w:rsidR="000C5A8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de generación de estrés asociados</w:t>
            </w:r>
            <w:r w:rsidRPr="003524B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al trabajo.</w:t>
            </w:r>
            <w:r w:rsidR="007C6A2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Pr="003524B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Blach, Sahagun y Cervantes, </w:t>
            </w:r>
            <w:r w:rsidR="003524B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exponen un trabajo en el que consolidan los principales c</w:t>
            </w:r>
            <w:r w:rsidR="00764AD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uestionario</w:t>
            </w:r>
            <w:r w:rsidR="003524B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s</w:t>
            </w:r>
            <w:r w:rsidR="00764AD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par</w:t>
            </w:r>
            <w:r w:rsidR="003524B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a la e</w:t>
            </w:r>
            <w:r w:rsidR="00764AD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valuación</w:t>
            </w:r>
            <w:r w:rsidR="00B0716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de</w:t>
            </w:r>
            <w:r w:rsidR="00764AD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3524B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FRPO </w:t>
            </w:r>
            <w:r w:rsidR="003524B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3524B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RW.CITE{{doc:5cdcdb5be4b0afcfed75cffe VíctorH.CharriaO 2011}}</w:instrText>
            </w:r>
            <w:r w:rsidR="003524B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3524B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[16]</w:t>
            </w:r>
            <w:r w:rsidR="003524B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A926DE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.</w:t>
            </w:r>
            <w:r w:rsidR="003524B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Sin embargo</w:t>
            </w:r>
            <w:r w:rsidR="001B3E0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, estos procedimientos son susceptibles a la variabilidad </w:t>
            </w:r>
            <w:r w:rsidR="00955965">
              <w:rPr>
                <w:rFonts w:asciiTheme="minorHAnsi" w:eastAsiaTheme="minorEastAsia" w:hAnsiTheme="minorHAnsi" w:cstheme="minorBidi"/>
                <w:lang w:val="es-ES" w:eastAsia="en-US"/>
              </w:rPr>
              <w:t>e incluso subjetividad en</w:t>
            </w:r>
            <w:r w:rsidR="001B3E0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las medidas</w:t>
            </w:r>
            <w:r w:rsidR="00B0716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95596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95596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RW.CITE{{doc:5cdcd9aee4b02cf23c279bb9 M.Caicoya 2004}}</w:instrText>
            </w:r>
            <w:r w:rsidR="0095596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955965" w:rsidRPr="00955965">
              <w:rPr>
                <w:rFonts w:asciiTheme="minorHAnsi" w:eastAsiaTheme="minorEastAsia" w:hAnsiTheme="minorHAnsi" w:cstheme="minorBidi"/>
                <w:lang w:val="es-ES" w:eastAsia="en-US"/>
              </w:rPr>
              <w:t>[17]</w:t>
            </w:r>
            <w:r w:rsidR="0095596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1B3E0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, ya que la evaluación se realiza mediante cuestionarios relacionados a aspectos y</w:t>
            </w:r>
            <w:r w:rsidR="00CD7F17">
              <w:rPr>
                <w:rFonts w:asciiTheme="minorHAnsi" w:eastAsiaTheme="minorEastAsia" w:hAnsiTheme="minorHAnsi" w:cstheme="minorBidi"/>
                <w:lang w:val="es-ES" w:eastAsia="en-US"/>
              </w:rPr>
              <w:t>/o</w:t>
            </w:r>
            <w:r w:rsidR="001B3E0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procesos laborales</w:t>
            </w:r>
            <w:r w:rsidR="00CD7F17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1B3E0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1B3E00" w:rsidRPr="00660CD4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que no son observados directamente por los </w:t>
            </w:r>
            <w:r w:rsidR="003524B5" w:rsidRPr="00660CD4">
              <w:rPr>
                <w:rFonts w:asciiTheme="minorHAnsi" w:eastAsiaTheme="minorEastAsia" w:hAnsiTheme="minorHAnsi" w:cstheme="minorBidi"/>
                <w:lang w:val="es-ES" w:eastAsia="en-US"/>
              </w:rPr>
              <w:t>especialista</w:t>
            </w:r>
            <w:r w:rsidR="001B3E00" w:rsidRPr="00660CD4">
              <w:rPr>
                <w:rFonts w:asciiTheme="minorHAnsi" w:eastAsiaTheme="minorEastAsia" w:hAnsiTheme="minorHAnsi" w:cstheme="minorBidi"/>
                <w:lang w:val="es-ES" w:eastAsia="en-US"/>
              </w:rPr>
              <w:t>s</w:t>
            </w:r>
            <w:r w:rsidR="003524B5" w:rsidRPr="00660CD4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en </w:t>
            </w:r>
            <w:r w:rsidR="00CD7F17" w:rsidRPr="00660CD4">
              <w:rPr>
                <w:rFonts w:asciiTheme="minorHAnsi" w:eastAsiaTheme="minorEastAsia" w:hAnsiTheme="minorHAnsi" w:cstheme="minorBidi"/>
                <w:lang w:val="es-ES" w:eastAsia="en-US"/>
              </w:rPr>
              <w:t>Seguridad y Salud en el T</w:t>
            </w:r>
            <w:r w:rsidR="00884487" w:rsidRPr="00660CD4">
              <w:rPr>
                <w:rFonts w:asciiTheme="minorHAnsi" w:eastAsiaTheme="minorEastAsia" w:hAnsiTheme="minorHAnsi" w:cstheme="minorBidi"/>
                <w:lang w:val="es-ES" w:eastAsia="en-US"/>
              </w:rPr>
              <w:t>rabajo</w:t>
            </w:r>
            <w:r w:rsidR="0088448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(SST)</w:t>
            </w:r>
            <w:r w:rsidR="001B3E0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F6721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sino que son referidos por los</w:t>
            </w:r>
            <w:r w:rsidR="001B3E0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trabajadores </w:t>
            </w:r>
            <w:r w:rsidR="001B3E0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1B3E0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RW.CITE{{doc:5cdcd234e4b02cf23c279acf Benavides,F.G 2002}}</w:instrText>
            </w:r>
            <w:r w:rsidR="001B3E0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955965" w:rsidRPr="00955965">
              <w:rPr>
                <w:rFonts w:asciiTheme="minorHAnsi" w:eastAsiaTheme="minorEastAsia" w:hAnsiTheme="minorHAnsi" w:cstheme="minorBidi"/>
                <w:lang w:val="es-ES" w:eastAsia="en-US"/>
              </w:rPr>
              <w:t>[18]</w:t>
            </w:r>
            <w:r w:rsidR="001B3E0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1B3E0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.</w:t>
            </w:r>
          </w:p>
          <w:p w14:paraId="3CAB3561" w14:textId="77777777" w:rsidR="00A32C20" w:rsidRDefault="00A32C20" w:rsidP="00D81914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color w:val="FF0000"/>
                <w:lang w:val="es-ES" w:eastAsia="en-US"/>
              </w:rPr>
            </w:pPr>
          </w:p>
          <w:p w14:paraId="324A37CA" w14:textId="2B205FAE" w:rsidR="00CC3AC7" w:rsidRDefault="00605C23" w:rsidP="00CC3AC7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lang w:val="es-ES" w:eastAsia="en-US"/>
              </w:rPr>
            </w:pP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Existen referentes que han abordado algunos aspectos relacionados con la salud mental de las personas en el entorno laboral </w:t>
            </w:r>
            <w:r w:rsidR="00986278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4213FF" w:rsidRPr="004213FF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RW.CITE{{doc:5ca198aee4b03723cb54d0b6 Choi,Sehoon 2018; doc:5cbbab16e4b0a584f9b6a60c Golonka,Krystyna 2019}}</w:instrText>
            </w:r>
            <w:r w:rsidR="00986278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AD3CD3">
              <w:rPr>
                <w:rFonts w:asciiTheme="minorHAnsi" w:eastAsiaTheme="minorEastAsia" w:hAnsiTheme="minorHAnsi" w:cstheme="minorBidi"/>
                <w:lang w:val="es-ES" w:eastAsia="en-US"/>
              </w:rPr>
              <w:t>[19]</w:t>
            </w:r>
            <w:r w:rsidR="00706889" w:rsidRPr="00706889">
              <w:rPr>
                <w:rFonts w:asciiTheme="minorHAnsi" w:eastAsiaTheme="minorEastAsia" w:hAnsiTheme="minorHAnsi" w:cstheme="minorBidi"/>
                <w:lang w:val="es-ES" w:eastAsia="en-US"/>
              </w:rPr>
              <w:t>[20]</w:t>
            </w:r>
            <w:r w:rsidR="00986278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986278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. Algunos de estos trabajos, han dado como resultado, 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soluciones tecnológicas para el monitoreo </w:t>
            </w:r>
            <w:r w:rsidR="00712C7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de algunos aspectos específicos 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de</w:t>
            </w:r>
            <w:r w:rsidR="00712C7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los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FRPO</w:t>
            </w:r>
            <w:r w:rsidR="00712C7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que van desde </w:t>
            </w:r>
            <w:r w:rsidR="00986278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la implementación de </w:t>
            </w:r>
            <w:r w:rsidR="00986278" w:rsidRPr="007104D6">
              <w:rPr>
                <w:rFonts w:asciiTheme="minorHAnsi" w:eastAsiaTheme="minorEastAsia" w:hAnsiTheme="minorHAnsi" w:cstheme="minorBidi"/>
                <w:lang w:val="es-ES" w:eastAsia="en-US"/>
              </w:rPr>
              <w:t>controles de carga en las extremidades y otras partes del cuerpo a partir de sensores</w:t>
            </w:r>
            <w:r w:rsidR="00986278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986278"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712C7D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RW.CITE{{doc:5cbb96a0e4b06bbb8aabeda7 Yong-RenHuang Oct 2012}}</w:instrText>
            </w:r>
            <w:r w:rsidR="00986278"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712C7D" w:rsidRPr="00712C7D">
              <w:rPr>
                <w:rFonts w:asciiTheme="minorHAnsi" w:eastAsiaTheme="minorEastAsia" w:hAnsiTheme="minorHAnsi" w:cstheme="minorBidi"/>
                <w:lang w:val="es-ES" w:eastAsia="en-US"/>
              </w:rPr>
              <w:t>[21]</w:t>
            </w:r>
            <w:r w:rsidR="00986278"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712C7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, hasta </w:t>
            </w:r>
            <w:r w:rsidR="00986278">
              <w:rPr>
                <w:rFonts w:asciiTheme="minorHAnsi" w:eastAsiaTheme="minorEastAsia" w:hAnsiTheme="minorHAnsi" w:cstheme="minorBidi"/>
                <w:lang w:val="es-ES" w:eastAsia="en-US"/>
              </w:rPr>
              <w:t>la</w:t>
            </w:r>
            <w:r w:rsidR="00986278" w:rsidRPr="3535C29E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986278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evaluación de </w:t>
            </w:r>
            <w:r w:rsidR="00986278" w:rsidRPr="3535C29E">
              <w:rPr>
                <w:rFonts w:asciiTheme="minorHAnsi" w:eastAsiaTheme="minorEastAsia" w:hAnsiTheme="minorHAnsi" w:cstheme="minorBidi"/>
                <w:lang w:val="es-ES" w:eastAsia="en-US"/>
              </w:rPr>
              <w:t>estrés en personas</w:t>
            </w:r>
            <w:r w:rsidR="00986278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986278"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986278">
              <w:rPr>
                <w:rFonts w:asciiTheme="minorHAnsi" w:eastAsiaTheme="minorEastAsia" w:hAnsiTheme="minorHAnsi" w:cstheme="minorBidi"/>
                <w:lang w:val="es-ES" w:eastAsia="en-US"/>
              </w:rPr>
              <w:t>empleando imágenes de</w:t>
            </w:r>
            <w:r w:rsidR="00986278"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electroencefalograma </w:t>
            </w:r>
            <w:r w:rsidR="00986278"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712C7D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RW.CITE{{doc:5ca214bbe4b03723cb551985 Jebelli,Houtan 2018}}</w:instrText>
            </w:r>
            <w:r w:rsidR="00986278"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712C7D" w:rsidRPr="00712C7D">
              <w:rPr>
                <w:rFonts w:asciiTheme="minorHAnsi" w:eastAsiaTheme="minorEastAsia" w:hAnsiTheme="minorHAnsi" w:cstheme="minorBidi"/>
                <w:lang w:val="es-ES" w:eastAsia="en-US"/>
              </w:rPr>
              <w:t>[22]</w:t>
            </w:r>
            <w:r w:rsidR="00986278"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986278">
              <w:rPr>
                <w:rFonts w:asciiTheme="minorHAnsi" w:eastAsiaTheme="minorEastAsia" w:hAnsiTheme="minorHAnsi" w:cstheme="minorBidi"/>
                <w:lang w:val="es-ES" w:eastAsia="en-US"/>
              </w:rPr>
              <w:t>.</w:t>
            </w:r>
            <w:r w:rsidR="0096620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CC3AC7">
              <w:rPr>
                <w:rFonts w:asciiTheme="minorHAnsi" w:eastAsiaTheme="minorEastAsia" w:hAnsiTheme="minorHAnsi" w:cstheme="minorBidi"/>
                <w:lang w:val="es-ES" w:eastAsia="en-US"/>
              </w:rPr>
              <w:t>Trabajos como los de</w:t>
            </w:r>
            <w:r w:rsidR="00ED096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Zack</w:t>
            </w:r>
            <w:r w:rsidR="00712C7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Zhu</w:t>
            </w:r>
            <w:r w:rsidR="0096620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712C7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712C7D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RW.CITE{{doc:5ca97ad8e4b08b36d9268681 Zhu,Zack 2016}}</w:instrText>
            </w:r>
            <w:r w:rsidR="00712C7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D573F9" w:rsidRPr="00D573F9">
              <w:rPr>
                <w:rFonts w:asciiTheme="minorHAnsi" w:eastAsiaTheme="minorEastAsia" w:hAnsiTheme="minorHAnsi" w:cstheme="minorBidi"/>
                <w:lang w:val="es-ES" w:eastAsia="en-US"/>
              </w:rPr>
              <w:t>[23]</w:t>
            </w:r>
            <w:r w:rsidR="00712C7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96620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o Raffaele Gravina </w:t>
            </w:r>
            <w:r w:rsidR="00966209" w:rsidRPr="004213F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966209" w:rsidRPr="004213FF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RW.CITE{{doc:5ca98348e4b09edd5d30de22 Gravina,Raffaele 2019}}</w:instrText>
            </w:r>
            <w:r w:rsidR="00966209" w:rsidRPr="004213F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D573F9" w:rsidRPr="00D573F9">
              <w:rPr>
                <w:rFonts w:asciiTheme="minorHAnsi" w:eastAsiaTheme="minorEastAsia" w:hAnsiTheme="minorHAnsi" w:cstheme="minorBidi"/>
                <w:lang w:val="es-ES" w:eastAsia="en-US"/>
              </w:rPr>
              <w:t>[24]</w:t>
            </w:r>
            <w:r w:rsidR="00966209" w:rsidRPr="004213F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712C7D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ED096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4213FF">
              <w:rPr>
                <w:rFonts w:asciiTheme="minorHAnsi" w:eastAsiaTheme="minorEastAsia" w:hAnsiTheme="minorHAnsi" w:cstheme="minorBidi"/>
                <w:lang w:val="es-ES" w:eastAsia="en-US"/>
              </w:rPr>
              <w:t>sugieren</w:t>
            </w:r>
            <w:r w:rsidR="00ED096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perspectiva</w:t>
            </w:r>
            <w:r w:rsidR="006D0C86">
              <w:rPr>
                <w:rFonts w:asciiTheme="minorHAnsi" w:eastAsiaTheme="minorEastAsia" w:hAnsiTheme="minorHAnsi" w:cstheme="minorBidi"/>
                <w:lang w:val="es-ES" w:eastAsia="en-US"/>
              </w:rPr>
              <w:t>s</w:t>
            </w:r>
            <w:r w:rsidR="00ED096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EB514C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alternativas, </w:t>
            </w:r>
            <w:r w:rsidR="006D0C86">
              <w:rPr>
                <w:rFonts w:asciiTheme="minorHAnsi" w:eastAsiaTheme="minorEastAsia" w:hAnsiTheme="minorHAnsi" w:cstheme="minorBidi"/>
                <w:lang w:val="es-ES" w:eastAsia="en-US"/>
              </w:rPr>
              <w:t>basada</w:t>
            </w:r>
            <w:r w:rsidR="00EB514C">
              <w:rPr>
                <w:rFonts w:asciiTheme="minorHAnsi" w:eastAsiaTheme="minorEastAsia" w:hAnsiTheme="minorHAnsi" w:cstheme="minorBidi"/>
                <w:lang w:val="es-ES" w:eastAsia="en-US"/>
              </w:rPr>
              <w:t>s</w:t>
            </w:r>
            <w:r w:rsidR="006D0C8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en </w:t>
            </w:r>
            <w:r w:rsidR="00ED096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el </w:t>
            </w:r>
            <w:r w:rsidR="00ED0969" w:rsidRPr="3535C29E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reconocimiento de </w:t>
            </w:r>
            <w:r w:rsidR="00ED0969">
              <w:rPr>
                <w:rFonts w:asciiTheme="minorHAnsi" w:eastAsiaTheme="minorEastAsia" w:hAnsiTheme="minorHAnsi" w:cstheme="minorBidi"/>
                <w:lang w:val="es-ES" w:eastAsia="en-US"/>
              </w:rPr>
              <w:t>estado de ánimo</w:t>
            </w:r>
            <w:r w:rsidR="00884487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96620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a partir de la captura de señales </w:t>
            </w:r>
            <w:r w:rsidR="006D0C86">
              <w:rPr>
                <w:rFonts w:asciiTheme="minorHAnsi" w:eastAsiaTheme="minorEastAsia" w:hAnsiTheme="minorHAnsi" w:cstheme="minorBidi"/>
                <w:lang w:val="es-ES" w:eastAsia="en-US"/>
              </w:rPr>
              <w:t>con</w:t>
            </w:r>
            <w:r w:rsidR="0096620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dispositivos </w:t>
            </w:r>
            <w:r w:rsidR="00ED0969" w:rsidRPr="3535C29E">
              <w:rPr>
                <w:rFonts w:asciiTheme="minorHAnsi" w:eastAsiaTheme="minorEastAsia" w:hAnsiTheme="minorHAnsi" w:cstheme="minorBidi"/>
                <w:lang w:val="es-ES" w:eastAsia="en-US"/>
              </w:rPr>
              <w:t>electrónicos portátiles</w:t>
            </w:r>
            <w:r w:rsidR="00966209">
              <w:rPr>
                <w:rFonts w:asciiTheme="minorHAnsi" w:eastAsiaTheme="minorEastAsia" w:hAnsiTheme="minorHAnsi" w:cstheme="minorBidi"/>
                <w:lang w:val="es-ES" w:eastAsia="en-US"/>
              </w:rPr>
              <w:t>.</w:t>
            </w:r>
            <w:r w:rsidR="0075643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t>Si bien estos avances representan un gran potencial para la industria</w:t>
            </w:r>
            <w:r w:rsidR="0075643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de manufactura,</w:t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 construcción</w:t>
            </w:r>
            <w:r w:rsidR="0075643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t>, entre otros</w:t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RW.CITE{{doc:5c998d48e4b0a2c6ef08c387 Reid,ChristopherR 2017}}</w:instrText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554FCB" w:rsidRPr="00554FCB">
              <w:rPr>
                <w:rFonts w:asciiTheme="minorHAnsi" w:eastAsiaTheme="minorEastAsia" w:hAnsiTheme="minorHAnsi" w:cstheme="minorBidi"/>
                <w:lang w:val="es-ES" w:eastAsia="en-US"/>
              </w:rPr>
              <w:t>[25]</w:t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, existen estudios como el de </w:t>
            </w:r>
            <w:proofErr w:type="spellStart"/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t>Shall</w:t>
            </w:r>
            <w:proofErr w:type="spellEnd"/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Mark </w:t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RW.CITE{{doc:5c998e05e4b03723cb52b70c Schall,MarkC 2018}}</w:instrText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554FCB" w:rsidRPr="00554FCB">
              <w:rPr>
                <w:rFonts w:asciiTheme="minorHAnsi" w:eastAsiaTheme="minorEastAsia" w:hAnsiTheme="minorHAnsi" w:cstheme="minorBidi"/>
                <w:lang w:val="es-ES" w:eastAsia="en-US"/>
              </w:rPr>
              <w:t>[26]</w:t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, en el que </w:t>
            </w:r>
            <w:r w:rsidR="00CC3AC7" w:rsidRPr="00660CD4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se manifiestan como </w:t>
            </w:r>
            <w:r w:rsidR="00756437" w:rsidRPr="00660CD4">
              <w:rPr>
                <w:rFonts w:asciiTheme="minorHAnsi" w:eastAsiaTheme="minorEastAsia" w:hAnsiTheme="minorHAnsi" w:cstheme="minorBidi"/>
                <w:lang w:val="es-ES" w:eastAsia="en-US"/>
              </w:rPr>
              <w:t>limitaciones para su</w:t>
            </w:r>
            <w:r w:rsidR="00CC3AC7" w:rsidRPr="00660CD4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adopción</w:t>
            </w:r>
            <w:r w:rsidR="00756437" w:rsidRPr="00660CD4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CC3AC7" w:rsidRPr="00660CD4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756437" w:rsidRPr="00660CD4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las </w:t>
            </w:r>
            <w:r w:rsidR="00CC3AC7" w:rsidRPr="00660CD4">
              <w:rPr>
                <w:rFonts w:asciiTheme="minorHAnsi" w:eastAsiaTheme="minorEastAsia" w:hAnsiTheme="minorHAnsi" w:cstheme="minorBidi"/>
                <w:lang w:val="es-ES" w:eastAsia="en-US"/>
              </w:rPr>
              <w:t>implicaciones de costo;</w:t>
            </w:r>
            <w:r w:rsidR="00104DF7" w:rsidRPr="00660CD4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 interrupción</w:t>
            </w:r>
            <w:r w:rsidR="00CC3AC7" w:rsidRPr="00660CD4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104DF7" w:rsidRPr="00660CD4">
              <w:rPr>
                <w:rFonts w:asciiTheme="minorHAnsi" w:eastAsiaTheme="minorEastAsia" w:hAnsiTheme="minorHAnsi" w:cstheme="minorBidi"/>
                <w:lang w:val="es-ES" w:eastAsia="en-US"/>
              </w:rPr>
              <w:t>de las actividades laborales, el carácter intrusivo representado en  la incomodidad con los dispositivos y</w:t>
            </w:r>
            <w:r w:rsidR="00CC3AC7" w:rsidRPr="00660CD4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 privacidad de las personas</w:t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t>.</w:t>
            </w:r>
            <w:r w:rsidR="00C2372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</w:p>
          <w:p w14:paraId="504895E4" w14:textId="4D14CEB1" w:rsidR="00000F33" w:rsidRDefault="00000F33" w:rsidP="00986278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lang w:val="es-ES" w:eastAsia="en-US"/>
              </w:rPr>
            </w:pPr>
          </w:p>
          <w:p w14:paraId="02198551" w14:textId="3C8F3BAD" w:rsidR="00793B8E" w:rsidRDefault="00104DF7" w:rsidP="006F7C26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lang w:val="es-ES" w:eastAsia="en-US"/>
              </w:rPr>
            </w:pPr>
            <w:r>
              <w:rPr>
                <w:rFonts w:asciiTheme="minorHAnsi" w:eastAsiaTheme="minorEastAsia" w:hAnsiTheme="minorHAnsi" w:cstheme="minorBidi"/>
                <w:lang w:val="es-ES" w:eastAsia="en-US"/>
              </w:rPr>
              <w:t>O</w:t>
            </w:r>
            <w:r w:rsidR="00CD7F17">
              <w:rPr>
                <w:rFonts w:asciiTheme="minorHAnsi" w:eastAsiaTheme="minorEastAsia" w:hAnsiTheme="minorHAnsi" w:cstheme="minorBidi"/>
                <w:lang w:val="es-ES" w:eastAsia="en-US"/>
              </w:rPr>
              <w:t>tras aproximaciones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, abordan la captura e integración con otras fuentes de datos</w:t>
            </w:r>
            <w:r w:rsidR="00884487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dando como resultado arquitecturas multimodales</w:t>
            </w:r>
            <w:r w:rsidRPr="00F6721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Pr="00F6721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RW.CITE{{doc:5ca19906e4b0572cdb6dffdb Magdin,M. 2016; doc:5ca26bc1e4b03723cb557a43 Soleymani,Mohammad 2017}}</w:instrText>
            </w:r>
            <w:r w:rsidRPr="00F6721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A013B1">
              <w:rPr>
                <w:rFonts w:asciiTheme="minorHAnsi" w:eastAsiaTheme="minorEastAsia" w:hAnsiTheme="minorHAnsi" w:cstheme="minorBidi"/>
                <w:lang w:val="es-ES" w:eastAsia="en-US"/>
              </w:rPr>
              <w:t>[27]</w:t>
            </w:r>
            <w:r w:rsidR="00706889" w:rsidRPr="00706889">
              <w:rPr>
                <w:rFonts w:asciiTheme="minorHAnsi" w:eastAsiaTheme="minorEastAsia" w:hAnsiTheme="minorHAnsi" w:cstheme="minorBidi"/>
                <w:lang w:val="es-ES" w:eastAsia="en-US"/>
              </w:rPr>
              <w:t>[28]</w:t>
            </w:r>
            <w:r w:rsidRPr="00F6721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, en los que se aprovecha el procesamiento de imágenes de video, texto, señales, entre otros, para soportar el diagnóstico de emociones</w:t>
            </w:r>
            <w:r w:rsidR="00554FC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554FCB" w:rsidRPr="005B7231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554FCB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RW.CITE{{doc:5ce094bfe4b0407a3a233811 Harley,JasonM 2015}}</w:instrText>
            </w:r>
            <w:r w:rsidR="00554FCB" w:rsidRPr="005B7231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554FCB" w:rsidRPr="00554FCB">
              <w:rPr>
                <w:rFonts w:asciiTheme="minorHAnsi" w:eastAsiaTheme="minorEastAsia" w:hAnsiTheme="minorHAnsi" w:cstheme="minorBidi"/>
                <w:lang w:val="es-ES" w:eastAsia="en-US"/>
              </w:rPr>
              <w:t>[29]</w:t>
            </w:r>
            <w:r w:rsidR="00554FCB" w:rsidRPr="005B7231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Pr="005B7231">
              <w:rPr>
                <w:rFonts w:asciiTheme="minorHAnsi" w:eastAsiaTheme="minorEastAsia" w:hAnsiTheme="minorHAnsi" w:cstheme="minorBidi"/>
                <w:lang w:val="es-ES" w:eastAsia="en-US"/>
              </w:rPr>
              <w:t>.</w:t>
            </w:r>
            <w:r w:rsidR="00554FC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767BC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Trabajos como el de Le Yang </w:t>
            </w:r>
            <w:r w:rsidR="00767BCD" w:rsidRPr="00554FCB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767BCD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RW.CITE{{doc:5ca98c0de4b08b36d926870d Yang,Le Oct 23, 2017}}</w:instrText>
            </w:r>
            <w:r w:rsidR="00767BCD" w:rsidRPr="00554FCB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767BCD" w:rsidRPr="00767BCD">
              <w:rPr>
                <w:rFonts w:asciiTheme="minorHAnsi" w:eastAsiaTheme="minorEastAsia" w:hAnsiTheme="minorHAnsi" w:cstheme="minorBidi"/>
                <w:lang w:val="es-ES" w:eastAsia="en-US"/>
              </w:rPr>
              <w:t>[30]</w:t>
            </w:r>
            <w:r w:rsidR="00767BCD" w:rsidRPr="00554FCB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767BC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y </w:t>
            </w:r>
            <w:proofErr w:type="spellStart"/>
            <w:r w:rsidR="00767BCD">
              <w:rPr>
                <w:rFonts w:asciiTheme="minorHAnsi" w:eastAsiaTheme="minorEastAsia" w:hAnsiTheme="minorHAnsi" w:cstheme="minorBidi"/>
                <w:lang w:val="es-ES" w:eastAsia="en-US"/>
              </w:rPr>
              <w:t>Poria</w:t>
            </w:r>
            <w:proofErr w:type="spellEnd"/>
            <w:r w:rsidR="00767BC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proofErr w:type="spellStart"/>
            <w:r w:rsidR="00767BCD">
              <w:rPr>
                <w:rFonts w:asciiTheme="minorHAnsi" w:eastAsiaTheme="minorEastAsia" w:hAnsiTheme="minorHAnsi" w:cstheme="minorBidi"/>
                <w:lang w:val="es-ES" w:eastAsia="en-US"/>
              </w:rPr>
              <w:t>Soujana</w:t>
            </w:r>
            <w:proofErr w:type="spellEnd"/>
            <w:r w:rsidR="00C838E1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767BCD" w:rsidRPr="00767BC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767BCD" w:rsidRPr="00767BCD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RW.CITE{{doc:5ca19928e4b0e0b8f7c77d12 Poria,Soujanya 2017}}</w:instrText>
            </w:r>
            <w:r w:rsidR="00767BCD" w:rsidRPr="00767BC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767BCD" w:rsidRPr="00767BCD">
              <w:rPr>
                <w:rFonts w:asciiTheme="minorHAnsi" w:eastAsiaTheme="minorEastAsia" w:hAnsiTheme="minorHAnsi" w:cstheme="minorBidi"/>
                <w:lang w:val="es-ES" w:eastAsia="en-US"/>
              </w:rPr>
              <w:t>[31]</w:t>
            </w:r>
            <w:r w:rsidR="00767BCD" w:rsidRPr="00767BC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767BC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554FC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sugieren la fusión de análisis de </w:t>
            </w:r>
            <w:r w:rsidR="00CD7F17">
              <w:rPr>
                <w:rFonts w:asciiTheme="minorHAnsi" w:eastAsiaTheme="minorEastAsia" w:hAnsiTheme="minorHAnsi" w:cstheme="minorBidi"/>
                <w:lang w:val="es-ES" w:eastAsia="en-US"/>
              </w:rPr>
              <w:t>la paralingüística</w:t>
            </w:r>
            <w:r w:rsidR="006F7C26">
              <w:rPr>
                <w:rFonts w:asciiTheme="minorHAnsi" w:eastAsiaTheme="minorEastAsia" w:hAnsiTheme="minorHAnsi" w:cstheme="minorBidi"/>
                <w:lang w:val="es-ES" w:eastAsia="en-US"/>
              </w:rPr>
              <w:t>, la captura de respuesta de entrevistas</w:t>
            </w:r>
            <w:r w:rsidR="003F734C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, </w:t>
            </w:r>
            <w:r w:rsidR="00751C50">
              <w:rPr>
                <w:rFonts w:asciiTheme="minorHAnsi" w:eastAsiaTheme="minorEastAsia" w:hAnsiTheme="minorHAnsi" w:cstheme="minorBidi"/>
                <w:lang w:val="es-ES" w:eastAsia="en-US"/>
              </w:rPr>
              <w:t>características</w:t>
            </w:r>
            <w:r w:rsidR="003F734C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del rostro</w:t>
            </w:r>
            <w:r w:rsid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q</w:t>
            </w:r>
            <w:r w:rsidR="004415A0">
              <w:rPr>
                <w:rFonts w:asciiTheme="minorHAnsi" w:eastAsiaTheme="minorEastAsia" w:hAnsiTheme="minorHAnsi" w:cstheme="minorBidi"/>
                <w:lang w:val="es-ES" w:eastAsia="en-US"/>
              </w:rPr>
              <w:t>ue ha sido abordada ampliamente</w:t>
            </w:r>
            <w:r w:rsidR="004415A0" w:rsidRPr="0095596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4415A0" w:rsidRPr="0095596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4415A0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RW.CITE{{doc:5ca198c2e4b029ba3645f176 Campos,Victor 2016; doc:5ca198d9e4b029ba3645f17d Jain,Neha 2018; doc:5ca20ce8e4b0db42a2e65f7c Dinges,DavidF 2005; doc:5ca19958e4b0e0b8f7c77d1e Zhu,Yu 2018}}</w:instrText>
            </w:r>
            <w:r w:rsidR="004415A0" w:rsidRPr="0095596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4415A0" w:rsidRPr="004415A0">
              <w:rPr>
                <w:rFonts w:asciiTheme="minorHAnsi" w:eastAsiaTheme="minorEastAsia" w:hAnsiTheme="minorHAnsi" w:cstheme="minorBidi"/>
                <w:lang w:val="es-ES" w:eastAsia="en-US"/>
              </w:rPr>
              <w:t>[32]-[35]</w:t>
            </w:r>
            <w:r w:rsidR="004415A0" w:rsidRPr="0095596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767BC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, </w:t>
            </w:r>
            <w:r w:rsid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y </w:t>
            </w:r>
            <w:r w:rsidR="00554FCB">
              <w:rPr>
                <w:rFonts w:asciiTheme="minorHAnsi" w:eastAsiaTheme="minorEastAsia" w:hAnsiTheme="minorHAnsi" w:cstheme="minorBidi"/>
                <w:lang w:val="es-ES" w:eastAsia="en-US"/>
              </w:rPr>
              <w:t>el movimiento de los ojos</w:t>
            </w:r>
            <w:r w:rsidR="00C838E1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767BCD" w:rsidRPr="002E7E1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767BCD" w:rsidRPr="002E7E16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RW.CITE{{doc:5ce09c79e4b0661506be9e57 Alghowinem,Sharifa 2018}}</w:instrText>
            </w:r>
            <w:r w:rsidR="00767BCD" w:rsidRPr="002E7E1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4415A0" w:rsidRPr="004415A0">
              <w:rPr>
                <w:rFonts w:asciiTheme="minorHAnsi" w:eastAsiaTheme="minorEastAsia" w:hAnsiTheme="minorHAnsi" w:cstheme="minorBidi"/>
                <w:lang w:val="es-ES" w:eastAsia="en-US"/>
              </w:rPr>
              <w:t>[36]</w:t>
            </w:r>
            <w:r w:rsidR="00767BCD" w:rsidRPr="002E7E1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4415A0">
              <w:rPr>
                <w:rFonts w:asciiTheme="minorHAnsi" w:eastAsiaTheme="minorEastAsia" w:hAnsiTheme="minorHAnsi" w:cstheme="minorBidi"/>
                <w:lang w:val="es-ES" w:eastAsia="en-US"/>
              </w:rPr>
              <w:t>. En estas aproximaciones</w:t>
            </w:r>
            <w:r w:rsidR="00F91E52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, </w:t>
            </w:r>
            <w:r w:rsidR="00CD7F1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se </w:t>
            </w:r>
            <w:r w:rsidR="00F91E52">
              <w:rPr>
                <w:rFonts w:asciiTheme="minorHAnsi" w:eastAsiaTheme="minorEastAsia" w:hAnsiTheme="minorHAnsi" w:cstheme="minorBidi"/>
                <w:lang w:val="es-ES" w:eastAsia="en-US"/>
              </w:rPr>
              <w:t>eviden</w:t>
            </w:r>
            <w:r w:rsidR="00CD7F17">
              <w:rPr>
                <w:rFonts w:asciiTheme="minorHAnsi" w:eastAsiaTheme="minorEastAsia" w:hAnsiTheme="minorHAnsi" w:cstheme="minorBidi"/>
                <w:lang w:val="es-ES" w:eastAsia="en-US"/>
              </w:rPr>
              <w:t>cia un aporte significativo en el</w:t>
            </w:r>
            <w:r w:rsidR="00F91E52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767BCD" w:rsidRPr="002E7E16">
              <w:rPr>
                <w:rFonts w:asciiTheme="minorHAnsi" w:eastAsiaTheme="minorEastAsia" w:hAnsiTheme="minorHAnsi" w:cstheme="minorBidi"/>
                <w:lang w:val="es-ES" w:eastAsia="en-US"/>
              </w:rPr>
              <w:t>análisis</w:t>
            </w:r>
            <w:r w:rsidR="00B73D3C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de</w:t>
            </w:r>
            <w:r w:rsid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patrones</w:t>
            </w:r>
            <w:r w:rsidR="00B73D3C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de</w:t>
            </w:r>
            <w:r w:rsid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voz</w:t>
            </w:r>
            <w:r w:rsidR="00B73D3C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767BC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y se abordan </w:t>
            </w:r>
            <w:r w:rsid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algunos </w:t>
            </w:r>
            <w:r w:rsidR="00767BCD">
              <w:rPr>
                <w:rFonts w:asciiTheme="minorHAnsi" w:eastAsiaTheme="minorEastAsia" w:hAnsiTheme="minorHAnsi" w:cstheme="minorBidi"/>
                <w:lang w:val="es-ES" w:eastAsia="en-US"/>
              </w:rPr>
              <w:lastRenderedPageBreak/>
              <w:t>aspectos de interés dentro de la evaluación de FRPO</w:t>
            </w:r>
            <w:r w:rsidR="00F91E52">
              <w:rPr>
                <w:rFonts w:asciiTheme="minorHAnsi" w:eastAsiaTheme="minorEastAsia" w:hAnsiTheme="minorHAnsi" w:cstheme="minorBidi"/>
                <w:lang w:val="es-ES" w:eastAsia="en-US"/>
              </w:rPr>
              <w:t>. Sin embargo,</w:t>
            </w:r>
            <w:r w:rsid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7F4FD4">
              <w:rPr>
                <w:rFonts w:asciiTheme="minorHAnsi" w:eastAsiaTheme="minorEastAsia" w:hAnsiTheme="minorHAnsi" w:cstheme="minorBidi"/>
                <w:lang w:val="es-ES" w:eastAsia="en-US"/>
              </w:rPr>
              <w:t>el modo de video</w:t>
            </w:r>
            <w:r w:rsidR="00CD7F1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utilizado en las publicaciones mencionadas,</w:t>
            </w:r>
            <w:r w:rsidR="007F4FD4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se enfoca</w:t>
            </w:r>
            <w:r w:rsidR="00CD7F17">
              <w:rPr>
                <w:rFonts w:asciiTheme="minorHAnsi" w:eastAsiaTheme="minorEastAsia" w:hAnsiTheme="minorHAnsi" w:cstheme="minorBidi"/>
                <w:lang w:val="es-ES" w:eastAsia="en-US"/>
              </w:rPr>
              <w:t>n</w:t>
            </w:r>
            <w:r w:rsidR="007F4FD4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sólo en el reconocimiento facial</w:t>
            </w:r>
            <w:r w:rsidR="00CD7F17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7F4FD4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requiriendo</w:t>
            </w:r>
            <w:r w:rsidR="002E7E16" w:rsidRPr="002E7E1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8111C8">
              <w:rPr>
                <w:rFonts w:asciiTheme="minorHAnsi" w:eastAsiaTheme="minorEastAsia" w:hAnsiTheme="minorHAnsi" w:cstheme="minorBidi"/>
                <w:lang w:val="es-ES" w:eastAsia="en-US"/>
              </w:rPr>
              <w:t>la captura de primer plano del rostro de las personas</w:t>
            </w:r>
            <w:r w:rsid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y el uso de sensores</w:t>
            </w:r>
            <w:r w:rsidR="00CD7F17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cuya implementación </w:t>
            </w:r>
            <w:r w:rsidR="00AF5277">
              <w:rPr>
                <w:rFonts w:asciiTheme="minorHAnsi" w:eastAsiaTheme="minorEastAsia" w:hAnsiTheme="minorHAnsi" w:cstheme="minorBidi"/>
                <w:lang w:val="es-ES" w:eastAsia="en-US"/>
              </w:rPr>
              <w:t>tiene algunas limitaciones</w:t>
            </w:r>
            <w:r w:rsidR="006F7C2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como se mencionó anteriormente</w:t>
            </w:r>
            <w:r w:rsidR="00767BC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. </w:t>
            </w:r>
            <w:r w:rsid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Adicionalmente, </w:t>
            </w:r>
            <w:r w:rsidR="00D5437B">
              <w:rPr>
                <w:rFonts w:asciiTheme="minorHAnsi" w:eastAsiaTheme="minorEastAsia" w:hAnsiTheme="minorHAnsi" w:cstheme="minorBidi"/>
                <w:lang w:val="es-ES" w:eastAsia="en-US"/>
              </w:rPr>
              <w:t>no se incluyen</w:t>
            </w:r>
            <w:r w:rsidR="00B4512C" w:rsidRP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mecanismo</w:t>
            </w:r>
            <w:r w:rsidR="00D5437B">
              <w:rPr>
                <w:rFonts w:asciiTheme="minorHAnsi" w:eastAsiaTheme="minorEastAsia" w:hAnsiTheme="minorHAnsi" w:cstheme="minorBidi"/>
                <w:lang w:val="es-ES" w:eastAsia="en-US"/>
              </w:rPr>
              <w:t>s</w:t>
            </w:r>
            <w:r w:rsidR="00B4512C" w:rsidRP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CF747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en el </w:t>
            </w:r>
            <w:r w:rsidR="00080BA9" w:rsidRP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que se realice un </w:t>
            </w:r>
            <w:r w:rsidR="00CF747D">
              <w:rPr>
                <w:rFonts w:asciiTheme="minorHAnsi" w:eastAsiaTheme="minorEastAsia" w:hAnsiTheme="minorHAnsi" w:cstheme="minorBidi"/>
                <w:lang w:val="es-ES" w:eastAsia="en-US"/>
              </w:rPr>
              <w:t>monitoreo constante</w:t>
            </w:r>
            <w:r w:rsidR="00C23729">
              <w:rPr>
                <w:rFonts w:asciiTheme="minorHAnsi" w:eastAsiaTheme="minorEastAsia" w:hAnsiTheme="minorHAnsi" w:cstheme="minorBidi"/>
                <w:lang w:val="es-ES" w:eastAsia="en-US"/>
              </w:rPr>
              <w:t>.</w:t>
            </w:r>
            <w:r w:rsidR="00AF527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</w:p>
          <w:p w14:paraId="568A3314" w14:textId="77777777" w:rsidR="00660CD4" w:rsidRDefault="00660CD4" w:rsidP="006F7C26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lang w:val="es-ES" w:eastAsia="en-US"/>
              </w:rPr>
            </w:pPr>
          </w:p>
          <w:p w14:paraId="10884521" w14:textId="6BBB367B" w:rsidR="00BF047B" w:rsidRDefault="00660CD4" w:rsidP="00022386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b/>
                <w:lang w:val="es-ES" w:eastAsia="en-US"/>
              </w:rPr>
            </w:pPr>
            <w:r>
              <w:rPr>
                <w:rFonts w:asciiTheme="minorHAnsi" w:eastAsiaTheme="minorEastAsia" w:hAnsiTheme="minorHAnsi" w:cstheme="minorBidi"/>
                <w:lang w:val="es-ES" w:eastAsia="en-US"/>
              </w:rPr>
              <w:t>Dado al abordaje</w:t>
            </w:r>
            <w:r w:rsidR="00D040B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que se la hado dado a los aspecto psicológicos </w:t>
            </w:r>
            <w:r w:rsidR="00D040B9">
              <w:rPr>
                <w:rFonts w:asciiTheme="minorHAnsi" w:eastAsiaTheme="minorEastAsia" w:hAnsiTheme="minorHAnsi" w:cstheme="minorBidi"/>
                <w:lang w:val="es-ES" w:eastAsia="en-US"/>
              </w:rPr>
              <w:t>ocupacionales</w:t>
            </w:r>
            <w:r w:rsidR="00BF047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con 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la fa</w:t>
            </w:r>
            <w:r w:rsidR="00BF047B">
              <w:rPr>
                <w:rFonts w:asciiTheme="minorHAnsi" w:eastAsiaTheme="minorEastAsia" w:hAnsiTheme="minorHAnsi" w:cstheme="minorBidi"/>
                <w:lang w:val="es-ES" w:eastAsia="en-US"/>
              </w:rPr>
              <w:t>lta de</w:t>
            </w:r>
            <w:r w:rsidR="00D040B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observación directa,</w:t>
            </w:r>
            <w:r w:rsidR="00BF047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 carencia de un 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seguimie</w:t>
            </w:r>
            <w:r w:rsidR="00D040B9">
              <w:rPr>
                <w:rFonts w:asciiTheme="minorHAnsi" w:eastAsiaTheme="minorEastAsia" w:hAnsiTheme="minorHAnsi" w:cstheme="minorBidi"/>
                <w:lang w:val="es-ES" w:eastAsia="en-US"/>
              </w:rPr>
              <w:t>nto automático</w:t>
            </w:r>
            <w:r w:rsidR="00BF047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e</w:t>
            </w:r>
            <w:r w:rsidR="00D040B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inteligente y las limitaciones de índole intrusivo</w:t>
            </w:r>
            <w:r w:rsidR="00BF047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, </w:t>
            </w:r>
            <w:r w:rsidR="00D040B9">
              <w:rPr>
                <w:rFonts w:asciiTheme="minorHAnsi" w:eastAsiaTheme="minorEastAsia" w:hAnsiTheme="minorHAnsi" w:cstheme="minorBidi"/>
                <w:lang w:val="es-ES" w:eastAsia="en-US"/>
              </w:rPr>
              <w:t>surge la pregunta: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D040B9" w:rsidRPr="00EE432D">
              <w:rPr>
                <w:rFonts w:asciiTheme="minorHAnsi" w:eastAsiaTheme="minorEastAsia" w:hAnsiTheme="minorHAnsi" w:cstheme="minorBidi"/>
                <w:b/>
                <w:lang w:val="es-ES" w:eastAsia="en-US"/>
              </w:rPr>
              <w:t xml:space="preserve">¿Cómo </w:t>
            </w:r>
            <w:r w:rsidR="00D040B9">
              <w:rPr>
                <w:rFonts w:asciiTheme="minorHAnsi" w:eastAsiaTheme="minorEastAsia" w:hAnsiTheme="minorHAnsi" w:cstheme="minorBidi"/>
                <w:b/>
                <w:lang w:val="es-ES" w:eastAsia="en-US"/>
              </w:rPr>
              <w:t xml:space="preserve">calcular indicadores relacionados con trastornos psicológicos para el monitoreo y evaluación </w:t>
            </w:r>
            <w:r w:rsidR="00D040B9" w:rsidRPr="00EE432D">
              <w:rPr>
                <w:rFonts w:asciiTheme="minorHAnsi" w:eastAsiaTheme="minorEastAsia" w:hAnsiTheme="minorHAnsi" w:cstheme="minorBidi"/>
                <w:b/>
                <w:lang w:val="es-ES" w:eastAsia="en-US"/>
              </w:rPr>
              <w:t xml:space="preserve">factores de riesgos psicosociales ocupacionales, </w:t>
            </w:r>
            <w:r w:rsidR="00D040B9">
              <w:rPr>
                <w:rFonts w:asciiTheme="minorHAnsi" w:eastAsiaTheme="minorEastAsia" w:hAnsiTheme="minorHAnsi" w:cstheme="minorBidi"/>
                <w:b/>
                <w:lang w:val="es-ES" w:eastAsia="en-US"/>
              </w:rPr>
              <w:t>mediante un seguimiento automático no intrusivo</w:t>
            </w:r>
            <w:r w:rsidR="00D040B9" w:rsidRPr="00EE432D">
              <w:rPr>
                <w:rFonts w:asciiTheme="minorHAnsi" w:eastAsiaTheme="minorEastAsia" w:hAnsiTheme="minorHAnsi" w:cstheme="minorBidi"/>
                <w:b/>
                <w:lang w:val="es-ES" w:eastAsia="en-US"/>
              </w:rPr>
              <w:t xml:space="preserve">, </w:t>
            </w:r>
            <w:r w:rsidR="00D040B9">
              <w:rPr>
                <w:rFonts w:asciiTheme="minorHAnsi" w:eastAsiaTheme="minorEastAsia" w:hAnsiTheme="minorHAnsi" w:cstheme="minorBidi"/>
                <w:b/>
                <w:lang w:val="es-ES" w:eastAsia="en-US"/>
              </w:rPr>
              <w:t>utilizando</w:t>
            </w:r>
            <w:r w:rsidR="00D040B9" w:rsidRPr="00EE432D">
              <w:rPr>
                <w:rFonts w:asciiTheme="minorHAnsi" w:eastAsiaTheme="minorEastAsia" w:hAnsiTheme="minorHAnsi" w:cstheme="minorBidi"/>
                <w:b/>
                <w:lang w:val="es-ES" w:eastAsia="en-US"/>
              </w:rPr>
              <w:t xml:space="preserve"> técnicas de inteligencia artificial y visión por computadora?</w:t>
            </w:r>
          </w:p>
          <w:p w14:paraId="0C70E586" w14:textId="77777777" w:rsidR="00BF047B" w:rsidRDefault="00BF047B" w:rsidP="00022386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lang w:val="es-ES" w:eastAsia="en-US"/>
              </w:rPr>
            </w:pPr>
          </w:p>
          <w:p w14:paraId="01BF779E" w14:textId="71ED96BF" w:rsidR="00603A2E" w:rsidRDefault="00D040B9" w:rsidP="003F20AB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lang w:val="es-ES" w:eastAsia="en-US"/>
              </w:rPr>
            </w:pPr>
            <w:r>
              <w:rPr>
                <w:rFonts w:asciiTheme="minorHAnsi" w:eastAsiaTheme="minorEastAsia" w:hAnsiTheme="minorHAnsi" w:cstheme="minorBidi"/>
                <w:lang w:val="es-ES" w:eastAsia="en-US"/>
              </w:rPr>
              <w:t>Para calcular los indicadores, el presente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proyecto se enfocará </w:t>
            </w:r>
            <w:r w:rsidR="00351CB0">
              <w:rPr>
                <w:rFonts w:asciiTheme="minorHAnsi" w:eastAsiaTheme="minorEastAsia" w:hAnsiTheme="minorHAnsi" w:cstheme="minorBidi"/>
                <w:lang w:val="es-ES" w:eastAsia="en-US"/>
              </w:rPr>
              <w:t>en el diseño de mecanismos para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 observación </w:t>
            </w:r>
            <w:r w:rsidR="00351CB0">
              <w:rPr>
                <w:rFonts w:asciiTheme="minorHAnsi" w:eastAsiaTheme="minorEastAsia" w:hAnsiTheme="minorHAnsi" w:cstheme="minorBidi"/>
                <w:lang w:val="es-ES" w:eastAsia="en-US"/>
              </w:rPr>
              <w:t>de forma continua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351CB0">
              <w:rPr>
                <w:rFonts w:asciiTheme="minorHAnsi" w:eastAsiaTheme="minorEastAsia" w:hAnsiTheme="minorHAnsi" w:cstheme="minorBidi"/>
                <w:lang w:val="es-ES" w:eastAsia="en-US"/>
              </w:rPr>
              <w:t>de un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conjunto de estados de ánimo y las actividades de una persona</w:t>
            </w:r>
            <w:r w:rsidR="00351CB0">
              <w:rPr>
                <w:rFonts w:asciiTheme="minorHAnsi" w:eastAsiaTheme="minorEastAsia" w:hAnsiTheme="minorHAnsi" w:cstheme="minorBidi"/>
                <w:lang w:val="es-ES" w:eastAsia="en-US"/>
              </w:rPr>
              <w:t>.</w:t>
            </w:r>
            <w:r w:rsidR="00737F8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Dichos mecanismos</w:t>
            </w:r>
            <w:r w:rsidR="00022386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351CB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extraerá</w:t>
            </w:r>
            <w:r w:rsidR="00737F8B">
              <w:rPr>
                <w:rFonts w:asciiTheme="minorHAnsi" w:eastAsiaTheme="minorEastAsia" w:hAnsiTheme="minorHAnsi" w:cstheme="minorBidi"/>
                <w:lang w:val="es-ES" w:eastAsia="en-US"/>
              </w:rPr>
              <w:t>n</w:t>
            </w:r>
            <w:r w:rsidR="0002238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información de</w:t>
            </w:r>
            <w:r w:rsidR="00351CB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características diversas como las emociones </w:t>
            </w:r>
            <w:r w:rsidR="00022386">
              <w:rPr>
                <w:rFonts w:asciiTheme="minorHAnsi" w:eastAsiaTheme="minorEastAsia" w:hAnsiTheme="minorHAnsi" w:cstheme="minorBidi"/>
                <w:lang w:val="es-ES" w:eastAsia="en-US"/>
              </w:rPr>
              <w:t>y escenarios que se</w:t>
            </w:r>
            <w:r w:rsidR="00737F8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desarrollen durante la jornada laboral, relacionado</w:t>
            </w:r>
            <w:r w:rsidR="00351CB0">
              <w:rPr>
                <w:rFonts w:asciiTheme="minorHAnsi" w:eastAsiaTheme="minorEastAsia" w:hAnsiTheme="minorHAnsi" w:cstheme="minorBidi"/>
                <w:lang w:val="es-ES" w:eastAsia="en-US"/>
              </w:rPr>
              <w:t>s con FRPO</w:t>
            </w:r>
            <w:r w:rsidR="00737F8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. Adicionalmente se diseñarán mecanismos que integrarán la información </w:t>
            </w:r>
            <w:r w:rsidR="00E1211B">
              <w:rPr>
                <w:rFonts w:asciiTheme="minorHAnsi" w:eastAsiaTheme="minorEastAsia" w:hAnsiTheme="minorHAnsi" w:cstheme="minorBidi"/>
                <w:lang w:val="es-ES" w:eastAsia="en-US"/>
              </w:rPr>
              <w:t>extraída</w:t>
            </w:r>
            <w:r w:rsidR="00737F8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y con ello</w:t>
            </w:r>
            <w:r w:rsidR="00871553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737F8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871553">
              <w:rPr>
                <w:rFonts w:asciiTheme="minorHAnsi" w:eastAsiaTheme="minorEastAsia" w:hAnsiTheme="minorHAnsi" w:cstheme="minorBidi"/>
                <w:lang w:val="es-ES" w:eastAsia="en-US"/>
              </w:rPr>
              <w:t>se conformará</w:t>
            </w:r>
            <w:r w:rsidR="00737F8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una serie de indicadores</w:t>
            </w:r>
            <w:r w:rsidR="00E1211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relacionados con trastornos psicológicos</w:t>
            </w:r>
            <w:r w:rsidR="00C81533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E1211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C81533">
              <w:rPr>
                <w:rFonts w:asciiTheme="minorHAnsi" w:eastAsiaTheme="minorEastAsia" w:hAnsiTheme="minorHAnsi" w:cstheme="minorBidi"/>
                <w:lang w:val="es-ES" w:eastAsia="en-US"/>
              </w:rPr>
              <w:t>para asistir al monitoreo y evaluación de FRPO</w:t>
            </w:r>
            <w:r w:rsidR="00BF047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. </w:t>
            </w:r>
            <w:r w:rsidR="00C81533">
              <w:rPr>
                <w:rFonts w:asciiTheme="minorHAnsi" w:eastAsiaTheme="minorEastAsia" w:hAnsiTheme="minorHAnsi" w:cstheme="minorBidi"/>
                <w:lang w:val="es-ES" w:eastAsia="en-US"/>
              </w:rPr>
              <w:t>El reto tecnológico</w:t>
            </w:r>
            <w:r w:rsidR="00BF047B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C81533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está represent</w:t>
            </w:r>
            <w:r w:rsidR="0055159A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ado </w:t>
            </w:r>
            <w:r w:rsidR="00AD3CD3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en tres aspectos principales: El primero, corresponde al </w:t>
            </w:r>
            <w:r w:rsidR="0055159A">
              <w:rPr>
                <w:rFonts w:asciiTheme="minorHAnsi" w:eastAsiaTheme="minorEastAsia" w:hAnsiTheme="minorHAnsi" w:cstheme="minorBidi"/>
                <w:lang w:val="es-ES" w:eastAsia="en-US"/>
              </w:rPr>
              <w:t>procesamiento de imágenes provenientes de cámaras convencionales</w:t>
            </w:r>
            <w:r w:rsidR="00307F45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55159A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que son susceptibles a limitaciones como la posición </w:t>
            </w:r>
            <w:r w:rsidR="002A0DE0">
              <w:rPr>
                <w:rFonts w:asciiTheme="minorHAnsi" w:eastAsiaTheme="minorEastAsia" w:hAnsiTheme="minorHAnsi" w:cstheme="minorBidi"/>
                <w:lang w:val="es-ES" w:eastAsia="en-US"/>
              </w:rPr>
              <w:t>y los datos que pueden proporcionar</w:t>
            </w:r>
            <w:r w:rsidR="00AD3CD3">
              <w:rPr>
                <w:rFonts w:asciiTheme="minorHAnsi" w:eastAsiaTheme="minorEastAsia" w:hAnsiTheme="minorHAnsi" w:cstheme="minorBidi"/>
                <w:lang w:val="es-ES" w:eastAsia="en-US"/>
              </w:rPr>
              <w:t>. El segundo, implica</w:t>
            </w:r>
            <w:r w:rsidR="0055159A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871553">
              <w:rPr>
                <w:rFonts w:asciiTheme="minorHAnsi" w:eastAsiaTheme="minorEastAsia" w:hAnsiTheme="minorHAnsi" w:cstheme="minorBidi"/>
                <w:lang w:val="es-ES" w:eastAsia="en-US"/>
              </w:rPr>
              <w:t>el seguimiento continuo e inteligente para l</w:t>
            </w:r>
            <w:r w:rsidR="00AD3CD3">
              <w:rPr>
                <w:rFonts w:asciiTheme="minorHAnsi" w:eastAsiaTheme="minorEastAsia" w:hAnsiTheme="minorHAnsi" w:cstheme="minorBidi"/>
                <w:lang w:val="es-ES" w:eastAsia="en-US"/>
              </w:rPr>
              <w:t>a extracción de características y</w:t>
            </w:r>
            <w:r w:rsidR="00871553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el</w:t>
            </w:r>
            <w:r w:rsidR="00AD3CD3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cálculo de indicadores relacionados con</w:t>
            </w:r>
            <w:r w:rsidR="00C81533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estado de ánimo</w:t>
            </w:r>
            <w:r w:rsidR="003F20A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y</w:t>
            </w:r>
            <w:r w:rsidR="00AD3CD3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las</w:t>
            </w:r>
            <w:r w:rsidR="00C81533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actividades</w:t>
            </w:r>
            <w:r w:rsidR="003F20A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. </w:t>
            </w:r>
            <w:r w:rsidR="00AD3CD3">
              <w:rPr>
                <w:rFonts w:asciiTheme="minorHAnsi" w:eastAsiaTheme="minorEastAsia" w:hAnsiTheme="minorHAnsi" w:cstheme="minorBidi"/>
                <w:lang w:val="es-ES" w:eastAsia="en-US"/>
              </w:rPr>
              <w:t>El tercer aspecto, corresponde a la</w:t>
            </w:r>
            <w:r w:rsidR="003F20A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871553">
              <w:rPr>
                <w:rFonts w:asciiTheme="minorHAnsi" w:eastAsiaTheme="minorEastAsia" w:hAnsiTheme="minorHAnsi" w:cstheme="minorBidi"/>
                <w:lang w:val="es-ES" w:eastAsia="en-US"/>
              </w:rPr>
              <w:t>integra</w:t>
            </w:r>
            <w:r w:rsidR="00307F45">
              <w:rPr>
                <w:rFonts w:asciiTheme="minorHAnsi" w:eastAsiaTheme="minorEastAsia" w:hAnsiTheme="minorHAnsi" w:cstheme="minorBidi"/>
                <w:lang w:val="es-ES" w:eastAsia="en-US"/>
              </w:rPr>
              <w:t>ción</w:t>
            </w:r>
            <w:r w:rsidR="003F20A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de </w:t>
            </w:r>
            <w:r w:rsidR="00AD3CD3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la información mencionada anteriormente, </w:t>
            </w:r>
            <w:r w:rsidR="002A0DE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para </w:t>
            </w:r>
            <w:r w:rsidR="00AD3CD3">
              <w:rPr>
                <w:rFonts w:asciiTheme="minorHAnsi" w:eastAsiaTheme="minorEastAsia" w:hAnsiTheme="minorHAnsi" w:cstheme="minorBidi"/>
                <w:lang w:val="es-ES" w:eastAsia="en-US"/>
              </w:rPr>
              <w:t>la conformación de</w:t>
            </w:r>
            <w:r w:rsidR="00603A2E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2A0DE0">
              <w:rPr>
                <w:rFonts w:asciiTheme="minorHAnsi" w:eastAsiaTheme="minorEastAsia" w:hAnsiTheme="minorHAnsi" w:cstheme="minorBidi"/>
                <w:lang w:val="es-ES" w:eastAsia="en-US"/>
              </w:rPr>
              <w:t>indicadores</w:t>
            </w:r>
            <w:r w:rsidR="00307F4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de hábitos relacionados con trastornos psicológicos</w:t>
            </w:r>
            <w:r w:rsidR="00B44E2A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y la materialización de riesgos ocupacionales.</w:t>
            </w:r>
            <w:r w:rsidR="003F20AB" w:rsidRPr="003F20A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</w:p>
          <w:p w14:paraId="30D634C1" w14:textId="77777777" w:rsidR="00F833C9" w:rsidRDefault="00F833C9" w:rsidP="003F20AB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color w:val="00B050"/>
                <w:lang w:val="es-ES" w:eastAsia="en-US"/>
              </w:rPr>
            </w:pPr>
          </w:p>
          <w:p w14:paraId="2CB4D82E" w14:textId="3EC02C7A" w:rsidR="00F833C9" w:rsidRPr="00F833C9" w:rsidRDefault="00AD3CD3" w:rsidP="00F833C9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lang w:val="es-ES" w:eastAsia="en-US"/>
              </w:rPr>
            </w:pPr>
            <w:r>
              <w:rPr>
                <w:rFonts w:asciiTheme="minorHAnsi" w:eastAsiaTheme="minorEastAsia" w:hAnsiTheme="minorHAnsi" w:cstheme="minorBidi"/>
                <w:lang w:val="es-ES" w:eastAsia="en-US"/>
              </w:rPr>
              <w:t>Los aspectos mencionados, se</w:t>
            </w:r>
            <w:r w:rsidR="00F833C9" w:rsidRPr="00544F4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abordará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n</w:t>
            </w:r>
            <w:r w:rsidR="00F833C9" w:rsidRPr="00544F4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mediante la investigación y complementación de mecanismos para el reconocimiento de</w:t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personas, sus posturas,</w:t>
            </w:r>
            <w:r w:rsidR="00F833C9" w:rsidRPr="00544F4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expresiones faciales y corporales </w:t>
            </w:r>
            <w:r w:rsidR="00F833C9" w:rsidRPr="000E3CA2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RW.CITE{{doc:5ca979ede4b04cf84db8f4d9 Schindler,Konrad 2008; doc:5cbfcc66e4b05d27abf43ff8 Steunebrink,B.R 2010}}</w:instrText>
            </w:r>
            <w:r w:rsidR="00F833C9" w:rsidRPr="000E3CA2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[41]</w:t>
            </w:r>
            <w:r w:rsidR="00F833C9" w:rsidRPr="00F833C9">
              <w:rPr>
                <w:rFonts w:asciiTheme="minorHAnsi" w:eastAsiaTheme="minorEastAsia" w:hAnsiTheme="minorHAnsi" w:cstheme="minorBidi"/>
                <w:lang w:val="es-ES" w:eastAsia="en-US"/>
              </w:rPr>
              <w:t>[42]</w:t>
            </w:r>
            <w:r w:rsidR="00F833C9" w:rsidRPr="000E3CA2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F833C9" w:rsidRPr="00544F4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. Con estos mecanismos, se extraerán </w:t>
            </w:r>
            <w:r w:rsidR="00504CFE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indicadores a partir de </w:t>
            </w:r>
            <w:bookmarkStart w:id="0" w:name="_GoBack"/>
            <w:r w:rsidR="00504CFE">
              <w:rPr>
                <w:rFonts w:asciiTheme="minorHAnsi" w:eastAsiaTheme="minorEastAsia" w:hAnsiTheme="minorHAnsi" w:cstheme="minorBidi"/>
                <w:lang w:val="es-ES" w:eastAsia="en-US"/>
              </w:rPr>
              <w:t>métrica</w:t>
            </w:r>
            <w:bookmarkEnd w:id="0"/>
            <w:r w:rsidR="00504CFE">
              <w:rPr>
                <w:rFonts w:asciiTheme="minorHAnsi" w:eastAsiaTheme="minorEastAsia" w:hAnsiTheme="minorHAnsi" w:cstheme="minorBidi"/>
                <w:lang w:val="es-ES" w:eastAsia="en-US"/>
              </w:rPr>
              <w:t>s</w:t>
            </w:r>
            <w:r w:rsidR="00F833C9" w:rsidRPr="00544F4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como la cantidad de veces en las que se ha manifestado tristeza o enojo. Por otra parte, estará el cálculo de </w:t>
            </w:r>
            <w:r w:rsidR="00504CFE">
              <w:rPr>
                <w:rFonts w:asciiTheme="minorHAnsi" w:eastAsiaTheme="minorEastAsia" w:hAnsiTheme="minorHAnsi" w:cstheme="minorBidi"/>
                <w:lang w:val="es-ES" w:eastAsia="en-US"/>
              </w:rPr>
              <w:t>indicadores relacionados con</w:t>
            </w:r>
            <w:r w:rsidR="00F833C9" w:rsidRPr="00544F4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actividades desarrolladas durante la jornada laboral. En este caso, </w:t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se identificará </w:t>
            </w:r>
            <w:r w:rsidR="00F833C9" w:rsidRPr="003F20AB">
              <w:rPr>
                <w:rFonts w:asciiTheme="minorHAnsi" w:eastAsiaTheme="minorEastAsia" w:hAnsiTheme="minorHAnsi" w:cstheme="minorBidi"/>
                <w:lang w:val="es-ES" w:eastAsia="en-US"/>
              </w:rPr>
              <w:t>si una persona ha permanecido por más tiempo del normal en las instalaciones, si ha adoptado una</w:t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conducta sedentaria</w:t>
            </w:r>
            <w:r w:rsidR="00F833C9" w:rsidRPr="003F20AB">
              <w:rPr>
                <w:rFonts w:asciiTheme="minorHAnsi" w:eastAsiaTheme="minorEastAsia" w:hAnsiTheme="minorHAnsi" w:cstheme="minorBidi"/>
                <w:lang w:val="es-ES" w:eastAsia="en-US"/>
              </w:rPr>
              <w:t>, o  si ha manifestado episodios constantes de insomnio</w:t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. </w:t>
            </w:r>
            <w:r w:rsidR="00B11055">
              <w:rPr>
                <w:rFonts w:asciiTheme="minorHAnsi" w:eastAsiaTheme="minorEastAsia" w:hAnsiTheme="minorHAnsi" w:cstheme="minorBidi"/>
                <w:lang w:val="es-ES" w:eastAsia="en-US"/>
              </w:rPr>
              <w:t>Para la concepción de l</w:t>
            </w:r>
            <w:r w:rsidR="00504CFE">
              <w:rPr>
                <w:rFonts w:asciiTheme="minorHAnsi" w:eastAsiaTheme="minorEastAsia" w:hAnsiTheme="minorHAnsi" w:cstheme="minorBidi"/>
                <w:lang w:val="es-ES" w:eastAsia="en-US"/>
              </w:rPr>
              <w:t>os indicadores</w:t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, se tomará como referencia cuestionarios o instrumentos manuales como el inventario de Beck </w:t>
            </w:r>
            <w:r w:rsidR="00F833C9" w:rsidRPr="00EE432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F833C9" w:rsidRPr="00EE432D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RW.CITE{{doc:5cdfe82ae4b030c92f1644a1 SMRC 2012}}</w:instrText>
            </w:r>
            <w:r w:rsidR="00F833C9" w:rsidRPr="00EE432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F833C9" w:rsidRPr="00F833C9">
              <w:rPr>
                <w:rFonts w:asciiTheme="minorHAnsi" w:eastAsiaTheme="minorEastAsia" w:hAnsiTheme="minorHAnsi" w:cstheme="minorBidi"/>
                <w:lang w:val="es-ES" w:eastAsia="en-US"/>
              </w:rPr>
              <w:t>[43]</w:t>
            </w:r>
            <w:r w:rsidR="00F833C9" w:rsidRPr="00EE432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F833C9" w:rsidRPr="00EE432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 escala PHQ-</w:t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8 </w:t>
            </w:r>
            <w:r w:rsidR="00F833C9" w:rsidRPr="00EE432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F833C9" w:rsidRPr="00EE432D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RW.CITE{{doc:5cdfe82ae4b030c92f1644a1 SMRC 2012}}</w:instrText>
            </w:r>
            <w:r w:rsidR="00F833C9" w:rsidRPr="00EE432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F833C9" w:rsidRPr="00F833C9">
              <w:rPr>
                <w:rFonts w:asciiTheme="minorHAnsi" w:eastAsiaTheme="minorEastAsia" w:hAnsiTheme="minorHAnsi" w:cstheme="minorBidi"/>
                <w:lang w:val="es-ES" w:eastAsia="en-US"/>
              </w:rPr>
              <w:t>[43]</w:t>
            </w:r>
            <w:r w:rsidR="00F833C9" w:rsidRPr="00EE432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, entre otros </w:t>
            </w:r>
            <w:r w:rsidR="00F833C9" w:rsidRPr="00EE432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F833C9" w:rsidRPr="00EE432D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RW.CITE{{doc:5ce09426e4b030c92f168f78 CalvodeMoraMartínez,Javier 1991; doc:5ce09421e4b0407a3a23380e Pekrun,Reinhard 2011}}</w:instrText>
            </w:r>
            <w:r w:rsidR="00F833C9" w:rsidRPr="00EE432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F833C9" w:rsidRPr="00F833C9">
              <w:rPr>
                <w:rFonts w:asciiTheme="minorHAnsi" w:eastAsiaTheme="minorEastAsia" w:hAnsiTheme="minorHAnsi" w:cstheme="minorBidi"/>
                <w:lang w:val="es-ES" w:eastAsia="en-US"/>
              </w:rPr>
              <w:t>[44], [45]</w:t>
            </w:r>
            <w:r w:rsidR="00F833C9" w:rsidRPr="00EE432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. </w:t>
            </w:r>
            <w:r w:rsidR="00B11055">
              <w:rPr>
                <w:rFonts w:asciiTheme="minorHAnsi" w:eastAsiaTheme="minorEastAsia" w:hAnsiTheme="minorHAnsi" w:cstheme="minorBidi"/>
                <w:lang w:val="es-ES" w:eastAsia="en-US"/>
              </w:rPr>
              <w:t>Para el aspecto de</w:t>
            </w:r>
            <w:r w:rsidR="00F833C9" w:rsidRPr="00544F4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 captura y el procesamiento de bajo nivel de las imágenes, se emplearán herramientas existentes. Sin embargo, existen escenarios en el que para la captura y seguimiento continuo de una persona, se requerirá el procesamiento de múltiples características de la misma fuente. Adicionalmente, la persona puede ser identificada a través de una cámara en un momento determinado y posteriormente cambiar su posición y ser identificada por otra cámara. </w:t>
            </w:r>
            <w:r w:rsidR="00B11055">
              <w:rPr>
                <w:rFonts w:asciiTheme="minorHAnsi" w:eastAsiaTheme="minorEastAsia" w:hAnsiTheme="minorHAnsi" w:cstheme="minorBidi"/>
                <w:lang w:val="es-ES" w:eastAsia="en-US"/>
              </w:rPr>
              <w:t>Este tipo de problemáticas, han sido</w:t>
            </w:r>
            <w:r w:rsidR="00F833C9" w:rsidRPr="00544F4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B1105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abordadas mediante </w:t>
            </w:r>
            <w:r w:rsidR="00F833C9" w:rsidRPr="00544F47">
              <w:rPr>
                <w:rFonts w:asciiTheme="minorHAnsi" w:eastAsiaTheme="minorEastAsia" w:hAnsiTheme="minorHAnsi" w:cstheme="minorBidi"/>
                <w:lang w:val="es-ES" w:eastAsia="en-US"/>
              </w:rPr>
              <w:t>arquitecturas basadas en agentes</w:t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RW.CITE{{doc:5ccbd56ae4b01d4e329c2c85 JONKER,CATHOLIJNM. 2001; doc:5cbc0d06e4b097bc89af2737 EderMauricioAbelloRodríguez 2018; doc:5cbc0d80e4b04c969d297e56 DanielStevenValenciaParada 2015; doc:5cbc0ef4e4b04c969d297e58 JavierAlcaláVásquez 2017}}</w:instrText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F833C9" w:rsidRPr="00F833C9">
              <w:rPr>
                <w:rFonts w:asciiTheme="minorHAnsi" w:eastAsiaTheme="minorEastAsia" w:hAnsiTheme="minorHAnsi" w:cstheme="minorBidi"/>
                <w:lang w:val="es-ES" w:eastAsia="en-US"/>
              </w:rPr>
              <w:t>[46]-[49]</w:t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B1105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en las que se definen tareas para su solución </w:t>
            </w:r>
            <w:r w:rsidR="00B11055" w:rsidRPr="00544F47">
              <w:rPr>
                <w:rFonts w:asciiTheme="minorHAnsi" w:eastAsiaTheme="minorEastAsia" w:hAnsiTheme="minorHAnsi" w:cstheme="minorBidi"/>
                <w:lang w:val="es-ES" w:eastAsia="en-US"/>
              </w:rPr>
              <w:t>especializada</w:t>
            </w:r>
            <w:r w:rsidR="00B1105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, concurrente mediante la definición de </w:t>
            </w:r>
            <w:r w:rsidR="00C320FA">
              <w:rPr>
                <w:rFonts w:asciiTheme="minorHAnsi" w:eastAsiaTheme="minorEastAsia" w:hAnsiTheme="minorHAnsi" w:cstheme="minorBidi"/>
                <w:lang w:val="es-ES" w:eastAsia="en-US"/>
              </w:rPr>
              <w:t>estrategias</w:t>
            </w:r>
            <w:r w:rsidR="00B11055" w:rsidRPr="00544F4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B11055">
              <w:rPr>
                <w:rFonts w:asciiTheme="minorHAnsi" w:eastAsiaTheme="minorEastAsia" w:hAnsiTheme="minorHAnsi" w:cstheme="minorBidi"/>
                <w:lang w:val="es-ES" w:eastAsia="en-US"/>
              </w:rPr>
              <w:t>de cooperación</w:t>
            </w:r>
            <w:r w:rsidR="00F833C9" w:rsidRPr="00544F47">
              <w:rPr>
                <w:rFonts w:asciiTheme="minorHAnsi" w:eastAsiaTheme="minorEastAsia" w:hAnsiTheme="minorHAnsi" w:cstheme="minorBidi"/>
                <w:lang w:val="es-ES" w:eastAsia="en-US"/>
              </w:rPr>
              <w:t>.</w:t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Estas arquitecturas</w:t>
            </w:r>
            <w:r w:rsidR="000F029E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brindan otros atributos como la concepción modular y la escalabilidad para desarrollo de sistemas distribuidos</w:t>
            </w:r>
            <w:r w:rsidR="000F029E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RW.CITE{{doc:5cec27e2e4b0ab7c5b498c7b Manfredi,Sabato 2016; doc:5cec27e3e4b051d56c15c728 Mitrovic,D 2014}}</w:instrText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F833C9">
              <w:rPr>
                <w:rFonts w:ascii="Calibri" w:eastAsiaTheme="minorEastAsia" w:hAnsi="Calibri" w:cstheme="minorBidi"/>
                <w:bCs/>
                <w:lang w:val="es-ES" w:eastAsia="en-US"/>
              </w:rPr>
              <w:t>[50]</w:t>
            </w:r>
            <w:r w:rsidR="00F833C9" w:rsidRPr="00F833C9">
              <w:rPr>
                <w:rFonts w:ascii="Calibri" w:eastAsiaTheme="minorEastAsia" w:hAnsi="Calibri" w:cstheme="minorBidi"/>
                <w:bCs/>
                <w:lang w:val="es-ES" w:eastAsia="en-US"/>
              </w:rPr>
              <w:t>[51]</w:t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, que son relevantes para el </w:t>
            </w:r>
            <w:r w:rsidR="000F029E">
              <w:rPr>
                <w:rFonts w:asciiTheme="minorHAnsi" w:eastAsiaTheme="minorEastAsia" w:hAnsiTheme="minorHAnsi" w:cstheme="minorBidi"/>
                <w:lang w:val="es-ES" w:eastAsia="en-US"/>
              </w:rPr>
              <w:t>diseño de los mecanismos, dentro</w:t>
            </w:r>
            <w:r w:rsidR="00F833C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de este proyecto.</w:t>
            </w:r>
          </w:p>
          <w:p w14:paraId="32C908FD" w14:textId="77777777" w:rsidR="00B44E2A" w:rsidRDefault="00B44E2A" w:rsidP="003F20AB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color w:val="00B050"/>
                <w:lang w:val="es-ES" w:eastAsia="en-US"/>
              </w:rPr>
            </w:pPr>
          </w:p>
          <w:p w14:paraId="2B5C8365" w14:textId="47C7F04E" w:rsidR="00603A2E" w:rsidRPr="00A926DE" w:rsidRDefault="00E54DC2" w:rsidP="00D754DF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lang w:val="es-ES" w:eastAsia="en-US"/>
              </w:rPr>
            </w:pPr>
            <w:r>
              <w:rPr>
                <w:rFonts w:asciiTheme="minorHAnsi" w:eastAsiaTheme="minorEastAsia" w:hAnsiTheme="minorHAnsi" w:cstheme="minorBidi"/>
                <w:lang w:val="es-ES" w:eastAsia="en-US"/>
              </w:rPr>
              <w:t>E</w:t>
            </w:r>
            <w:r w:rsidR="00E71C60"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l caso de referencia </w:t>
            </w:r>
            <w:r w:rsidR="00E71C60">
              <w:rPr>
                <w:rFonts w:asciiTheme="minorHAnsi" w:eastAsiaTheme="minorEastAsia" w:hAnsiTheme="minorHAnsi" w:cstheme="minorBidi"/>
                <w:lang w:val="es-ES" w:eastAsia="en-US"/>
              </w:rPr>
              <w:t>seleccionado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para este proyecto</w:t>
            </w:r>
            <w:r w:rsidR="00E71C60">
              <w:rPr>
                <w:rFonts w:asciiTheme="minorHAnsi" w:eastAsiaTheme="minorEastAsia" w:hAnsiTheme="minorHAnsi" w:cstheme="minorBidi"/>
                <w:lang w:val="es-ES" w:eastAsia="en-US"/>
              </w:rPr>
              <w:t>, es la oficina</w:t>
            </w:r>
            <w:r w:rsidR="00E71C60"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del área de consultoría y transformación digital de la empresa Vector ITC Colombia. </w:t>
            </w:r>
            <w:r w:rsidR="002E203F">
              <w:rPr>
                <w:rFonts w:asciiTheme="minorHAnsi" w:eastAsiaTheme="minorEastAsia" w:hAnsiTheme="minorHAnsi" w:cstheme="minorBidi"/>
                <w:lang w:val="es-ES" w:eastAsia="en-US"/>
              </w:rPr>
              <w:t>Este escenario tiene</w:t>
            </w:r>
            <w:r w:rsidR="00E71C60"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afinidad co</w:t>
            </w:r>
            <w:r w:rsidR="002E203F">
              <w:rPr>
                <w:rFonts w:asciiTheme="minorHAnsi" w:eastAsiaTheme="minorEastAsia" w:hAnsiTheme="minorHAnsi" w:cstheme="minorBidi"/>
                <w:lang w:val="es-ES" w:eastAsia="en-US"/>
              </w:rPr>
              <w:t>n la problemática propuesta y se cuenta con la</w:t>
            </w:r>
            <w:r w:rsidR="00E71C60"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colaboración de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 empresa </w:t>
            </w:r>
            <w:r w:rsidR="00D754DF">
              <w:rPr>
                <w:rFonts w:asciiTheme="minorHAnsi" w:eastAsiaTheme="minorEastAsia" w:hAnsiTheme="minorHAnsi" w:cstheme="minorBidi"/>
                <w:lang w:val="es-ES" w:eastAsia="en-US"/>
              </w:rPr>
              <w:t>mediante la</w:t>
            </w:r>
            <w:r w:rsidR="00E71C60"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asesorí</w:t>
            </w:r>
            <w:r w:rsidR="00E71C6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a del </w:t>
            </w:r>
            <w:r w:rsidR="00E71C60">
              <w:rPr>
                <w:rFonts w:asciiTheme="minorHAnsi" w:eastAsiaTheme="minorEastAsia" w:hAnsiTheme="minorHAnsi" w:cstheme="minorBidi"/>
                <w:lang w:val="es-ES" w:eastAsia="en-US"/>
              </w:rPr>
              <w:lastRenderedPageBreak/>
              <w:t xml:space="preserve">área de </w:t>
            </w:r>
            <w:r w:rsidR="00884487">
              <w:rPr>
                <w:rFonts w:asciiTheme="minorHAnsi" w:eastAsiaTheme="minorEastAsia" w:hAnsiTheme="minorHAnsi" w:cstheme="minorBidi"/>
                <w:lang w:val="es-ES" w:eastAsia="en-US"/>
              </w:rPr>
              <w:t>Personas y Cultura que se encarga del bienestar físico y psicológico de los trabajadores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;</w:t>
            </w:r>
            <w:r w:rsidR="00E71C60"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el acceso </w:t>
            </w:r>
            <w:r w:rsidR="00E71C60">
              <w:rPr>
                <w:rFonts w:asciiTheme="minorHAnsi" w:eastAsiaTheme="minorEastAsia" w:hAnsiTheme="minorHAnsi" w:cstheme="minorBidi"/>
                <w:lang w:val="es-ES" w:eastAsia="en-US"/>
              </w:rPr>
              <w:t>a</w:t>
            </w:r>
            <w:r w:rsidR="00E71C60"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las imágenes de video</w:t>
            </w:r>
            <w:r w:rsidR="00E71C6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y la colaboración de las personas para la experimentación.</w:t>
            </w:r>
          </w:p>
        </w:tc>
      </w:tr>
      <w:tr w:rsidR="00D66689" w14:paraId="636A400E" w14:textId="77777777" w:rsidTr="395B0C8A">
        <w:tblPrEx>
          <w:tblCellMar>
            <w:left w:w="108" w:type="dxa"/>
            <w:right w:w="108" w:type="dxa"/>
          </w:tblCellMar>
        </w:tblPrEx>
        <w:tc>
          <w:tcPr>
            <w:tcW w:w="9464" w:type="dxa"/>
            <w:gridSpan w:val="2"/>
          </w:tcPr>
          <w:p w14:paraId="6A413A66" w14:textId="032A310A" w:rsidR="00D66689" w:rsidRDefault="00D66689" w:rsidP="00D6668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lastRenderedPageBreak/>
              <w:t>METODOLOGÍA</w:t>
            </w:r>
          </w:p>
        </w:tc>
      </w:tr>
      <w:tr w:rsidR="00E56F19" w14:paraId="5CAE6683" w14:textId="77777777" w:rsidTr="395B0C8A">
        <w:tblPrEx>
          <w:tblCellMar>
            <w:left w:w="108" w:type="dxa"/>
            <w:right w:w="108" w:type="dxa"/>
          </w:tblCellMar>
        </w:tblPrEx>
        <w:tc>
          <w:tcPr>
            <w:tcW w:w="166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285397" w14:textId="77777777" w:rsidR="00D66689" w:rsidRDefault="00D66689" w:rsidP="00D6668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DESCRIPCIÓN GENERAL</w:t>
            </w:r>
          </w:p>
        </w:tc>
        <w:tc>
          <w:tcPr>
            <w:tcW w:w="77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B521E87" w14:textId="5FD2F7E5" w:rsidR="00B305F0" w:rsidRPr="00B305F0" w:rsidRDefault="395B0C8A" w:rsidP="395B0C8A">
            <w:pPr>
              <w:spacing w:before="60" w:after="120"/>
              <w:jc w:val="both"/>
              <w:rPr>
                <w:sz w:val="20"/>
                <w:szCs w:val="20"/>
              </w:rPr>
            </w:pPr>
            <w:r w:rsidRPr="00EF52D1">
              <w:rPr>
                <w:sz w:val="20"/>
                <w:szCs w:val="20"/>
              </w:rPr>
              <w:t>El presente proyecto</w:t>
            </w:r>
            <w:r w:rsidR="00A14C79" w:rsidRPr="00EF52D1">
              <w:rPr>
                <w:sz w:val="20"/>
                <w:szCs w:val="20"/>
              </w:rPr>
              <w:t xml:space="preserve"> se basará </w:t>
            </w:r>
            <w:r w:rsidR="005B7252" w:rsidRPr="00EF52D1">
              <w:rPr>
                <w:sz w:val="20"/>
                <w:szCs w:val="20"/>
              </w:rPr>
              <w:t xml:space="preserve">en </w:t>
            </w:r>
            <w:r w:rsidR="00A14C79" w:rsidRPr="00EF52D1">
              <w:rPr>
                <w:sz w:val="20"/>
                <w:szCs w:val="20"/>
              </w:rPr>
              <w:t>el ciclo básico de ingeniería y</w:t>
            </w:r>
            <w:r w:rsidRPr="00EF52D1">
              <w:rPr>
                <w:sz w:val="20"/>
                <w:szCs w:val="20"/>
              </w:rPr>
              <w:t xml:space="preserve"> se</w:t>
            </w:r>
            <w:r w:rsidRPr="00A14C79">
              <w:rPr>
                <w:color w:val="FF0000"/>
                <w:sz w:val="20"/>
                <w:szCs w:val="20"/>
              </w:rPr>
              <w:t xml:space="preserve"> </w:t>
            </w:r>
            <w:r w:rsidRPr="395B0C8A">
              <w:rPr>
                <w:sz w:val="20"/>
                <w:szCs w:val="20"/>
              </w:rPr>
              <w:t xml:space="preserve">llevará a cabo en 3 fases principales consecutivas: </w:t>
            </w:r>
          </w:p>
          <w:p w14:paraId="133B2B59" w14:textId="2718AC16" w:rsidR="00B305F0" w:rsidRPr="00B305F0" w:rsidRDefault="395B0C8A" w:rsidP="395B0C8A">
            <w:pPr>
              <w:pStyle w:val="Prrafodelista"/>
              <w:numPr>
                <w:ilvl w:val="0"/>
                <w:numId w:val="10"/>
              </w:numPr>
              <w:spacing w:before="6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395B0C8A">
              <w:rPr>
                <w:sz w:val="20"/>
                <w:szCs w:val="20"/>
              </w:rPr>
              <w:t>Investigación y análisis.</w:t>
            </w:r>
          </w:p>
          <w:p w14:paraId="1B5F8CC8" w14:textId="518D914D" w:rsidR="00B305F0" w:rsidRPr="00B305F0" w:rsidRDefault="395B0C8A" w:rsidP="395B0C8A">
            <w:pPr>
              <w:pStyle w:val="Prrafodelista"/>
              <w:numPr>
                <w:ilvl w:val="0"/>
                <w:numId w:val="10"/>
              </w:numPr>
              <w:spacing w:before="6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395B0C8A">
              <w:rPr>
                <w:sz w:val="20"/>
                <w:szCs w:val="20"/>
              </w:rPr>
              <w:t>Diseño.</w:t>
            </w:r>
          </w:p>
          <w:p w14:paraId="65477E07" w14:textId="3F0C0D71" w:rsidR="00B305F0" w:rsidRPr="00B305F0" w:rsidRDefault="395B0C8A" w:rsidP="395B0C8A">
            <w:pPr>
              <w:pStyle w:val="Prrafodelista"/>
              <w:numPr>
                <w:ilvl w:val="0"/>
                <w:numId w:val="10"/>
              </w:numPr>
              <w:spacing w:before="6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395B0C8A">
              <w:rPr>
                <w:sz w:val="20"/>
                <w:szCs w:val="20"/>
              </w:rPr>
              <w:t>Evaluación.</w:t>
            </w:r>
          </w:p>
          <w:p w14:paraId="0F9BBE33" w14:textId="1CFC1898" w:rsidR="009F1A4E" w:rsidRDefault="00B305F0" w:rsidP="009F1A4E">
            <w:pPr>
              <w:pStyle w:val="Default"/>
              <w:jc w:val="both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En la primera fase, se realizará un</w:t>
            </w:r>
            <w:r w:rsidR="008F6BA4">
              <w:rPr>
                <w:sz w:val="20"/>
                <w:szCs w:val="20"/>
              </w:rPr>
              <w:t xml:space="preserve">a </w:t>
            </w:r>
            <w:r w:rsidR="00CD6D38">
              <w:rPr>
                <w:sz w:val="20"/>
                <w:szCs w:val="20"/>
              </w:rPr>
              <w:t>investigación exploratoria</w:t>
            </w:r>
            <w:r w:rsidR="00E84A88">
              <w:rPr>
                <w:sz w:val="20"/>
                <w:szCs w:val="20"/>
              </w:rPr>
              <w:t xml:space="preserve">, con el fin de </w:t>
            </w:r>
            <w:r w:rsidR="00CB403E">
              <w:rPr>
                <w:sz w:val="20"/>
                <w:szCs w:val="20"/>
              </w:rPr>
              <w:t>caracterizar</w:t>
            </w:r>
            <w:r w:rsidR="00E84A88">
              <w:rPr>
                <w:sz w:val="20"/>
                <w:szCs w:val="20"/>
              </w:rPr>
              <w:t xml:space="preserve">  los aportes y limitaciones de </w:t>
            </w:r>
            <w:r w:rsidR="00CB403E">
              <w:rPr>
                <w:sz w:val="20"/>
                <w:szCs w:val="20"/>
              </w:rPr>
              <w:t xml:space="preserve">los trabajos y </w:t>
            </w:r>
            <w:r w:rsidR="00E84A88">
              <w:rPr>
                <w:sz w:val="20"/>
                <w:szCs w:val="20"/>
              </w:rPr>
              <w:t>publicaciones en los que se aborda</w:t>
            </w:r>
            <w:r w:rsidR="00CB403E">
              <w:rPr>
                <w:sz w:val="20"/>
                <w:szCs w:val="20"/>
              </w:rPr>
              <w:t xml:space="preserve"> la detección</w:t>
            </w:r>
            <w:r w:rsidR="00CD6D38">
              <w:rPr>
                <w:sz w:val="20"/>
                <w:szCs w:val="20"/>
              </w:rPr>
              <w:t xml:space="preserve"> e identificación</w:t>
            </w:r>
            <w:r w:rsidR="00CB403E">
              <w:rPr>
                <w:sz w:val="20"/>
                <w:szCs w:val="20"/>
              </w:rPr>
              <w:t xml:space="preserve"> de </w:t>
            </w:r>
            <w:r w:rsidR="00CD6D38">
              <w:rPr>
                <w:sz w:val="20"/>
                <w:szCs w:val="20"/>
              </w:rPr>
              <w:t xml:space="preserve">personas, </w:t>
            </w:r>
            <w:r w:rsidR="00CB403E">
              <w:rPr>
                <w:sz w:val="20"/>
                <w:szCs w:val="20"/>
              </w:rPr>
              <w:t xml:space="preserve">emociones y </w:t>
            </w:r>
            <w:r w:rsidR="0025715E" w:rsidRPr="009F1A4E">
              <w:rPr>
                <w:sz w:val="20"/>
                <w:szCs w:val="20"/>
              </w:rPr>
              <w:t>trastornos psicológicos</w:t>
            </w:r>
            <w:r w:rsidR="00CB403E" w:rsidRPr="009F1A4E">
              <w:rPr>
                <w:sz w:val="20"/>
                <w:szCs w:val="20"/>
              </w:rPr>
              <w:t>.</w:t>
            </w:r>
            <w:r w:rsidR="0025715E" w:rsidRPr="00DE7324">
              <w:rPr>
                <w:sz w:val="20"/>
                <w:szCs w:val="20"/>
              </w:rPr>
              <w:t xml:space="preserve"> Posteriormente,</w:t>
            </w:r>
            <w:r w:rsidR="00CB403E" w:rsidRPr="00DE7324">
              <w:rPr>
                <w:sz w:val="20"/>
                <w:szCs w:val="20"/>
              </w:rPr>
              <w:t xml:space="preserve"> se </w:t>
            </w:r>
            <w:r w:rsidR="0025715E" w:rsidRPr="00DE7324">
              <w:rPr>
                <w:sz w:val="20"/>
                <w:szCs w:val="20"/>
              </w:rPr>
              <w:t>profundizará la investigación en</w:t>
            </w:r>
            <w:r w:rsidR="00CB403E" w:rsidRPr="00DE7324">
              <w:rPr>
                <w:sz w:val="20"/>
                <w:szCs w:val="20"/>
              </w:rPr>
              <w:t xml:space="preserve"> los aspectos</w:t>
            </w:r>
            <w:r w:rsidR="00A27FE1">
              <w:rPr>
                <w:sz w:val="20"/>
                <w:szCs w:val="20"/>
              </w:rPr>
              <w:t xml:space="preserve"> psicosociales</w:t>
            </w:r>
            <w:r w:rsidR="00CB403E" w:rsidRPr="00DE7324">
              <w:rPr>
                <w:sz w:val="20"/>
                <w:szCs w:val="20"/>
              </w:rPr>
              <w:t xml:space="preserve"> relevantes en la evaluación de </w:t>
            </w:r>
            <w:r w:rsidR="0025715E" w:rsidRPr="00DE7324">
              <w:rPr>
                <w:sz w:val="20"/>
                <w:szCs w:val="20"/>
              </w:rPr>
              <w:t>FRPO,</w:t>
            </w:r>
            <w:r w:rsidR="00CB403E" w:rsidRPr="00DE7324">
              <w:rPr>
                <w:sz w:val="20"/>
                <w:szCs w:val="20"/>
              </w:rPr>
              <w:t xml:space="preserve"> los procedimientos</w:t>
            </w:r>
            <w:r w:rsidR="0025715E" w:rsidRPr="00DE7324">
              <w:rPr>
                <w:sz w:val="20"/>
                <w:szCs w:val="20"/>
              </w:rPr>
              <w:t xml:space="preserve"> y los instrumentos</w:t>
            </w:r>
            <w:r w:rsidR="00CB403E" w:rsidRPr="00DE7324">
              <w:rPr>
                <w:sz w:val="20"/>
                <w:szCs w:val="20"/>
              </w:rPr>
              <w:t xml:space="preserve"> </w:t>
            </w:r>
            <w:r w:rsidR="0025715E" w:rsidRPr="00DE7324">
              <w:rPr>
                <w:sz w:val="20"/>
                <w:szCs w:val="20"/>
              </w:rPr>
              <w:t>utilizados para su medición.</w:t>
            </w:r>
            <w:r w:rsidR="002F15D2" w:rsidRPr="00DE7324">
              <w:rPr>
                <w:sz w:val="20"/>
                <w:szCs w:val="20"/>
              </w:rPr>
              <w:t xml:space="preserve"> De este p</w:t>
            </w:r>
            <w:r w:rsidR="00A01CB5">
              <w:rPr>
                <w:sz w:val="20"/>
                <w:szCs w:val="20"/>
              </w:rPr>
              <w:t>rocedimiento, se obtendrán</w:t>
            </w:r>
            <w:r w:rsidR="002F15D2" w:rsidRPr="00DE7324">
              <w:rPr>
                <w:sz w:val="20"/>
                <w:szCs w:val="20"/>
              </w:rPr>
              <w:t xml:space="preserve"> las características o escenarios de mayor relevancia </w:t>
            </w:r>
            <w:r w:rsidR="000F029E">
              <w:rPr>
                <w:sz w:val="20"/>
                <w:szCs w:val="20"/>
              </w:rPr>
              <w:t>pa</w:t>
            </w:r>
            <w:r w:rsidR="00504CFE">
              <w:rPr>
                <w:sz w:val="20"/>
                <w:szCs w:val="20"/>
              </w:rPr>
              <w:t xml:space="preserve">ra el diseño de los mecanismos e </w:t>
            </w:r>
            <w:r w:rsidR="000F029E">
              <w:rPr>
                <w:sz w:val="20"/>
                <w:szCs w:val="20"/>
              </w:rPr>
              <w:t xml:space="preserve">indicadores, </w:t>
            </w:r>
            <w:r w:rsidR="00A27FE1">
              <w:rPr>
                <w:sz w:val="20"/>
                <w:szCs w:val="20"/>
              </w:rPr>
              <w:t>para el apoyo en la evaluación de FRPO</w:t>
            </w:r>
            <w:r w:rsidR="00D51249" w:rsidRPr="00DE7324">
              <w:rPr>
                <w:sz w:val="20"/>
                <w:szCs w:val="20"/>
              </w:rPr>
              <w:t>.</w:t>
            </w:r>
            <w:r w:rsidR="009F1A4E" w:rsidRPr="00DE7324">
              <w:rPr>
                <w:sz w:val="20"/>
                <w:szCs w:val="20"/>
              </w:rPr>
              <w:t xml:space="preserve"> </w:t>
            </w:r>
            <w:r w:rsidR="00DE7324" w:rsidRPr="00DE7324">
              <w:rPr>
                <w:sz w:val="20"/>
                <w:szCs w:val="20"/>
              </w:rPr>
              <w:t>A partir de la investigación y</w:t>
            </w:r>
            <w:r w:rsidR="009F1A4E" w:rsidRPr="00DE7324">
              <w:rPr>
                <w:sz w:val="20"/>
                <w:szCs w:val="20"/>
              </w:rPr>
              <w:t xml:space="preserve"> definiciones</w:t>
            </w:r>
            <w:r w:rsidR="00DE7324" w:rsidRPr="00DE7324">
              <w:rPr>
                <w:sz w:val="20"/>
                <w:szCs w:val="20"/>
              </w:rPr>
              <w:t xml:space="preserve"> anteriores</w:t>
            </w:r>
            <w:r w:rsidR="00EF52D1">
              <w:rPr>
                <w:sz w:val="20"/>
                <w:szCs w:val="20"/>
              </w:rPr>
              <w:t>,</w:t>
            </w:r>
            <w:r w:rsidR="009F1A4E" w:rsidRPr="00DE7324">
              <w:rPr>
                <w:sz w:val="20"/>
                <w:szCs w:val="20"/>
              </w:rPr>
              <w:t xml:space="preserve"> se llevará a cabo una evaluación</w:t>
            </w:r>
            <w:r w:rsidR="003040EF">
              <w:rPr>
                <w:sz w:val="20"/>
                <w:szCs w:val="20"/>
              </w:rPr>
              <w:t xml:space="preserve"> sistemática</w:t>
            </w:r>
            <w:r w:rsidR="009F1A4E" w:rsidRPr="00DE7324">
              <w:rPr>
                <w:sz w:val="20"/>
                <w:szCs w:val="20"/>
              </w:rPr>
              <w:t xml:space="preserve"> de las herramientas y marcos de trabajo disponibles que puedan ser utilizados </w:t>
            </w:r>
            <w:r w:rsidR="00EF52D1">
              <w:rPr>
                <w:sz w:val="20"/>
                <w:szCs w:val="20"/>
              </w:rPr>
              <w:t>para el diseño</w:t>
            </w:r>
            <w:r w:rsidR="00A01CB5">
              <w:rPr>
                <w:sz w:val="20"/>
                <w:szCs w:val="20"/>
              </w:rPr>
              <w:t xml:space="preserve"> y posterior</w:t>
            </w:r>
            <w:r w:rsidR="000F029E">
              <w:rPr>
                <w:sz w:val="20"/>
                <w:szCs w:val="20"/>
              </w:rPr>
              <w:t xml:space="preserve"> validación</w:t>
            </w:r>
            <w:r w:rsidR="00A01CB5">
              <w:rPr>
                <w:sz w:val="20"/>
                <w:szCs w:val="20"/>
              </w:rPr>
              <w:t xml:space="preserve"> </w:t>
            </w:r>
            <w:r w:rsidR="009F1A4E" w:rsidRPr="00DE7324">
              <w:rPr>
                <w:sz w:val="20"/>
                <w:szCs w:val="20"/>
              </w:rPr>
              <w:t>d</w:t>
            </w:r>
            <w:r w:rsidR="003040EF">
              <w:rPr>
                <w:sz w:val="20"/>
                <w:szCs w:val="20"/>
              </w:rPr>
              <w:t>e la arquitectura</w:t>
            </w:r>
            <w:r w:rsidR="00DE7324">
              <w:rPr>
                <w:color w:val="FF0000"/>
                <w:sz w:val="20"/>
                <w:szCs w:val="20"/>
              </w:rPr>
              <w:t>.</w:t>
            </w:r>
          </w:p>
          <w:p w14:paraId="07A8C83C" w14:textId="77777777" w:rsidR="00B305F0" w:rsidRDefault="00B305F0" w:rsidP="00B305F0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0A5931CD" w14:textId="5919D62F" w:rsidR="001A534A" w:rsidRDefault="38CA1D9A" w:rsidP="38CA1D9A">
            <w:pPr>
              <w:pStyle w:val="Default"/>
              <w:jc w:val="both"/>
              <w:rPr>
                <w:sz w:val="20"/>
                <w:szCs w:val="20"/>
              </w:rPr>
            </w:pPr>
            <w:r w:rsidRPr="38CA1D9A">
              <w:rPr>
                <w:sz w:val="20"/>
                <w:szCs w:val="20"/>
              </w:rPr>
              <w:t>En la segunda</w:t>
            </w:r>
            <w:r w:rsidR="003D554D">
              <w:rPr>
                <w:sz w:val="20"/>
                <w:szCs w:val="20"/>
              </w:rPr>
              <w:t xml:space="preserve"> fase</w:t>
            </w:r>
            <w:r w:rsidRPr="38CA1D9A">
              <w:rPr>
                <w:sz w:val="20"/>
                <w:szCs w:val="20"/>
              </w:rPr>
              <w:t xml:space="preserve"> se </w:t>
            </w:r>
            <w:r w:rsidR="00A01CB5">
              <w:rPr>
                <w:sz w:val="20"/>
                <w:szCs w:val="20"/>
              </w:rPr>
              <w:t>contemplan dos partes. E</w:t>
            </w:r>
            <w:r w:rsidR="00030150">
              <w:rPr>
                <w:sz w:val="20"/>
                <w:szCs w:val="20"/>
              </w:rPr>
              <w:t>n la primera parte</w:t>
            </w:r>
            <w:r w:rsidR="00A01CB5">
              <w:rPr>
                <w:sz w:val="20"/>
                <w:szCs w:val="20"/>
              </w:rPr>
              <w:t>,</w:t>
            </w:r>
            <w:r w:rsidR="00030150">
              <w:rPr>
                <w:sz w:val="20"/>
                <w:szCs w:val="20"/>
              </w:rPr>
              <w:t xml:space="preserve"> se llevará a cabo la captura en video</w:t>
            </w:r>
            <w:r w:rsidR="000970E8">
              <w:rPr>
                <w:sz w:val="20"/>
                <w:szCs w:val="20"/>
              </w:rPr>
              <w:t xml:space="preserve"> para la extracción</w:t>
            </w:r>
            <w:r w:rsidR="00A27FE1">
              <w:rPr>
                <w:sz w:val="20"/>
                <w:szCs w:val="20"/>
              </w:rPr>
              <w:t xml:space="preserve"> de</w:t>
            </w:r>
            <w:r w:rsidR="00030150">
              <w:rPr>
                <w:sz w:val="20"/>
                <w:szCs w:val="20"/>
              </w:rPr>
              <w:t xml:space="preserve"> características antropométricas </w:t>
            </w:r>
            <w:r w:rsidR="00A01CB5">
              <w:rPr>
                <w:sz w:val="20"/>
                <w:szCs w:val="20"/>
              </w:rPr>
              <w:t>que se usarán el reconocimiento individual</w:t>
            </w:r>
            <w:r w:rsidR="00030150">
              <w:rPr>
                <w:sz w:val="20"/>
                <w:szCs w:val="20"/>
              </w:rPr>
              <w:t xml:space="preserve"> y</w:t>
            </w:r>
            <w:r w:rsidR="000970E8">
              <w:rPr>
                <w:sz w:val="20"/>
                <w:szCs w:val="20"/>
              </w:rPr>
              <w:t xml:space="preserve"> la captura</w:t>
            </w:r>
            <w:r w:rsidR="00030150">
              <w:rPr>
                <w:sz w:val="20"/>
                <w:szCs w:val="20"/>
              </w:rPr>
              <w:t xml:space="preserve"> escenarios simulados</w:t>
            </w:r>
            <w:r w:rsidR="00DA682B">
              <w:rPr>
                <w:sz w:val="20"/>
                <w:szCs w:val="20"/>
              </w:rPr>
              <w:t>,</w:t>
            </w:r>
            <w:r w:rsidR="00030150">
              <w:rPr>
                <w:sz w:val="20"/>
                <w:szCs w:val="20"/>
              </w:rPr>
              <w:t xml:space="preserve"> que conformarán el conjunto de datos para el entren</w:t>
            </w:r>
            <w:r w:rsidR="006D2816">
              <w:rPr>
                <w:sz w:val="20"/>
                <w:szCs w:val="20"/>
              </w:rPr>
              <w:t>amiento, validación y pruebas de los mecanismos de clasificación</w:t>
            </w:r>
            <w:r w:rsidR="0081690D">
              <w:rPr>
                <w:sz w:val="20"/>
                <w:szCs w:val="20"/>
              </w:rPr>
              <w:t xml:space="preserve"> y extracción de </w:t>
            </w:r>
            <w:r w:rsidR="00504CFE">
              <w:rPr>
                <w:sz w:val="20"/>
                <w:szCs w:val="20"/>
              </w:rPr>
              <w:t>indicadores</w:t>
            </w:r>
            <w:r w:rsidR="00030150">
              <w:rPr>
                <w:sz w:val="20"/>
                <w:szCs w:val="20"/>
              </w:rPr>
              <w:t>.</w:t>
            </w:r>
            <w:r w:rsidR="0081690D">
              <w:rPr>
                <w:sz w:val="20"/>
                <w:szCs w:val="20"/>
              </w:rPr>
              <w:t xml:space="preserve"> La definición de los escenarios, se realizará con el apoyo y acompañamiento de los especialistas en psicología y SST.</w:t>
            </w:r>
            <w:r w:rsidR="00030150">
              <w:rPr>
                <w:sz w:val="20"/>
                <w:szCs w:val="20"/>
              </w:rPr>
              <w:t xml:space="preserve"> En la segunda parte, se </w:t>
            </w:r>
            <w:r w:rsidR="00FE5A9D">
              <w:rPr>
                <w:sz w:val="20"/>
                <w:szCs w:val="20"/>
              </w:rPr>
              <w:t>efectúa diseño iterativo</w:t>
            </w:r>
            <w:r w:rsidRPr="38CA1D9A">
              <w:rPr>
                <w:sz w:val="20"/>
                <w:szCs w:val="20"/>
              </w:rPr>
              <w:t xml:space="preserve"> de la arquitectura definiendo </w:t>
            </w:r>
            <w:r w:rsidR="009F2FF2">
              <w:rPr>
                <w:sz w:val="20"/>
                <w:szCs w:val="20"/>
              </w:rPr>
              <w:t>los</w:t>
            </w:r>
            <w:r w:rsidRPr="38CA1D9A">
              <w:rPr>
                <w:sz w:val="20"/>
                <w:szCs w:val="20"/>
              </w:rPr>
              <w:t xml:space="preserve"> componentes para </w:t>
            </w:r>
            <w:r w:rsidR="00EF52D1">
              <w:rPr>
                <w:sz w:val="20"/>
                <w:szCs w:val="20"/>
              </w:rPr>
              <w:t>la extracción</w:t>
            </w:r>
            <w:r w:rsidR="005550B0">
              <w:rPr>
                <w:sz w:val="20"/>
                <w:szCs w:val="20"/>
              </w:rPr>
              <w:t xml:space="preserve"> </w:t>
            </w:r>
            <w:r w:rsidR="00EF52D1">
              <w:rPr>
                <w:sz w:val="20"/>
                <w:szCs w:val="20"/>
              </w:rPr>
              <w:t>de características a partir</w:t>
            </w:r>
            <w:r w:rsidRPr="38CA1D9A">
              <w:rPr>
                <w:sz w:val="20"/>
                <w:szCs w:val="20"/>
              </w:rPr>
              <w:t xml:space="preserve"> de imágenes de video.</w:t>
            </w:r>
            <w:r w:rsidR="00FE5A9D">
              <w:rPr>
                <w:sz w:val="20"/>
                <w:szCs w:val="20"/>
              </w:rPr>
              <w:t xml:space="preserve"> </w:t>
            </w:r>
            <w:r w:rsidR="005E21F5">
              <w:rPr>
                <w:sz w:val="20"/>
                <w:szCs w:val="20"/>
              </w:rPr>
              <w:t>Para</w:t>
            </w:r>
            <w:r w:rsidR="00FE5A9D">
              <w:rPr>
                <w:sz w:val="20"/>
                <w:szCs w:val="20"/>
              </w:rPr>
              <w:t xml:space="preserve"> cada iteración</w:t>
            </w:r>
            <w:r w:rsidR="005E21F5">
              <w:rPr>
                <w:sz w:val="20"/>
                <w:szCs w:val="20"/>
              </w:rPr>
              <w:t>,</w:t>
            </w:r>
            <w:r w:rsidR="00FE5A9D">
              <w:rPr>
                <w:sz w:val="20"/>
                <w:szCs w:val="20"/>
              </w:rPr>
              <w:t xml:space="preserve"> se evalúan de form</w:t>
            </w:r>
            <w:r w:rsidR="0081690D">
              <w:rPr>
                <w:sz w:val="20"/>
                <w:szCs w:val="20"/>
              </w:rPr>
              <w:t xml:space="preserve">a sistemática </w:t>
            </w:r>
            <w:r w:rsidR="003E2C6C">
              <w:rPr>
                <w:sz w:val="20"/>
                <w:szCs w:val="20"/>
              </w:rPr>
              <w:t xml:space="preserve">los mecanismos de reconocimiento, </w:t>
            </w:r>
            <w:r w:rsidR="00504CFE">
              <w:rPr>
                <w:sz w:val="20"/>
                <w:szCs w:val="20"/>
              </w:rPr>
              <w:t>los</w:t>
            </w:r>
            <w:r w:rsidR="0081690D">
              <w:rPr>
                <w:sz w:val="20"/>
                <w:szCs w:val="20"/>
              </w:rPr>
              <w:t xml:space="preserve"> indicadores relacionados con trastornos psicológicos y materialización de FRPO</w:t>
            </w:r>
            <w:r w:rsidR="00FE5A9D">
              <w:rPr>
                <w:sz w:val="20"/>
                <w:szCs w:val="20"/>
              </w:rPr>
              <w:t xml:space="preserve">. </w:t>
            </w:r>
            <w:r w:rsidR="003040EF">
              <w:rPr>
                <w:sz w:val="20"/>
                <w:szCs w:val="20"/>
              </w:rPr>
              <w:t>E</w:t>
            </w:r>
            <w:r w:rsidR="00F929D2">
              <w:rPr>
                <w:sz w:val="20"/>
                <w:szCs w:val="20"/>
              </w:rPr>
              <w:t>s importante aclarar</w:t>
            </w:r>
            <w:r w:rsidR="003040EF">
              <w:rPr>
                <w:sz w:val="20"/>
                <w:szCs w:val="20"/>
              </w:rPr>
              <w:t>,</w:t>
            </w:r>
            <w:r w:rsidR="00F929D2">
              <w:rPr>
                <w:sz w:val="20"/>
                <w:szCs w:val="20"/>
              </w:rPr>
              <w:t xml:space="preserve"> que</w:t>
            </w:r>
            <w:r w:rsidRPr="38CA1D9A">
              <w:rPr>
                <w:sz w:val="20"/>
                <w:szCs w:val="20"/>
              </w:rPr>
              <w:t xml:space="preserve"> </w:t>
            </w:r>
            <w:r w:rsidR="00F929D2">
              <w:rPr>
                <w:sz w:val="20"/>
                <w:szCs w:val="20"/>
              </w:rPr>
              <w:t>den</w:t>
            </w:r>
            <w:r w:rsidR="003040EF">
              <w:rPr>
                <w:sz w:val="20"/>
                <w:szCs w:val="20"/>
              </w:rPr>
              <w:t xml:space="preserve">tro de </w:t>
            </w:r>
            <w:r w:rsidR="00FE5A9D">
              <w:rPr>
                <w:sz w:val="20"/>
                <w:szCs w:val="20"/>
              </w:rPr>
              <w:t>esta etapa</w:t>
            </w:r>
            <w:r w:rsidR="003040EF">
              <w:rPr>
                <w:sz w:val="20"/>
                <w:szCs w:val="20"/>
              </w:rPr>
              <w:t xml:space="preserve"> no</w:t>
            </w:r>
            <w:r w:rsidR="00FE5A9D">
              <w:rPr>
                <w:sz w:val="20"/>
                <w:szCs w:val="20"/>
              </w:rPr>
              <w:t xml:space="preserve"> se</w:t>
            </w:r>
            <w:r w:rsidR="003040EF">
              <w:rPr>
                <w:sz w:val="20"/>
                <w:szCs w:val="20"/>
              </w:rPr>
              <w:t xml:space="preserve"> </w:t>
            </w:r>
            <w:r w:rsidR="00F929D2">
              <w:rPr>
                <w:sz w:val="20"/>
                <w:szCs w:val="20"/>
              </w:rPr>
              <w:t>conte</w:t>
            </w:r>
            <w:r w:rsidR="003040EF">
              <w:rPr>
                <w:sz w:val="20"/>
                <w:szCs w:val="20"/>
              </w:rPr>
              <w:t>mplará el diseño o desarrollo de mecanismos de</w:t>
            </w:r>
            <w:r w:rsidR="001B2F93">
              <w:rPr>
                <w:sz w:val="20"/>
                <w:szCs w:val="20"/>
              </w:rPr>
              <w:t xml:space="preserve"> procesamiento</w:t>
            </w:r>
            <w:r w:rsidR="00F929D2">
              <w:rPr>
                <w:sz w:val="20"/>
                <w:szCs w:val="20"/>
              </w:rPr>
              <w:t xml:space="preserve"> de imágenes</w:t>
            </w:r>
            <w:r w:rsidR="0025449E">
              <w:rPr>
                <w:sz w:val="20"/>
                <w:szCs w:val="20"/>
              </w:rPr>
              <w:t xml:space="preserve"> de nivel bajo</w:t>
            </w:r>
            <w:r w:rsidR="003040EF">
              <w:rPr>
                <w:sz w:val="20"/>
                <w:szCs w:val="20"/>
              </w:rPr>
              <w:t xml:space="preserve"> para su limpieza</w:t>
            </w:r>
            <w:r w:rsidR="0025449E">
              <w:rPr>
                <w:sz w:val="20"/>
                <w:szCs w:val="20"/>
              </w:rPr>
              <w:t xml:space="preserve"> o segmentación</w:t>
            </w:r>
            <w:r w:rsidR="00F929D2">
              <w:rPr>
                <w:sz w:val="20"/>
                <w:szCs w:val="20"/>
              </w:rPr>
              <w:t>. El enfoque del diseño de la arquitectura</w:t>
            </w:r>
            <w:r w:rsidR="003040EF">
              <w:rPr>
                <w:sz w:val="20"/>
                <w:szCs w:val="20"/>
              </w:rPr>
              <w:t>,</w:t>
            </w:r>
            <w:r w:rsidR="00F929D2">
              <w:rPr>
                <w:sz w:val="20"/>
                <w:szCs w:val="20"/>
              </w:rPr>
              <w:t xml:space="preserve"> </w:t>
            </w:r>
            <w:r w:rsidR="003040EF">
              <w:rPr>
                <w:sz w:val="20"/>
                <w:szCs w:val="20"/>
              </w:rPr>
              <w:t>será</w:t>
            </w:r>
            <w:r w:rsidR="00DA682B">
              <w:rPr>
                <w:sz w:val="20"/>
                <w:szCs w:val="20"/>
              </w:rPr>
              <w:t xml:space="preserve"> la </w:t>
            </w:r>
            <w:r w:rsidR="000C6464">
              <w:rPr>
                <w:sz w:val="20"/>
                <w:szCs w:val="20"/>
              </w:rPr>
              <w:t>captura de video no intrusiva;</w:t>
            </w:r>
            <w:r w:rsidR="0025449E">
              <w:rPr>
                <w:sz w:val="20"/>
                <w:szCs w:val="20"/>
              </w:rPr>
              <w:t xml:space="preserve"> el</w:t>
            </w:r>
            <w:r w:rsidR="00F929D2">
              <w:rPr>
                <w:sz w:val="20"/>
                <w:szCs w:val="20"/>
              </w:rPr>
              <w:t xml:space="preserve"> </w:t>
            </w:r>
            <w:r w:rsidR="005550B0">
              <w:rPr>
                <w:sz w:val="20"/>
                <w:szCs w:val="20"/>
              </w:rPr>
              <w:t>reconocimiento</w:t>
            </w:r>
            <w:r w:rsidR="000C6464">
              <w:rPr>
                <w:sz w:val="20"/>
                <w:szCs w:val="20"/>
              </w:rPr>
              <w:t xml:space="preserve"> de estados de ánimo y actividades en un</w:t>
            </w:r>
            <w:r w:rsidR="0081690D">
              <w:rPr>
                <w:sz w:val="20"/>
                <w:szCs w:val="20"/>
              </w:rPr>
              <w:t xml:space="preserve"> </w:t>
            </w:r>
            <w:r w:rsidR="00F929D2">
              <w:rPr>
                <w:sz w:val="20"/>
                <w:szCs w:val="20"/>
              </w:rPr>
              <w:t xml:space="preserve">alto </w:t>
            </w:r>
            <w:r w:rsidR="001A534A">
              <w:rPr>
                <w:sz w:val="20"/>
                <w:szCs w:val="20"/>
              </w:rPr>
              <w:t>nivel</w:t>
            </w:r>
            <w:r w:rsidR="0081690D">
              <w:rPr>
                <w:sz w:val="20"/>
                <w:szCs w:val="20"/>
              </w:rPr>
              <w:t xml:space="preserve"> </w:t>
            </w:r>
            <w:r w:rsidR="003040EF">
              <w:rPr>
                <w:sz w:val="20"/>
                <w:szCs w:val="20"/>
              </w:rPr>
              <w:t xml:space="preserve">y la interacción inteligente </w:t>
            </w:r>
            <w:r w:rsidR="0081690D">
              <w:rPr>
                <w:sz w:val="20"/>
                <w:szCs w:val="20"/>
              </w:rPr>
              <w:t xml:space="preserve">de </w:t>
            </w:r>
            <w:r w:rsidR="003040EF">
              <w:rPr>
                <w:sz w:val="20"/>
                <w:szCs w:val="20"/>
              </w:rPr>
              <w:t>entre componentes</w:t>
            </w:r>
            <w:r w:rsidR="005550B0">
              <w:rPr>
                <w:sz w:val="20"/>
                <w:szCs w:val="20"/>
              </w:rPr>
              <w:t>,</w:t>
            </w:r>
            <w:r w:rsidR="001B2F93">
              <w:rPr>
                <w:sz w:val="20"/>
                <w:szCs w:val="20"/>
              </w:rPr>
              <w:t xml:space="preserve"> para la </w:t>
            </w:r>
            <w:r w:rsidR="0025449E">
              <w:rPr>
                <w:sz w:val="20"/>
                <w:szCs w:val="20"/>
              </w:rPr>
              <w:t>extracción de características</w:t>
            </w:r>
            <w:r w:rsidR="000C6464">
              <w:rPr>
                <w:sz w:val="20"/>
                <w:szCs w:val="20"/>
              </w:rPr>
              <w:t xml:space="preserve"> e indicadores</w:t>
            </w:r>
            <w:r w:rsidR="0025449E">
              <w:rPr>
                <w:sz w:val="20"/>
                <w:szCs w:val="20"/>
              </w:rPr>
              <w:t xml:space="preserve"> </w:t>
            </w:r>
            <w:r w:rsidR="003040EF">
              <w:rPr>
                <w:sz w:val="20"/>
                <w:szCs w:val="20"/>
              </w:rPr>
              <w:t>orientado</w:t>
            </w:r>
            <w:r w:rsidR="0025449E">
              <w:rPr>
                <w:sz w:val="20"/>
                <w:szCs w:val="20"/>
              </w:rPr>
              <w:t>s</w:t>
            </w:r>
            <w:r w:rsidR="003040EF">
              <w:rPr>
                <w:sz w:val="20"/>
                <w:szCs w:val="20"/>
              </w:rPr>
              <w:t xml:space="preserve"> </w:t>
            </w:r>
            <w:r w:rsidR="00FE5A9D">
              <w:rPr>
                <w:sz w:val="20"/>
                <w:szCs w:val="20"/>
              </w:rPr>
              <w:t>a dar soporte en</w:t>
            </w:r>
            <w:r w:rsidR="003040EF">
              <w:rPr>
                <w:sz w:val="20"/>
                <w:szCs w:val="20"/>
              </w:rPr>
              <w:t xml:space="preserve"> la evaluación de factores de riesgo psicosocial</w:t>
            </w:r>
            <w:r w:rsidR="000C6464">
              <w:rPr>
                <w:sz w:val="20"/>
                <w:szCs w:val="20"/>
              </w:rPr>
              <w:t xml:space="preserve"> y trastornos psicológicos</w:t>
            </w:r>
            <w:r w:rsidR="005550B0">
              <w:rPr>
                <w:sz w:val="20"/>
                <w:szCs w:val="20"/>
              </w:rPr>
              <w:t xml:space="preserve">. </w:t>
            </w:r>
          </w:p>
          <w:p w14:paraId="0AA1887D" w14:textId="77777777" w:rsidR="00AF5B56" w:rsidRDefault="00AF5B56" w:rsidP="00B305F0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1F68938A" w14:textId="77777777" w:rsidR="004131DC" w:rsidRDefault="006D2816" w:rsidP="003E2C6C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la tercera fase</w:t>
            </w:r>
            <w:r w:rsidR="000C6464">
              <w:rPr>
                <w:sz w:val="20"/>
                <w:szCs w:val="20"/>
              </w:rPr>
              <w:t>, se realizar</w:t>
            </w:r>
            <w:r w:rsidR="00C320FA">
              <w:rPr>
                <w:sz w:val="20"/>
                <w:szCs w:val="20"/>
              </w:rPr>
              <w:t>á una</w:t>
            </w:r>
            <w:r w:rsidR="000C6464">
              <w:rPr>
                <w:sz w:val="20"/>
                <w:szCs w:val="20"/>
              </w:rPr>
              <w:t xml:space="preserve"> evaluación de la a</w:t>
            </w:r>
            <w:r w:rsidR="003E2C6C">
              <w:rPr>
                <w:sz w:val="20"/>
                <w:szCs w:val="20"/>
              </w:rPr>
              <w:t>rquitectura</w:t>
            </w:r>
            <w:r w:rsidR="00C320FA">
              <w:rPr>
                <w:sz w:val="20"/>
                <w:szCs w:val="20"/>
              </w:rPr>
              <w:t xml:space="preserve"> en un entorno real</w:t>
            </w:r>
            <w:r w:rsidR="003E2C6C">
              <w:rPr>
                <w:sz w:val="20"/>
                <w:szCs w:val="20"/>
              </w:rPr>
              <w:t>,</w:t>
            </w:r>
            <w:r w:rsidR="000C6464">
              <w:rPr>
                <w:sz w:val="20"/>
                <w:szCs w:val="20"/>
              </w:rPr>
              <w:t xml:space="preserve"> mediante la </w:t>
            </w:r>
            <w:r w:rsidR="00D5563A">
              <w:rPr>
                <w:sz w:val="20"/>
                <w:szCs w:val="20"/>
              </w:rPr>
              <w:t>implementa</w:t>
            </w:r>
            <w:r w:rsidR="00C03501">
              <w:rPr>
                <w:sz w:val="20"/>
                <w:szCs w:val="20"/>
              </w:rPr>
              <w:t>ción parcial</w:t>
            </w:r>
            <w:r w:rsidR="003E2C6C">
              <w:rPr>
                <w:sz w:val="20"/>
                <w:szCs w:val="20"/>
              </w:rPr>
              <w:t xml:space="preserve"> de los mecanismos</w:t>
            </w:r>
            <w:r w:rsidR="00C03501">
              <w:rPr>
                <w:sz w:val="20"/>
                <w:szCs w:val="20"/>
              </w:rPr>
              <w:t xml:space="preserve"> y</w:t>
            </w:r>
            <w:r w:rsidR="003E2C6C">
              <w:rPr>
                <w:sz w:val="20"/>
                <w:szCs w:val="20"/>
              </w:rPr>
              <w:t xml:space="preserve"> su puesta en operación controlada. Para dicha evaluación se diseñará un </w:t>
            </w:r>
            <w:r w:rsidR="00C03501">
              <w:rPr>
                <w:sz w:val="20"/>
                <w:szCs w:val="20"/>
              </w:rPr>
              <w:t>protocolo experimental diseñado y</w:t>
            </w:r>
            <w:r w:rsidR="003E2C6C">
              <w:rPr>
                <w:sz w:val="20"/>
                <w:szCs w:val="20"/>
              </w:rPr>
              <w:t xml:space="preserve"> se efectuará una evaluación de utilidad</w:t>
            </w:r>
            <w:r w:rsidR="00C03501">
              <w:rPr>
                <w:sz w:val="20"/>
                <w:szCs w:val="20"/>
              </w:rPr>
              <w:t xml:space="preserve"> efectuando una prueba de con</w:t>
            </w:r>
            <w:r w:rsidR="00AF51E0">
              <w:rPr>
                <w:sz w:val="20"/>
                <w:szCs w:val="20"/>
              </w:rPr>
              <w:t xml:space="preserve">cepto, en la que el personal del área de Personas y Cultura </w:t>
            </w:r>
            <w:r w:rsidR="00C03501">
              <w:rPr>
                <w:sz w:val="20"/>
                <w:szCs w:val="20"/>
              </w:rPr>
              <w:t>de la empresa</w:t>
            </w:r>
            <w:r w:rsidR="003E2C6C">
              <w:rPr>
                <w:sz w:val="20"/>
                <w:szCs w:val="20"/>
              </w:rPr>
              <w:t xml:space="preserve"> Vector ITC Colombia, evalúa los indicadores propuestos,</w:t>
            </w:r>
            <w:r w:rsidR="00C03501">
              <w:rPr>
                <w:sz w:val="20"/>
                <w:szCs w:val="20"/>
              </w:rPr>
              <w:t xml:space="preserve"> dentro de un proceso de evaluación de FRPO</w:t>
            </w:r>
            <w:r w:rsidR="00D5563A">
              <w:rPr>
                <w:sz w:val="20"/>
                <w:szCs w:val="20"/>
              </w:rPr>
              <w:t xml:space="preserve">.  </w:t>
            </w:r>
          </w:p>
          <w:p w14:paraId="29DEA00A" w14:textId="78257399" w:rsidR="009A2BD8" w:rsidRPr="00B305F0" w:rsidRDefault="009A2BD8" w:rsidP="003E2C6C">
            <w:pPr>
              <w:pStyle w:val="Default"/>
              <w:jc w:val="both"/>
              <w:rPr>
                <w:sz w:val="20"/>
                <w:szCs w:val="20"/>
              </w:rPr>
            </w:pPr>
          </w:p>
        </w:tc>
      </w:tr>
      <w:tr w:rsidR="00F16927" w14:paraId="6BA02B38" w14:textId="77777777" w:rsidTr="395B0C8A">
        <w:tblPrEx>
          <w:tblCellMar>
            <w:left w:w="108" w:type="dxa"/>
            <w:right w:w="108" w:type="dxa"/>
          </w:tblCellMar>
        </w:tblPrEx>
        <w:tc>
          <w:tcPr>
            <w:tcW w:w="1668" w:type="dxa"/>
          </w:tcPr>
          <w:p w14:paraId="0166E470" w14:textId="77777777" w:rsidR="00214843" w:rsidRDefault="00214843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462D02BC" w14:textId="77777777" w:rsidR="008C3A0A" w:rsidRDefault="008C3A0A" w:rsidP="00CC2A74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47CEC53B" w14:textId="77777777" w:rsidR="008C3A0A" w:rsidRDefault="008C3A0A" w:rsidP="00CC2A74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62714797" w14:textId="77777777" w:rsidR="008C3A0A" w:rsidRDefault="008C3A0A" w:rsidP="00CC2A74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2ED45FEC" w14:textId="77777777" w:rsidR="008C3A0A" w:rsidRDefault="008C3A0A" w:rsidP="00CC2A74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2470A213" w14:textId="77777777" w:rsidR="008C3A0A" w:rsidRDefault="008C3A0A" w:rsidP="00CC2A74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299FA95A" w14:textId="4EE5B180" w:rsidR="00F16927" w:rsidRDefault="00F16927" w:rsidP="00CC2A74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FASE 1</w:t>
            </w:r>
          </w:p>
          <w:p w14:paraId="6D309B8A" w14:textId="77777777" w:rsidR="00F16927" w:rsidRDefault="00F16927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7CCBDFA9" w14:textId="5C0FABA4" w:rsidR="00F16927" w:rsidRDefault="000678E9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 xml:space="preserve">INVESTIGACIÓN Y ANÁLISIS </w:t>
            </w:r>
          </w:p>
        </w:tc>
        <w:tc>
          <w:tcPr>
            <w:tcW w:w="7796" w:type="dxa"/>
          </w:tcPr>
          <w:p w14:paraId="27DAAC0D" w14:textId="77777777" w:rsidR="008C3A0A" w:rsidRDefault="008C3A0A" w:rsidP="006F621C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36A8B8A4" w14:textId="12D2462B" w:rsidR="0081754A" w:rsidRDefault="38CA1D9A" w:rsidP="006F621C">
            <w:pPr>
              <w:pStyle w:val="Default"/>
              <w:jc w:val="both"/>
              <w:rPr>
                <w:sz w:val="20"/>
                <w:szCs w:val="20"/>
              </w:rPr>
            </w:pPr>
            <w:r w:rsidRPr="38CA1D9A">
              <w:rPr>
                <w:sz w:val="20"/>
                <w:szCs w:val="20"/>
              </w:rPr>
              <w:t xml:space="preserve">Durante esta fase, se realiza </w:t>
            </w:r>
            <w:r w:rsidR="00CD6D38">
              <w:rPr>
                <w:sz w:val="20"/>
                <w:szCs w:val="20"/>
              </w:rPr>
              <w:t>una investigación exploratoria, profundizando</w:t>
            </w:r>
            <w:r w:rsidR="008F6BA4">
              <w:rPr>
                <w:sz w:val="20"/>
                <w:szCs w:val="20"/>
              </w:rPr>
              <w:t xml:space="preserve"> y </w:t>
            </w:r>
            <w:r w:rsidR="002E2244">
              <w:rPr>
                <w:sz w:val="20"/>
                <w:szCs w:val="20"/>
              </w:rPr>
              <w:t>an</w:t>
            </w:r>
            <w:r w:rsidR="00CD6D38">
              <w:rPr>
                <w:sz w:val="20"/>
                <w:szCs w:val="20"/>
              </w:rPr>
              <w:t>alizando</w:t>
            </w:r>
            <w:r w:rsidRPr="38CA1D9A">
              <w:rPr>
                <w:sz w:val="20"/>
                <w:szCs w:val="20"/>
              </w:rPr>
              <w:t xml:space="preserve"> los trabajos y publicaciones sobre las técnicas y modelos para la detección de</w:t>
            </w:r>
            <w:r w:rsidR="00CD6D38">
              <w:rPr>
                <w:sz w:val="20"/>
                <w:szCs w:val="20"/>
              </w:rPr>
              <w:t xml:space="preserve"> personas, </w:t>
            </w:r>
            <w:r w:rsidRPr="38CA1D9A">
              <w:rPr>
                <w:sz w:val="20"/>
                <w:szCs w:val="20"/>
              </w:rPr>
              <w:t xml:space="preserve"> emociones</w:t>
            </w:r>
            <w:r w:rsidR="00CD6D38">
              <w:rPr>
                <w:sz w:val="20"/>
                <w:szCs w:val="20"/>
              </w:rPr>
              <w:t xml:space="preserve"> y trastornos psicológicos como el estrés severo, la ansiedad y la depresión </w:t>
            </w:r>
            <w:r w:rsidRPr="38CA1D9A">
              <w:rPr>
                <w:sz w:val="20"/>
                <w:szCs w:val="20"/>
              </w:rPr>
              <w:t xml:space="preserve"> a partir del procesamiento </w:t>
            </w:r>
            <w:r w:rsidR="00CD6D38">
              <w:rPr>
                <w:sz w:val="20"/>
                <w:szCs w:val="20"/>
              </w:rPr>
              <w:t>de imágenes de los gestos, posturas, expresiones faciales, acciones y comportamiento</w:t>
            </w:r>
            <w:r w:rsidRPr="38CA1D9A">
              <w:rPr>
                <w:sz w:val="20"/>
                <w:szCs w:val="20"/>
              </w:rPr>
              <w:t xml:space="preserve">. </w:t>
            </w:r>
            <w:r w:rsidR="0081754A">
              <w:rPr>
                <w:sz w:val="20"/>
                <w:szCs w:val="20"/>
              </w:rPr>
              <w:t xml:space="preserve">Dentro de la revisión se tendrán en cuenta las publicaciones relacionados </w:t>
            </w:r>
            <w:r w:rsidR="0081754A">
              <w:rPr>
                <w:sz w:val="20"/>
                <w:szCs w:val="20"/>
              </w:rPr>
              <w:lastRenderedPageBreak/>
              <w:t>con instrumentos y cuestionarios de medición de aspectos psicológicos relevantes para el diagnóstico de emociones y trastornos psicológicos con el fin de identificar características que</w:t>
            </w:r>
            <w:r w:rsidR="008C3A0A">
              <w:rPr>
                <w:sz w:val="20"/>
                <w:szCs w:val="20"/>
              </w:rPr>
              <w:t xml:space="preserve"> </w:t>
            </w:r>
            <w:r w:rsidR="0081754A">
              <w:rPr>
                <w:sz w:val="20"/>
                <w:szCs w:val="20"/>
              </w:rPr>
              <w:t>no se hayan utilizado que puedan ser potenciales descriptores para los modelos que se contemplarán en el diseño.</w:t>
            </w:r>
            <w:r w:rsidR="00CD6D38">
              <w:rPr>
                <w:sz w:val="20"/>
                <w:szCs w:val="20"/>
              </w:rPr>
              <w:t xml:space="preserve"> </w:t>
            </w:r>
          </w:p>
          <w:p w14:paraId="1006755E" w14:textId="77777777" w:rsidR="008C3A0A" w:rsidRDefault="008C3A0A" w:rsidP="006F621C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7EE37361" w14:textId="52EBEEC1" w:rsidR="00097610" w:rsidRDefault="006F621C" w:rsidP="006F621C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 de la base de artículos obtenida,</w:t>
            </w:r>
            <w:r w:rsidR="00097610">
              <w:rPr>
                <w:sz w:val="20"/>
                <w:szCs w:val="20"/>
              </w:rPr>
              <w:t xml:space="preserve"> se enlistarán los requisitos </w:t>
            </w:r>
            <w:r w:rsidR="009A2BD8">
              <w:rPr>
                <w:sz w:val="20"/>
                <w:szCs w:val="20"/>
              </w:rPr>
              <w:t>del contexto para el diseño de mecanismo</w:t>
            </w:r>
            <w:r w:rsidR="00097610">
              <w:rPr>
                <w:sz w:val="20"/>
                <w:szCs w:val="20"/>
              </w:rPr>
              <w:t xml:space="preserve"> </w:t>
            </w:r>
            <w:r w:rsidR="009A2BD8">
              <w:rPr>
                <w:sz w:val="20"/>
                <w:szCs w:val="20"/>
              </w:rPr>
              <w:t xml:space="preserve"> para el seguimiento continuo mediante </w:t>
            </w:r>
            <w:r w:rsidR="00097610">
              <w:rPr>
                <w:sz w:val="20"/>
                <w:szCs w:val="20"/>
              </w:rPr>
              <w:t xml:space="preserve">captura de video convencional existentes en las instalaciones y se establecerá una lista de </w:t>
            </w:r>
            <w:r w:rsidR="00BE4DA2">
              <w:rPr>
                <w:sz w:val="20"/>
                <w:szCs w:val="20"/>
              </w:rPr>
              <w:t>características</w:t>
            </w:r>
            <w:r w:rsidR="00AF51E0">
              <w:rPr>
                <w:sz w:val="20"/>
                <w:szCs w:val="20"/>
              </w:rPr>
              <w:t xml:space="preserve"> en conjunto con el área de </w:t>
            </w:r>
            <w:r w:rsidR="00097610">
              <w:rPr>
                <w:sz w:val="20"/>
                <w:szCs w:val="20"/>
              </w:rPr>
              <w:t xml:space="preserve"> </w:t>
            </w:r>
            <w:r w:rsidR="00AF51E0">
              <w:rPr>
                <w:sz w:val="20"/>
                <w:szCs w:val="20"/>
              </w:rPr>
              <w:t>Personas y Cultura</w:t>
            </w:r>
            <w:r w:rsidR="00097610">
              <w:rPr>
                <w:sz w:val="20"/>
                <w:szCs w:val="20"/>
              </w:rPr>
              <w:t>, haciendo énfasis en los aspectos que pueden proporcionar mayor valor en un proceso de evaluación de riesgos psicosociales. Posteriormente,</w:t>
            </w:r>
            <w:r>
              <w:rPr>
                <w:sz w:val="20"/>
                <w:szCs w:val="20"/>
              </w:rPr>
              <w:t xml:space="preserve"> se realizará un cuadro comparativo que identifique y relacione claramente los aportes de cada uno de los trabajos. Se establecerá un proceso de evaluación a partir de cr</w:t>
            </w:r>
            <w:r w:rsidR="0081754A">
              <w:rPr>
                <w:sz w:val="20"/>
                <w:szCs w:val="20"/>
              </w:rPr>
              <w:t>iterios, en d</w:t>
            </w:r>
            <w:r w:rsidR="00EA0C3B">
              <w:rPr>
                <w:sz w:val="20"/>
                <w:szCs w:val="20"/>
              </w:rPr>
              <w:t>onde se identifique el objetivo;</w:t>
            </w:r>
            <w:r w:rsidR="0081754A">
              <w:rPr>
                <w:sz w:val="20"/>
                <w:szCs w:val="20"/>
              </w:rPr>
              <w:t xml:space="preserve"> l</w:t>
            </w:r>
            <w:r w:rsidR="00EA0C3B">
              <w:rPr>
                <w:sz w:val="20"/>
                <w:szCs w:val="20"/>
              </w:rPr>
              <w:t>os canales de datos que utiliza;</w:t>
            </w:r>
            <w:r w:rsidR="0081754A">
              <w:rPr>
                <w:sz w:val="20"/>
                <w:szCs w:val="20"/>
              </w:rPr>
              <w:t xml:space="preserve"> los mecani</w:t>
            </w:r>
            <w:r w:rsidR="00EA0C3B">
              <w:rPr>
                <w:sz w:val="20"/>
                <w:szCs w:val="20"/>
              </w:rPr>
              <w:t>smos de inteligencia artificial;</w:t>
            </w:r>
            <w:r w:rsidR="0081754A">
              <w:rPr>
                <w:sz w:val="20"/>
                <w:szCs w:val="20"/>
              </w:rPr>
              <w:t xml:space="preserve"> las bases </w:t>
            </w:r>
            <w:r w:rsidR="00097610">
              <w:rPr>
                <w:sz w:val="20"/>
                <w:szCs w:val="20"/>
              </w:rPr>
              <w:t>conceptuales e instrumentos de medición de aspectos psicológicos</w:t>
            </w:r>
            <w:r w:rsidR="00EA0C3B">
              <w:rPr>
                <w:sz w:val="20"/>
                <w:szCs w:val="20"/>
              </w:rPr>
              <w:t>;</w:t>
            </w:r>
            <w:r w:rsidR="0081754A">
              <w:rPr>
                <w:sz w:val="20"/>
                <w:szCs w:val="20"/>
              </w:rPr>
              <w:t xml:space="preserve"> las bases de datos utilizadas</w:t>
            </w:r>
            <w:r w:rsidR="00097610">
              <w:rPr>
                <w:sz w:val="20"/>
                <w:szCs w:val="20"/>
              </w:rPr>
              <w:t xml:space="preserve"> y al menos 2 aportes,</w:t>
            </w:r>
            <w:r w:rsidR="00EA0C3B">
              <w:rPr>
                <w:sz w:val="20"/>
                <w:szCs w:val="20"/>
              </w:rPr>
              <w:t xml:space="preserve"> por cada uno</w:t>
            </w:r>
            <w:r w:rsidR="00097610">
              <w:rPr>
                <w:sz w:val="20"/>
                <w:szCs w:val="20"/>
              </w:rPr>
              <w:t>. Por cada una de las publicaciones</w:t>
            </w:r>
            <w:r w:rsidR="00EA0C3B">
              <w:rPr>
                <w:sz w:val="20"/>
                <w:szCs w:val="20"/>
              </w:rPr>
              <w:t xml:space="preserve"> o trabajos</w:t>
            </w:r>
            <w:r w:rsidR="00097610">
              <w:rPr>
                <w:sz w:val="20"/>
                <w:szCs w:val="20"/>
              </w:rPr>
              <w:t>, se profundizará y se establecerá</w:t>
            </w:r>
            <w:r>
              <w:rPr>
                <w:sz w:val="20"/>
                <w:szCs w:val="20"/>
              </w:rPr>
              <w:t xml:space="preserve"> </w:t>
            </w:r>
            <w:r w:rsidR="00097610">
              <w:rPr>
                <w:sz w:val="20"/>
                <w:szCs w:val="20"/>
              </w:rPr>
              <w:t>su aplicabilidad</w:t>
            </w:r>
            <w:r>
              <w:rPr>
                <w:sz w:val="20"/>
                <w:szCs w:val="20"/>
              </w:rPr>
              <w:t xml:space="preserve"> dentro del proyecto de investigación</w:t>
            </w:r>
            <w:r w:rsidR="00097610">
              <w:rPr>
                <w:sz w:val="20"/>
                <w:szCs w:val="20"/>
              </w:rPr>
              <w:t>, valorando en una escala de 1 a 3 su nivel de relevancia</w:t>
            </w:r>
            <w:r w:rsidR="001D3185">
              <w:rPr>
                <w:sz w:val="20"/>
                <w:szCs w:val="20"/>
              </w:rPr>
              <w:t>,</w:t>
            </w:r>
            <w:r w:rsidR="00836A41">
              <w:rPr>
                <w:sz w:val="20"/>
                <w:szCs w:val="20"/>
              </w:rPr>
              <w:t xml:space="preserve"> para </w:t>
            </w:r>
            <w:r w:rsidR="001D3185">
              <w:rPr>
                <w:sz w:val="20"/>
                <w:szCs w:val="20"/>
              </w:rPr>
              <w:t xml:space="preserve">el diseño de </w:t>
            </w:r>
            <w:r w:rsidR="00836A41">
              <w:rPr>
                <w:sz w:val="20"/>
                <w:szCs w:val="20"/>
              </w:rPr>
              <w:t>la arquitectura</w:t>
            </w:r>
            <w:r w:rsidR="00097610">
              <w:rPr>
                <w:sz w:val="20"/>
                <w:szCs w:val="20"/>
              </w:rPr>
              <w:t xml:space="preserve">. </w:t>
            </w:r>
          </w:p>
          <w:p w14:paraId="3248DFD0" w14:textId="77777777" w:rsidR="00097610" w:rsidRDefault="00097610" w:rsidP="006F621C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5FD9977A" w14:textId="078148E3" w:rsidR="006F621C" w:rsidRDefault="00344EBD" w:rsidP="006F621C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Posteriormente</w:t>
            </w:r>
            <w:r w:rsidR="00EA0C3B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se </w:t>
            </w:r>
            <w:r w:rsidR="006F621C">
              <w:rPr>
                <w:sz w:val="20"/>
                <w:szCs w:val="20"/>
              </w:rPr>
              <w:t xml:space="preserve"> realizará una revisión de las herramientas y marcos de trabajo disponibles para </w:t>
            </w:r>
            <w:r w:rsidR="00A013B1">
              <w:rPr>
                <w:sz w:val="20"/>
                <w:szCs w:val="20"/>
              </w:rPr>
              <w:t>el diseño y posible implementación de la arquitectura</w:t>
            </w:r>
            <w:r w:rsidR="006F621C">
              <w:rPr>
                <w:sz w:val="20"/>
                <w:szCs w:val="20"/>
              </w:rPr>
              <w:t>. Al igual que la evaluación de los aportes, se realizará una preselección siguiendo una calificación criterios, e</w:t>
            </w:r>
            <w:r>
              <w:rPr>
                <w:sz w:val="20"/>
                <w:szCs w:val="20"/>
              </w:rPr>
              <w:t>ntre los cuales se considerará: licenciamiento libre, lenguajes soportados,</w:t>
            </w:r>
            <w:r w:rsidR="006F621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cantidad de funcionalidades, posibilidad de extensibilidad de sus funciones</w:t>
            </w:r>
            <w:r w:rsidR="001C7B99">
              <w:rPr>
                <w:sz w:val="20"/>
                <w:szCs w:val="20"/>
              </w:rPr>
              <w:t xml:space="preserve">, tipos de </w:t>
            </w:r>
            <w:r w:rsidR="00AB1C2F">
              <w:rPr>
                <w:sz w:val="20"/>
                <w:szCs w:val="20"/>
              </w:rPr>
              <w:t xml:space="preserve">procesamiento </w:t>
            </w:r>
            <w:r w:rsidR="001C7B99">
              <w:rPr>
                <w:sz w:val="20"/>
                <w:szCs w:val="20"/>
              </w:rPr>
              <w:t>de nivel bajo, medio y alto</w:t>
            </w:r>
            <w:r>
              <w:rPr>
                <w:sz w:val="20"/>
                <w:szCs w:val="20"/>
              </w:rPr>
              <w:t xml:space="preserve"> de imágenes, </w:t>
            </w:r>
            <w:r w:rsidR="00CB2BF0">
              <w:rPr>
                <w:sz w:val="20"/>
                <w:szCs w:val="20"/>
              </w:rPr>
              <w:t xml:space="preserve">posibilidad integración con sistemas adicionales </w:t>
            </w:r>
            <w:r w:rsidR="001C7B99">
              <w:rPr>
                <w:sz w:val="20"/>
                <w:szCs w:val="20"/>
              </w:rPr>
              <w:t>y</w:t>
            </w:r>
            <w:r w:rsidR="006F621C">
              <w:rPr>
                <w:sz w:val="20"/>
                <w:szCs w:val="20"/>
              </w:rPr>
              <w:t xml:space="preserve"> documentación existente.</w:t>
            </w:r>
            <w:r>
              <w:rPr>
                <w:sz w:val="20"/>
                <w:szCs w:val="20"/>
              </w:rPr>
              <w:t xml:space="preserve"> Para la ejecución de la evaluación, se realizara la instalación e implementación </w:t>
            </w:r>
            <w:r w:rsidR="00CB2BF0">
              <w:rPr>
                <w:sz w:val="20"/>
                <w:szCs w:val="20"/>
              </w:rPr>
              <w:t>de un código básico de prueba</w:t>
            </w:r>
            <w:r w:rsidR="00F26B60">
              <w:rPr>
                <w:sz w:val="20"/>
                <w:szCs w:val="20"/>
              </w:rPr>
              <w:t xml:space="preserve"> en las alternativas seleccionadas</w:t>
            </w:r>
            <w:r w:rsidR="00CB2BF0">
              <w:rPr>
                <w:sz w:val="20"/>
                <w:szCs w:val="20"/>
              </w:rPr>
              <w:t>, tomando como base de datos una de los bancos de videos públicos utilizados en los retos y talleres de re</w:t>
            </w:r>
            <w:r w:rsidR="00F26B60">
              <w:rPr>
                <w:sz w:val="20"/>
                <w:szCs w:val="20"/>
              </w:rPr>
              <w:t>co</w:t>
            </w:r>
            <w:r w:rsidR="00CB2BF0">
              <w:rPr>
                <w:sz w:val="20"/>
                <w:szCs w:val="20"/>
              </w:rPr>
              <w:t>nocimiento audio-visual de emociones (</w:t>
            </w:r>
            <w:r w:rsidR="00CB2BF0" w:rsidRPr="00CB2BF0">
              <w:rPr>
                <w:sz w:val="20"/>
                <w:szCs w:val="20"/>
              </w:rPr>
              <w:t>Audio/Visual Emotion Challenge and Workshop - AVEC</w:t>
            </w:r>
            <w:r w:rsidR="00CB2BF0">
              <w:rPr>
                <w:sz w:val="20"/>
                <w:szCs w:val="20"/>
              </w:rPr>
              <w:t>)</w:t>
            </w:r>
            <w:r w:rsidR="00F26B60">
              <w:rPr>
                <w:sz w:val="20"/>
                <w:szCs w:val="20"/>
              </w:rPr>
              <w:t xml:space="preserve"> con las características más similares a las del caso de referencia. La calificación de las herramientas se efectuará de manera sistemática, y se utilizará aquella o aquellas que </w:t>
            </w:r>
            <w:r w:rsidR="00836A41">
              <w:rPr>
                <w:sz w:val="20"/>
                <w:szCs w:val="20"/>
              </w:rPr>
              <w:t xml:space="preserve">obtengan </w:t>
            </w:r>
            <w:r w:rsidR="00F26B60">
              <w:rPr>
                <w:sz w:val="20"/>
                <w:szCs w:val="20"/>
              </w:rPr>
              <w:t>la mejor calificación en los criterios.</w:t>
            </w:r>
            <w:r w:rsidR="00CA67A7">
              <w:rPr>
                <w:sz w:val="20"/>
                <w:szCs w:val="20"/>
              </w:rPr>
              <w:t xml:space="preserve"> Finalmente, el resultado de la investigación se plasmará en la redacción de un artículo de revisión, </w:t>
            </w:r>
            <w:r w:rsidR="00A4780A">
              <w:rPr>
                <w:sz w:val="20"/>
                <w:szCs w:val="20"/>
              </w:rPr>
              <w:t xml:space="preserve">el cual será presentado en un llamado de trabajos de </w:t>
            </w:r>
            <w:r w:rsidR="00CA67A7">
              <w:rPr>
                <w:sz w:val="20"/>
                <w:szCs w:val="20"/>
              </w:rPr>
              <w:t>un congreso académico nacional.</w:t>
            </w:r>
          </w:p>
          <w:p w14:paraId="39950135" w14:textId="77777777" w:rsidR="006F621C" w:rsidRDefault="006F621C" w:rsidP="006F621C">
            <w:pPr>
              <w:pStyle w:val="Default"/>
              <w:rPr>
                <w:sz w:val="20"/>
                <w:szCs w:val="20"/>
              </w:rPr>
            </w:pPr>
          </w:p>
          <w:p w14:paraId="72E89D59" w14:textId="055DFD73" w:rsidR="00017F10" w:rsidRDefault="00F26B60" w:rsidP="00CC2A74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Debido a la extensibilidad de la investigación explora</w:t>
            </w:r>
            <w:r w:rsidR="009F3738">
              <w:rPr>
                <w:sz w:val="20"/>
                <w:szCs w:val="20"/>
              </w:rPr>
              <w:t>toria</w:t>
            </w:r>
            <w:r>
              <w:rPr>
                <w:sz w:val="20"/>
                <w:szCs w:val="20"/>
              </w:rPr>
              <w:t xml:space="preserve">, el proceso de </w:t>
            </w:r>
            <w:r w:rsidR="009F3738">
              <w:rPr>
                <w:sz w:val="20"/>
                <w:szCs w:val="20"/>
              </w:rPr>
              <w:t xml:space="preserve">socialización </w:t>
            </w:r>
            <w:r>
              <w:rPr>
                <w:sz w:val="20"/>
                <w:szCs w:val="20"/>
              </w:rPr>
              <w:t>con los especialistas y el alcance de las pruebas de las herramientas y marcos de trabajo, la presente etapa tendrá una duración de un semestre</w:t>
            </w:r>
            <w:r w:rsidR="001262A5">
              <w:rPr>
                <w:sz w:val="20"/>
                <w:szCs w:val="20"/>
              </w:rPr>
              <w:t xml:space="preserve"> con las siguientes actividades</w:t>
            </w:r>
            <w:r w:rsidR="00A4780A">
              <w:rPr>
                <w:sz w:val="20"/>
                <w:szCs w:val="20"/>
              </w:rPr>
              <w:t>:</w:t>
            </w:r>
          </w:p>
          <w:p w14:paraId="573610F3" w14:textId="77777777" w:rsidR="009A2BD8" w:rsidRDefault="009A2BD8" w:rsidP="00CC2A74">
            <w:pPr>
              <w:pStyle w:val="Default"/>
              <w:jc w:val="both"/>
              <w:rPr>
                <w:sz w:val="20"/>
                <w:szCs w:val="20"/>
              </w:rPr>
            </w:pPr>
          </w:p>
          <w:tbl>
            <w:tblPr>
              <w:tblStyle w:val="Tablaconcuadrcula"/>
              <w:tblW w:w="7513" w:type="dxa"/>
              <w:tblInd w:w="57" w:type="dxa"/>
              <w:tblLayout w:type="fixed"/>
              <w:tblLook w:val="04A0" w:firstRow="1" w:lastRow="0" w:firstColumn="1" w:lastColumn="0" w:noHBand="0" w:noVBand="1"/>
            </w:tblPr>
            <w:tblGrid>
              <w:gridCol w:w="3401"/>
              <w:gridCol w:w="4112"/>
            </w:tblGrid>
            <w:tr w:rsidR="005E1AB1" w14:paraId="60514A49" w14:textId="77777777" w:rsidTr="001F02F8">
              <w:trPr>
                <w:trHeight w:val="314"/>
              </w:trPr>
              <w:tc>
                <w:tcPr>
                  <w:tcW w:w="3401" w:type="dxa"/>
                </w:tcPr>
                <w:p w14:paraId="41E522D4" w14:textId="67D95D2E" w:rsidR="005E1AB1" w:rsidRPr="001262A5" w:rsidRDefault="005E1AB1" w:rsidP="00DA682B">
                  <w:pPr>
                    <w:spacing w:after="0" w:line="240" w:lineRule="auto"/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262A5">
                    <w:rPr>
                      <w:color w:val="000000" w:themeColor="text1"/>
                      <w:sz w:val="20"/>
                      <w:szCs w:val="20"/>
                    </w:rPr>
                    <w:t>Actividad</w:t>
                  </w:r>
                </w:p>
              </w:tc>
              <w:tc>
                <w:tcPr>
                  <w:tcW w:w="4112" w:type="dxa"/>
                </w:tcPr>
                <w:p w14:paraId="0E7602AC" w14:textId="5A25CAFE" w:rsidR="005E1AB1" w:rsidRPr="001262A5" w:rsidRDefault="005E1AB1" w:rsidP="00DA682B">
                  <w:pPr>
                    <w:spacing w:after="0" w:line="240" w:lineRule="auto"/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262A5">
                    <w:rPr>
                      <w:color w:val="000000" w:themeColor="text1"/>
                      <w:sz w:val="20"/>
                      <w:szCs w:val="20"/>
                    </w:rPr>
                    <w:t>Entregable o resultado</w:t>
                  </w:r>
                </w:p>
              </w:tc>
            </w:tr>
            <w:tr w:rsidR="005E1AB1" w14:paraId="5AF2CBD4" w14:textId="77777777" w:rsidTr="001F02F8">
              <w:trPr>
                <w:trHeight w:val="314"/>
              </w:trPr>
              <w:tc>
                <w:tcPr>
                  <w:tcW w:w="3401" w:type="dxa"/>
                </w:tcPr>
                <w:p w14:paraId="299BCF80" w14:textId="0EA93275" w:rsidR="005E1AB1" w:rsidRPr="001262A5" w:rsidRDefault="007C0398" w:rsidP="007C0398">
                  <w:pPr>
                    <w:spacing w:after="0" w:line="240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A1-</w:t>
                  </w:r>
                  <w:r w:rsidR="001262A5" w:rsidRPr="001262A5">
                    <w:rPr>
                      <w:color w:val="000000" w:themeColor="text1"/>
                      <w:sz w:val="20"/>
                      <w:szCs w:val="20"/>
                    </w:rPr>
                    <w:t>1. Investigación exploratoria de mecanismos de detección y medición de emociones y trastornos psicológicos.</w:t>
                  </w:r>
                </w:p>
              </w:tc>
              <w:tc>
                <w:tcPr>
                  <w:tcW w:w="4112" w:type="dxa"/>
                </w:tcPr>
                <w:p w14:paraId="59743A70" w14:textId="7AE44619" w:rsidR="005E1AB1" w:rsidRPr="001262A5" w:rsidRDefault="005E1AB1" w:rsidP="00DA682B">
                  <w:pPr>
                    <w:spacing w:after="0" w:line="240" w:lineRule="auto"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1262A5">
                    <w:rPr>
                      <w:color w:val="000000" w:themeColor="text1"/>
                      <w:sz w:val="20"/>
                      <w:szCs w:val="20"/>
                    </w:rPr>
                    <w:t>1A.Documento del estado del arte</w:t>
                  </w:r>
                  <w:r w:rsidR="00CA67A7">
                    <w:rPr>
                      <w:color w:val="000000" w:themeColor="text1"/>
                      <w:sz w:val="20"/>
                      <w:szCs w:val="20"/>
                    </w:rPr>
                    <w:t xml:space="preserve"> con análisis </w:t>
                  </w:r>
                  <w:r w:rsidR="001262A5" w:rsidRPr="001262A5">
                    <w:rPr>
                      <w:color w:val="000000" w:themeColor="text1"/>
                      <w:sz w:val="20"/>
                      <w:szCs w:val="20"/>
                    </w:rPr>
                    <w:t>de las técnicas, modelos para la detección emociones, trastornos psicológicos e instrumentos de medición psicológica.</w:t>
                  </w:r>
                </w:p>
              </w:tc>
            </w:tr>
            <w:tr w:rsidR="005E1AB1" w14:paraId="1735E031" w14:textId="77777777" w:rsidTr="001F02F8">
              <w:trPr>
                <w:trHeight w:val="530"/>
              </w:trPr>
              <w:tc>
                <w:tcPr>
                  <w:tcW w:w="3401" w:type="dxa"/>
                </w:tcPr>
                <w:p w14:paraId="17A61660" w14:textId="2D59719D" w:rsidR="005E1AB1" w:rsidRPr="001262A5" w:rsidRDefault="007C0398" w:rsidP="00BE4DA2">
                  <w:pPr>
                    <w:spacing w:after="0" w:line="240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A1-</w:t>
                  </w:r>
                  <w:r w:rsidR="001262A5">
                    <w:rPr>
                      <w:color w:val="000000" w:themeColor="text1"/>
                      <w:sz w:val="20"/>
                      <w:szCs w:val="20"/>
                    </w:rPr>
                    <w:t>2.</w:t>
                  </w:r>
                  <w:r w:rsidR="001262A5" w:rsidRPr="001262A5">
                    <w:rPr>
                      <w:color w:val="000000" w:themeColor="text1"/>
                      <w:sz w:val="20"/>
                      <w:szCs w:val="20"/>
                    </w:rPr>
                    <w:t xml:space="preserve"> Elaboración</w:t>
                  </w:r>
                  <w:r w:rsidR="005E1AB1" w:rsidRPr="001262A5">
                    <w:rPr>
                      <w:color w:val="000000" w:themeColor="text1"/>
                      <w:sz w:val="20"/>
                      <w:szCs w:val="20"/>
                    </w:rPr>
                    <w:t xml:space="preserve"> de lista de </w:t>
                  </w:r>
                  <w:r w:rsidR="00BE4DA2">
                    <w:rPr>
                      <w:color w:val="000000" w:themeColor="text1"/>
                      <w:sz w:val="20"/>
                      <w:szCs w:val="20"/>
                    </w:rPr>
                    <w:t>aspectos y características relacionadas con FRPO</w:t>
                  </w:r>
                  <w:r w:rsidR="00CC2A74" w:rsidRPr="001262A5">
                    <w:rPr>
                      <w:color w:val="000000" w:themeColor="text1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112" w:type="dxa"/>
                </w:tcPr>
                <w:p w14:paraId="59B5316C" w14:textId="0AE79E79" w:rsidR="005E1AB1" w:rsidRPr="001262A5" w:rsidRDefault="005E1AB1" w:rsidP="00DA682B">
                  <w:pPr>
                    <w:spacing w:after="0" w:line="240" w:lineRule="auto"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1262A5">
                    <w:rPr>
                      <w:color w:val="000000" w:themeColor="text1"/>
                      <w:sz w:val="20"/>
                      <w:szCs w:val="20"/>
                    </w:rPr>
                    <w:t xml:space="preserve">1B.Documento con especificación de </w:t>
                  </w:r>
                  <w:r w:rsidR="00BE4DA2">
                    <w:rPr>
                      <w:color w:val="000000" w:themeColor="text1"/>
                      <w:sz w:val="20"/>
                      <w:szCs w:val="20"/>
                    </w:rPr>
                    <w:t>aspectos y características relacionadas con FRPO.</w:t>
                  </w:r>
                </w:p>
              </w:tc>
            </w:tr>
            <w:tr w:rsidR="005E1AB1" w14:paraId="6540611D" w14:textId="77777777" w:rsidTr="001F02F8">
              <w:trPr>
                <w:trHeight w:val="298"/>
              </w:trPr>
              <w:tc>
                <w:tcPr>
                  <w:tcW w:w="3401" w:type="dxa"/>
                </w:tcPr>
                <w:p w14:paraId="6C608D58" w14:textId="2AF493E7" w:rsidR="005E1AB1" w:rsidRPr="001262A5" w:rsidRDefault="007C0398" w:rsidP="007C0398">
                  <w:pPr>
                    <w:spacing w:after="0" w:line="240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A1-</w:t>
                  </w:r>
                  <w:r w:rsidR="005E1AB1" w:rsidRPr="001262A5">
                    <w:rPr>
                      <w:color w:val="000000" w:themeColor="text1"/>
                      <w:sz w:val="20"/>
                      <w:szCs w:val="20"/>
                    </w:rPr>
                    <w:t>3.</w:t>
                  </w:r>
                  <w:r w:rsidR="001262A5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5E1AB1" w:rsidRPr="001262A5">
                    <w:rPr>
                      <w:color w:val="000000" w:themeColor="text1"/>
                      <w:sz w:val="20"/>
                      <w:szCs w:val="20"/>
                    </w:rPr>
                    <w:t>Revisión y análisis de herramientas y marcos de trabajo.</w:t>
                  </w:r>
                </w:p>
              </w:tc>
              <w:tc>
                <w:tcPr>
                  <w:tcW w:w="4112" w:type="dxa"/>
                </w:tcPr>
                <w:p w14:paraId="4F1B4C06" w14:textId="68EC9F29" w:rsidR="005E1AB1" w:rsidRPr="001262A5" w:rsidRDefault="005E1AB1" w:rsidP="00DA682B">
                  <w:pPr>
                    <w:spacing w:after="0" w:line="240" w:lineRule="auto"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1262A5">
                    <w:rPr>
                      <w:color w:val="000000" w:themeColor="text1"/>
                      <w:sz w:val="20"/>
                      <w:szCs w:val="20"/>
                    </w:rPr>
                    <w:t>1C.Documento de comparación de herramientas</w:t>
                  </w:r>
                </w:p>
              </w:tc>
            </w:tr>
            <w:tr w:rsidR="005E1AB1" w14:paraId="5AEEA94C" w14:textId="77777777" w:rsidTr="001F02F8">
              <w:trPr>
                <w:trHeight w:val="298"/>
              </w:trPr>
              <w:tc>
                <w:tcPr>
                  <w:tcW w:w="3401" w:type="dxa"/>
                </w:tcPr>
                <w:p w14:paraId="2F82687F" w14:textId="03DAD0E6" w:rsidR="005E1AB1" w:rsidRPr="001262A5" w:rsidRDefault="007C0398" w:rsidP="007C0398">
                  <w:pPr>
                    <w:spacing w:after="0" w:line="240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A1-</w:t>
                  </w:r>
                  <w:r w:rsidR="005E1AB1" w:rsidRPr="001262A5">
                    <w:rPr>
                      <w:color w:val="000000" w:themeColor="text1"/>
                      <w:sz w:val="20"/>
                      <w:szCs w:val="20"/>
                    </w:rPr>
                    <w:t>4. Elaboración de artículo científico de revisión y comparación</w:t>
                  </w:r>
                </w:p>
              </w:tc>
              <w:tc>
                <w:tcPr>
                  <w:tcW w:w="4112" w:type="dxa"/>
                </w:tcPr>
                <w:p w14:paraId="38EF99DE" w14:textId="4DAF198C" w:rsidR="005E1AB1" w:rsidRPr="001262A5" w:rsidRDefault="001262A5" w:rsidP="00DA682B">
                  <w:pPr>
                    <w:spacing w:after="0" w:line="240" w:lineRule="auto"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1D.</w:t>
                  </w:r>
                  <w:r w:rsidR="005E1AB1" w:rsidRPr="001262A5">
                    <w:rPr>
                      <w:color w:val="000000" w:themeColor="text1"/>
                      <w:sz w:val="20"/>
                      <w:szCs w:val="20"/>
                    </w:rPr>
                    <w:t>Documento de artículo científico</w:t>
                  </w:r>
                </w:p>
              </w:tc>
            </w:tr>
          </w:tbl>
          <w:p w14:paraId="503514B7" w14:textId="77777777" w:rsidR="005E1AB1" w:rsidRDefault="005E1AB1" w:rsidP="005E1AB1">
            <w:pPr>
              <w:spacing w:before="60" w:after="0" w:line="240" w:lineRule="auto"/>
              <w:jc w:val="both"/>
              <w:rPr>
                <w:sz w:val="20"/>
                <w:szCs w:val="20"/>
              </w:rPr>
            </w:pPr>
          </w:p>
          <w:p w14:paraId="53C29A24" w14:textId="473198B8" w:rsidR="009A2BD8" w:rsidRPr="0082072A" w:rsidRDefault="009A2BD8" w:rsidP="005E1AB1">
            <w:pPr>
              <w:spacing w:before="60"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F16927" w14:paraId="6551BB3B" w14:textId="77777777" w:rsidTr="395B0C8A">
        <w:tblPrEx>
          <w:tblCellMar>
            <w:left w:w="108" w:type="dxa"/>
            <w:right w:w="108" w:type="dxa"/>
          </w:tblCellMar>
        </w:tblPrEx>
        <w:tc>
          <w:tcPr>
            <w:tcW w:w="1668" w:type="dxa"/>
          </w:tcPr>
          <w:p w14:paraId="2BCD701D" w14:textId="77777777" w:rsidR="0036505F" w:rsidRDefault="0036505F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0352D7BD" w14:textId="77777777" w:rsidR="0036505F" w:rsidRDefault="0036505F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1C2B20EA" w14:textId="77777777" w:rsidR="0036505F" w:rsidRDefault="0036505F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3D9A6DC7" w14:textId="77777777" w:rsidR="0036505F" w:rsidRDefault="0036505F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74D30AF6" w14:textId="77777777" w:rsidR="00EA0C3B" w:rsidRDefault="00EA0C3B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5F5873E1" w14:textId="77777777" w:rsidR="00EA0C3B" w:rsidRDefault="00EA0C3B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5F6269F6" w14:textId="77777777" w:rsidR="00EA0C3B" w:rsidRDefault="00EA0C3B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5D87D96F" w14:textId="77777777" w:rsidR="00EA0C3B" w:rsidRDefault="00EA0C3B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3FAD53B6" w14:textId="77777777" w:rsidR="00EA0C3B" w:rsidRDefault="00EA0C3B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77714588" w14:textId="77777777" w:rsidR="00EA0C3B" w:rsidRDefault="00EA0C3B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4F855922" w14:textId="77777777" w:rsidR="00EA0C3B" w:rsidRDefault="00EA0C3B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687241AF" w14:textId="77777777" w:rsidR="0036505F" w:rsidRDefault="0036505F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7AA702DE" w14:textId="2A2A4294" w:rsidR="00F16927" w:rsidRDefault="00F16927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FASE 2</w:t>
            </w:r>
          </w:p>
          <w:p w14:paraId="742604D8" w14:textId="77777777" w:rsidR="00F16927" w:rsidRDefault="00F16927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7194B898" w14:textId="3E35C648" w:rsidR="00F16927" w:rsidRDefault="00A013B1" w:rsidP="00A013B1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DISEÑO</w:t>
            </w:r>
          </w:p>
        </w:tc>
        <w:tc>
          <w:tcPr>
            <w:tcW w:w="7796" w:type="dxa"/>
          </w:tcPr>
          <w:p w14:paraId="0B072CB1" w14:textId="77777777" w:rsidR="008C3A0A" w:rsidRDefault="008C3A0A" w:rsidP="000500FB">
            <w:pPr>
              <w:pStyle w:val="Default"/>
              <w:spacing w:line="259" w:lineRule="auto"/>
              <w:jc w:val="both"/>
              <w:rPr>
                <w:sz w:val="20"/>
                <w:szCs w:val="20"/>
              </w:rPr>
            </w:pPr>
          </w:p>
          <w:p w14:paraId="3B334E06" w14:textId="46B3C99A" w:rsidR="00F67215" w:rsidRDefault="001307C2" w:rsidP="000500FB">
            <w:pPr>
              <w:pStyle w:val="Default"/>
              <w:spacing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esta fase, se diseñar</w:t>
            </w:r>
            <w:r w:rsidR="000061AA">
              <w:rPr>
                <w:sz w:val="20"/>
                <w:szCs w:val="20"/>
              </w:rPr>
              <w:t xml:space="preserve">á una arquitectura con la que realizará </w:t>
            </w:r>
            <w:r>
              <w:rPr>
                <w:sz w:val="20"/>
                <w:szCs w:val="20"/>
              </w:rPr>
              <w:t>la</w:t>
            </w:r>
            <w:r w:rsidR="00AB68A2">
              <w:rPr>
                <w:sz w:val="20"/>
                <w:szCs w:val="20"/>
              </w:rPr>
              <w:t xml:space="preserve"> captura</w:t>
            </w:r>
            <w:r w:rsidR="00D9780D">
              <w:rPr>
                <w:sz w:val="20"/>
                <w:szCs w:val="20"/>
              </w:rPr>
              <w:t xml:space="preserve"> no intrusiva</w:t>
            </w:r>
            <w:r>
              <w:rPr>
                <w:sz w:val="20"/>
                <w:szCs w:val="20"/>
              </w:rPr>
              <w:t xml:space="preserve"> </w:t>
            </w:r>
            <w:r w:rsidR="00D9780D">
              <w:rPr>
                <w:sz w:val="20"/>
                <w:szCs w:val="20"/>
              </w:rPr>
              <w:t xml:space="preserve">de  imágenes de video, </w:t>
            </w:r>
            <w:r w:rsidR="000061AA">
              <w:rPr>
                <w:sz w:val="20"/>
                <w:szCs w:val="20"/>
              </w:rPr>
              <w:t>haciendo</w:t>
            </w:r>
            <w:r w:rsidR="00D9780D">
              <w:rPr>
                <w:sz w:val="20"/>
                <w:szCs w:val="20"/>
              </w:rPr>
              <w:t xml:space="preserve"> el uso </w:t>
            </w:r>
            <w:r w:rsidR="00AB68A2">
              <w:rPr>
                <w:sz w:val="20"/>
                <w:szCs w:val="20"/>
              </w:rPr>
              <w:t xml:space="preserve">las cámaras existentes </w:t>
            </w:r>
            <w:r w:rsidR="000061AA">
              <w:rPr>
                <w:sz w:val="20"/>
                <w:szCs w:val="20"/>
              </w:rPr>
              <w:t>en las instalaciones de oficina</w:t>
            </w:r>
            <w:r w:rsidR="00AB68A2">
              <w:rPr>
                <w:sz w:val="20"/>
                <w:szCs w:val="20"/>
              </w:rPr>
              <w:t xml:space="preserve"> </w:t>
            </w:r>
            <w:r w:rsidR="000061AA">
              <w:rPr>
                <w:sz w:val="20"/>
                <w:szCs w:val="20"/>
              </w:rPr>
              <w:t>(</w:t>
            </w:r>
            <w:r w:rsidR="00AB68A2">
              <w:rPr>
                <w:sz w:val="20"/>
                <w:szCs w:val="20"/>
              </w:rPr>
              <w:t>cámaras web instaladas en los computadores y cámaras de seguridad</w:t>
            </w:r>
            <w:r w:rsidR="000061AA">
              <w:rPr>
                <w:sz w:val="20"/>
                <w:szCs w:val="20"/>
              </w:rPr>
              <w:t>)</w:t>
            </w:r>
            <w:r w:rsidR="00AB68A2">
              <w:rPr>
                <w:sz w:val="20"/>
                <w:szCs w:val="20"/>
              </w:rPr>
              <w:t xml:space="preserve">. Las imágenes serán utilizadas </w:t>
            </w:r>
            <w:r w:rsidR="009F13CD">
              <w:rPr>
                <w:sz w:val="20"/>
                <w:szCs w:val="20"/>
              </w:rPr>
              <w:t>para la identificación</w:t>
            </w:r>
            <w:r w:rsidR="00C320FA">
              <w:rPr>
                <w:sz w:val="20"/>
                <w:szCs w:val="20"/>
              </w:rPr>
              <w:t xml:space="preserve">  de </w:t>
            </w:r>
            <w:r w:rsidR="009F13CD">
              <w:rPr>
                <w:sz w:val="20"/>
                <w:szCs w:val="20"/>
              </w:rPr>
              <w:t xml:space="preserve">estado de ánimo y </w:t>
            </w:r>
            <w:r w:rsidR="00C320FA">
              <w:rPr>
                <w:sz w:val="20"/>
                <w:szCs w:val="20"/>
              </w:rPr>
              <w:t>actividades de una persona durante el trascurso del día</w:t>
            </w:r>
            <w:r w:rsidR="007C10EC">
              <w:rPr>
                <w:sz w:val="20"/>
                <w:szCs w:val="20"/>
              </w:rPr>
              <w:t>.</w:t>
            </w:r>
            <w:r w:rsidR="000500FB" w:rsidRPr="004815C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La arquitectura </w:t>
            </w:r>
            <w:r w:rsidR="00413676">
              <w:rPr>
                <w:sz w:val="20"/>
                <w:szCs w:val="20"/>
              </w:rPr>
              <w:t>tendrá en cue</w:t>
            </w:r>
            <w:r w:rsidR="00C320FA">
              <w:rPr>
                <w:sz w:val="20"/>
                <w:szCs w:val="20"/>
              </w:rPr>
              <w:t>nta</w:t>
            </w:r>
            <w:r w:rsidR="009F13CD">
              <w:rPr>
                <w:sz w:val="20"/>
                <w:szCs w:val="20"/>
              </w:rPr>
              <w:t xml:space="preserve"> </w:t>
            </w:r>
            <w:r w:rsidR="00C320FA">
              <w:rPr>
                <w:sz w:val="20"/>
                <w:szCs w:val="20"/>
              </w:rPr>
              <w:t>aspectos como</w:t>
            </w:r>
            <w:r w:rsidR="00AB1C2F">
              <w:rPr>
                <w:sz w:val="20"/>
                <w:szCs w:val="20"/>
              </w:rPr>
              <w:t xml:space="preserve"> </w:t>
            </w:r>
            <w:r w:rsidR="000500FB">
              <w:rPr>
                <w:sz w:val="20"/>
                <w:szCs w:val="20"/>
              </w:rPr>
              <w:t>condiciones del entorno,</w:t>
            </w:r>
            <w:r w:rsidR="00AB1C2F">
              <w:rPr>
                <w:sz w:val="20"/>
                <w:szCs w:val="20"/>
              </w:rPr>
              <w:t xml:space="preserve"> ubicación de las cámaras existentes</w:t>
            </w:r>
            <w:r w:rsidR="000500FB">
              <w:rPr>
                <w:sz w:val="20"/>
                <w:szCs w:val="20"/>
              </w:rPr>
              <w:t>,</w:t>
            </w:r>
            <w:r w:rsidR="007C10EC">
              <w:rPr>
                <w:sz w:val="20"/>
                <w:szCs w:val="20"/>
              </w:rPr>
              <w:t xml:space="preserve"> su </w:t>
            </w:r>
            <w:r w:rsidR="000500FB">
              <w:rPr>
                <w:sz w:val="20"/>
                <w:szCs w:val="20"/>
              </w:rPr>
              <w:t>resolución</w:t>
            </w:r>
            <w:r w:rsidR="007C10EC">
              <w:rPr>
                <w:sz w:val="20"/>
                <w:szCs w:val="20"/>
              </w:rPr>
              <w:t xml:space="preserve"> captura</w:t>
            </w:r>
            <w:r w:rsidR="000500FB">
              <w:rPr>
                <w:sz w:val="20"/>
                <w:szCs w:val="20"/>
              </w:rPr>
              <w:t>,</w:t>
            </w:r>
            <w:r w:rsidR="007C10EC">
              <w:rPr>
                <w:sz w:val="20"/>
                <w:szCs w:val="20"/>
              </w:rPr>
              <w:t xml:space="preserve"> y las condiciones en que las imágenes son almacenadas</w:t>
            </w:r>
            <w:r w:rsidR="00F00E13">
              <w:rPr>
                <w:sz w:val="20"/>
                <w:szCs w:val="20"/>
              </w:rPr>
              <w:t xml:space="preserve"> y pueden ser extraídas</w:t>
            </w:r>
            <w:r w:rsidR="00335F76">
              <w:rPr>
                <w:sz w:val="20"/>
                <w:szCs w:val="20"/>
              </w:rPr>
              <w:t>,</w:t>
            </w:r>
            <w:r w:rsidR="00F00E13">
              <w:rPr>
                <w:sz w:val="20"/>
                <w:szCs w:val="20"/>
              </w:rPr>
              <w:t xml:space="preserve"> cuidando la privacidad de las personas que no autoricen el tratamiento de datos personales</w:t>
            </w:r>
            <w:r w:rsidR="00642647">
              <w:rPr>
                <w:sz w:val="20"/>
                <w:szCs w:val="20"/>
              </w:rPr>
              <w:t xml:space="preserve">. </w:t>
            </w:r>
            <w:r w:rsidR="009F2FF2">
              <w:rPr>
                <w:sz w:val="20"/>
                <w:szCs w:val="20"/>
              </w:rPr>
              <w:t>La fase 2 se desarrollará en dos partes que se describen a continuación:</w:t>
            </w:r>
          </w:p>
          <w:p w14:paraId="6A83819F" w14:textId="77777777" w:rsidR="00335F76" w:rsidRDefault="00335F76" w:rsidP="000500FB">
            <w:pPr>
              <w:pStyle w:val="Default"/>
              <w:spacing w:line="259" w:lineRule="auto"/>
              <w:jc w:val="both"/>
              <w:rPr>
                <w:sz w:val="20"/>
                <w:szCs w:val="20"/>
              </w:rPr>
            </w:pPr>
          </w:p>
          <w:p w14:paraId="1814F4DA" w14:textId="0DD915F4" w:rsidR="00A01CB5" w:rsidRDefault="00A01CB5" w:rsidP="00A01CB5">
            <w:pPr>
              <w:pStyle w:val="Default"/>
              <w:spacing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la primera parte, s</w:t>
            </w:r>
            <w:r w:rsidRPr="00060251">
              <w:rPr>
                <w:sz w:val="20"/>
                <w:szCs w:val="20"/>
              </w:rPr>
              <w:t>e conformará</w:t>
            </w:r>
            <w:r>
              <w:rPr>
                <w:sz w:val="20"/>
                <w:szCs w:val="20"/>
              </w:rPr>
              <w:t xml:space="preserve"> </w:t>
            </w:r>
            <w:r w:rsidR="00C320FA">
              <w:rPr>
                <w:sz w:val="20"/>
                <w:szCs w:val="20"/>
              </w:rPr>
              <w:t>un documento con la definición de la</w:t>
            </w:r>
            <w:r>
              <w:rPr>
                <w:sz w:val="20"/>
                <w:szCs w:val="20"/>
              </w:rPr>
              <w:t xml:space="preserve"> captura de las características antropométricas de personas que interpretarán algunos </w:t>
            </w:r>
            <w:r w:rsidRPr="00060251">
              <w:rPr>
                <w:sz w:val="20"/>
                <w:szCs w:val="20"/>
              </w:rPr>
              <w:t>escenario</w:t>
            </w:r>
            <w:r>
              <w:rPr>
                <w:sz w:val="20"/>
                <w:szCs w:val="20"/>
              </w:rPr>
              <w:t>s</w:t>
            </w:r>
            <w:r w:rsidRPr="0006025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simulados.  C</w:t>
            </w:r>
            <w:r w:rsidRPr="00060251">
              <w:rPr>
                <w:sz w:val="20"/>
                <w:szCs w:val="20"/>
              </w:rPr>
              <w:t>on la colaboración y capacitación</w:t>
            </w:r>
            <w:r>
              <w:rPr>
                <w:sz w:val="20"/>
                <w:szCs w:val="20"/>
              </w:rPr>
              <w:t xml:space="preserve"> de personal del área de Personas y Cultura, se capturarán en video, escenarios en</w:t>
            </w:r>
            <w:r w:rsidRPr="00060251">
              <w:rPr>
                <w:sz w:val="20"/>
                <w:szCs w:val="20"/>
              </w:rPr>
              <w:t xml:space="preserve"> el que los trabajadores simulan o dramatizan emociones positivas, negativas y </w:t>
            </w:r>
            <w:r>
              <w:rPr>
                <w:sz w:val="20"/>
                <w:szCs w:val="20"/>
              </w:rPr>
              <w:t>situaciones de estrés, ansiedad o</w:t>
            </w:r>
            <w:r w:rsidRPr="00060251">
              <w:rPr>
                <w:sz w:val="20"/>
                <w:szCs w:val="20"/>
              </w:rPr>
              <w:t xml:space="preserve"> depresión</w:t>
            </w:r>
            <w:r>
              <w:rPr>
                <w:sz w:val="20"/>
                <w:szCs w:val="20"/>
              </w:rPr>
              <w:t>. Con ello, se realizará un etiquetado de los videos, demarcando la presencia de los aspectos mencionados para soportar la definición de los mecanismos de reconocimiento. Posteriormente,</w:t>
            </w:r>
            <w:r w:rsidRPr="00060251">
              <w:rPr>
                <w:sz w:val="20"/>
                <w:szCs w:val="20"/>
              </w:rPr>
              <w:t xml:space="preserve"> se </w:t>
            </w:r>
            <w:r w:rsidR="00D13491">
              <w:rPr>
                <w:sz w:val="20"/>
                <w:szCs w:val="20"/>
              </w:rPr>
              <w:t>desarrollará</w:t>
            </w:r>
            <w:r w:rsidRPr="00060251">
              <w:rPr>
                <w:sz w:val="20"/>
                <w:szCs w:val="20"/>
              </w:rPr>
              <w:t xml:space="preserve"> una parte de la metodología CRISP-DM</w:t>
            </w:r>
            <w:r w:rsidR="00D1349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ADDIN RW.CITE{{doc:5ce7616ce4b01cd6707bee6f Acharya,Seema 2016}}</w:instrText>
            </w:r>
            <w:r>
              <w:rPr>
                <w:sz w:val="20"/>
                <w:szCs w:val="20"/>
              </w:rPr>
              <w:fldChar w:fldCharType="separate"/>
            </w:r>
            <w:r w:rsidR="00F833C9" w:rsidRPr="00F833C9">
              <w:rPr>
                <w:bCs/>
                <w:sz w:val="20"/>
                <w:szCs w:val="20"/>
                <w:lang w:val="es-ES"/>
              </w:rPr>
              <w:t>[37]</w:t>
            </w:r>
            <w:r>
              <w:rPr>
                <w:sz w:val="20"/>
                <w:szCs w:val="20"/>
              </w:rPr>
              <w:fldChar w:fldCharType="end"/>
            </w:r>
            <w:r w:rsidR="00413676">
              <w:rPr>
                <w:sz w:val="20"/>
                <w:szCs w:val="20"/>
              </w:rPr>
              <w:t>, en la</w:t>
            </w:r>
            <w:r w:rsidR="00504CFE">
              <w:rPr>
                <w:sz w:val="20"/>
                <w:szCs w:val="20"/>
              </w:rPr>
              <w:t xml:space="preserve"> que se definirán los</w:t>
            </w:r>
            <w:r w:rsidR="00413676">
              <w:rPr>
                <w:sz w:val="20"/>
                <w:szCs w:val="20"/>
              </w:rPr>
              <w:t xml:space="preserve"> indicadores relacionados con trastornos psicológicos y la materialización de FRPO, con el apoyo Personas y Cultura. U</w:t>
            </w:r>
            <w:r w:rsidR="00CC6964">
              <w:rPr>
                <w:sz w:val="20"/>
                <w:szCs w:val="20"/>
              </w:rPr>
              <w:t xml:space="preserve">tilizando </w:t>
            </w:r>
            <w:r w:rsidR="00413676">
              <w:rPr>
                <w:sz w:val="20"/>
                <w:szCs w:val="20"/>
              </w:rPr>
              <w:t xml:space="preserve">algunas de </w:t>
            </w:r>
            <w:r w:rsidRPr="00060251">
              <w:rPr>
                <w:sz w:val="20"/>
                <w:szCs w:val="20"/>
              </w:rPr>
              <w:t>las herramientas que se determinaron como potenci</w:t>
            </w:r>
            <w:r w:rsidR="00CC6964">
              <w:rPr>
                <w:sz w:val="20"/>
                <w:szCs w:val="20"/>
              </w:rPr>
              <w:t>ales en la fase 1. Con ello,</w:t>
            </w:r>
            <w:r w:rsidRPr="00060251">
              <w:rPr>
                <w:sz w:val="20"/>
                <w:szCs w:val="20"/>
              </w:rPr>
              <w:t xml:space="preserve"> se determinarán los </w:t>
            </w:r>
            <w:r w:rsidR="00413676">
              <w:rPr>
                <w:sz w:val="20"/>
                <w:szCs w:val="20"/>
              </w:rPr>
              <w:t>procesos</w:t>
            </w:r>
            <w:r w:rsidRPr="00060251">
              <w:rPr>
                <w:sz w:val="20"/>
                <w:szCs w:val="20"/>
              </w:rPr>
              <w:t xml:space="preserve"> pertinentes para la limpieza, preparación y conformación de las bases de entrenamiento, validación y pruebas. En </w:t>
            </w:r>
            <w:r w:rsidR="00CC6964">
              <w:rPr>
                <w:sz w:val="20"/>
                <w:szCs w:val="20"/>
              </w:rPr>
              <w:t>la etapa</w:t>
            </w:r>
            <w:r w:rsidRPr="00060251">
              <w:rPr>
                <w:sz w:val="20"/>
                <w:szCs w:val="20"/>
              </w:rPr>
              <w:t xml:space="preserve"> modelamiento</w:t>
            </w:r>
            <w:r w:rsidR="00CC6964">
              <w:rPr>
                <w:sz w:val="20"/>
                <w:szCs w:val="20"/>
              </w:rPr>
              <w:t xml:space="preserve"> bajo la misma metodología</w:t>
            </w:r>
            <w:r w:rsidRPr="00060251">
              <w:rPr>
                <w:sz w:val="20"/>
                <w:szCs w:val="20"/>
              </w:rPr>
              <w:t>, se compararán los modelos y  algoritmos sugeridos por la literatura, para la clasificación de aspectos relevantes y los mecanismos con mejores resultados para un aprendizaje orientado al contexto</w:t>
            </w:r>
            <w:r w:rsidR="00806CBD">
              <w:rPr>
                <w:sz w:val="20"/>
                <w:szCs w:val="20"/>
              </w:rPr>
              <w:t xml:space="preserve"> de FRPO</w:t>
            </w:r>
            <w:r w:rsidRPr="00060251">
              <w:rPr>
                <w:sz w:val="20"/>
                <w:szCs w:val="20"/>
              </w:rPr>
              <w:t>. Los modelos seleccionados, serán validados con las muestras extraídas inicialmente y se establecerá un registro detallado de los resultados y las características de los modelos utilizados</w:t>
            </w:r>
            <w:r>
              <w:rPr>
                <w:sz w:val="20"/>
                <w:szCs w:val="20"/>
              </w:rPr>
              <w:t xml:space="preserve">. </w:t>
            </w:r>
          </w:p>
          <w:p w14:paraId="0A5586A5" w14:textId="77777777" w:rsidR="009F2FF2" w:rsidRDefault="009F2FF2" w:rsidP="000500FB">
            <w:pPr>
              <w:pStyle w:val="Default"/>
              <w:spacing w:line="259" w:lineRule="auto"/>
              <w:jc w:val="both"/>
              <w:rPr>
                <w:sz w:val="20"/>
                <w:szCs w:val="20"/>
              </w:rPr>
            </w:pPr>
          </w:p>
          <w:p w14:paraId="07D225CA" w14:textId="6B61E1AF" w:rsidR="000500FB" w:rsidRDefault="009F2FF2" w:rsidP="000500FB">
            <w:pPr>
              <w:pStyle w:val="Default"/>
              <w:spacing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la </w:t>
            </w:r>
            <w:r w:rsidR="00484743">
              <w:rPr>
                <w:sz w:val="20"/>
                <w:szCs w:val="20"/>
              </w:rPr>
              <w:t xml:space="preserve">segunda parte, se </w:t>
            </w:r>
            <w:r w:rsidR="00612171">
              <w:rPr>
                <w:sz w:val="20"/>
                <w:szCs w:val="20"/>
              </w:rPr>
              <w:t>efectuará</w:t>
            </w:r>
            <w:r w:rsidR="00CC6964">
              <w:rPr>
                <w:sz w:val="20"/>
                <w:szCs w:val="20"/>
              </w:rPr>
              <w:t xml:space="preserve"> </w:t>
            </w:r>
            <w:r w:rsidR="001307C2">
              <w:rPr>
                <w:sz w:val="20"/>
                <w:szCs w:val="20"/>
              </w:rPr>
              <w:t>el proceso de diseño</w:t>
            </w:r>
            <w:r w:rsidR="00CC6964">
              <w:rPr>
                <w:sz w:val="20"/>
                <w:szCs w:val="20"/>
              </w:rPr>
              <w:t>,</w:t>
            </w:r>
            <w:r w:rsidR="00612171">
              <w:rPr>
                <w:sz w:val="20"/>
                <w:szCs w:val="20"/>
              </w:rPr>
              <w:t xml:space="preserve"> en el</w:t>
            </w:r>
            <w:r w:rsidR="001307C2">
              <w:rPr>
                <w:sz w:val="20"/>
                <w:szCs w:val="20"/>
              </w:rPr>
              <w:t xml:space="preserve"> </w:t>
            </w:r>
            <w:r w:rsidR="00CC6964">
              <w:rPr>
                <w:sz w:val="20"/>
                <w:szCs w:val="20"/>
              </w:rPr>
              <w:t xml:space="preserve">que </w:t>
            </w:r>
            <w:r w:rsidR="001307C2">
              <w:rPr>
                <w:sz w:val="20"/>
                <w:szCs w:val="20"/>
              </w:rPr>
              <w:t xml:space="preserve">definen los aspectos a tener en cuenta </w:t>
            </w:r>
            <w:r w:rsidR="00CC6964">
              <w:rPr>
                <w:sz w:val="20"/>
                <w:szCs w:val="20"/>
              </w:rPr>
              <w:t xml:space="preserve">en </w:t>
            </w:r>
            <w:r w:rsidR="001307C2">
              <w:rPr>
                <w:sz w:val="20"/>
                <w:szCs w:val="20"/>
              </w:rPr>
              <w:t xml:space="preserve"> la captura de imágenes</w:t>
            </w:r>
            <w:r w:rsidR="00612171">
              <w:rPr>
                <w:sz w:val="20"/>
                <w:szCs w:val="20"/>
              </w:rPr>
              <w:t xml:space="preserve"> en tiempo real</w:t>
            </w:r>
            <w:r w:rsidR="001307C2">
              <w:rPr>
                <w:sz w:val="20"/>
                <w:szCs w:val="20"/>
              </w:rPr>
              <w:t>, su procesamiento</w:t>
            </w:r>
            <w:r w:rsidR="00612171">
              <w:rPr>
                <w:sz w:val="20"/>
                <w:szCs w:val="20"/>
              </w:rPr>
              <w:t>;</w:t>
            </w:r>
            <w:r w:rsidR="001307C2">
              <w:rPr>
                <w:sz w:val="20"/>
                <w:szCs w:val="20"/>
              </w:rPr>
              <w:t xml:space="preserve"> el reconocimiento de entidades y escenarios</w:t>
            </w:r>
            <w:r w:rsidR="00612171">
              <w:rPr>
                <w:sz w:val="20"/>
                <w:szCs w:val="20"/>
              </w:rPr>
              <w:t xml:space="preserve"> a través de</w:t>
            </w:r>
            <w:r w:rsidR="00CC6964">
              <w:rPr>
                <w:sz w:val="20"/>
                <w:szCs w:val="20"/>
              </w:rPr>
              <w:t xml:space="preserve"> </w:t>
            </w:r>
            <w:r w:rsidR="00612171">
              <w:rPr>
                <w:sz w:val="20"/>
                <w:szCs w:val="20"/>
              </w:rPr>
              <w:t>los</w:t>
            </w:r>
            <w:r w:rsidR="00CC6964">
              <w:rPr>
                <w:sz w:val="20"/>
                <w:szCs w:val="20"/>
              </w:rPr>
              <w:t xml:space="preserve"> modelos definidos</w:t>
            </w:r>
            <w:r w:rsidR="00612171">
              <w:rPr>
                <w:sz w:val="20"/>
                <w:szCs w:val="20"/>
              </w:rPr>
              <w:t>; la</w:t>
            </w:r>
            <w:r w:rsidR="001307C2">
              <w:rPr>
                <w:sz w:val="20"/>
                <w:szCs w:val="20"/>
              </w:rPr>
              <w:t xml:space="preserve"> persistencia de características</w:t>
            </w:r>
            <w:r w:rsidR="00612171">
              <w:rPr>
                <w:sz w:val="20"/>
                <w:szCs w:val="20"/>
              </w:rPr>
              <w:t xml:space="preserve"> y la</w:t>
            </w:r>
            <w:r w:rsidR="001307C2">
              <w:rPr>
                <w:sz w:val="20"/>
                <w:szCs w:val="20"/>
              </w:rPr>
              <w:t xml:space="preserve"> inferencia de condiciones</w:t>
            </w:r>
            <w:r w:rsidR="00AE2C81">
              <w:rPr>
                <w:sz w:val="20"/>
                <w:szCs w:val="20"/>
              </w:rPr>
              <w:t xml:space="preserve"> a partir de las mismas</w:t>
            </w:r>
            <w:r w:rsidR="001307C2">
              <w:rPr>
                <w:sz w:val="20"/>
                <w:szCs w:val="20"/>
              </w:rPr>
              <w:t xml:space="preserve">. </w:t>
            </w:r>
            <w:r w:rsidR="00BE4DA2">
              <w:rPr>
                <w:sz w:val="20"/>
                <w:szCs w:val="20"/>
              </w:rPr>
              <w:t>El diseño de la arquitectura</w:t>
            </w:r>
            <w:r w:rsidR="001950AA">
              <w:rPr>
                <w:sz w:val="20"/>
                <w:szCs w:val="20"/>
              </w:rPr>
              <w:t xml:space="preserve"> estará basada en agentes</w:t>
            </w:r>
            <w:r w:rsidR="00A84E8A">
              <w:rPr>
                <w:sz w:val="20"/>
                <w:szCs w:val="20"/>
              </w:rPr>
              <w:t xml:space="preserve">, </w:t>
            </w:r>
            <w:r w:rsidR="001950AA">
              <w:rPr>
                <w:sz w:val="20"/>
                <w:szCs w:val="20"/>
              </w:rPr>
              <w:t xml:space="preserve">los cuales </w:t>
            </w:r>
            <w:r w:rsidR="00A84E8A">
              <w:rPr>
                <w:sz w:val="20"/>
                <w:szCs w:val="20"/>
              </w:rPr>
              <w:t>serán especializa</w:t>
            </w:r>
            <w:r w:rsidR="00AE2C81">
              <w:rPr>
                <w:sz w:val="20"/>
                <w:szCs w:val="20"/>
              </w:rPr>
              <w:t xml:space="preserve">dos </w:t>
            </w:r>
            <w:r w:rsidR="00BE4DA2">
              <w:rPr>
                <w:sz w:val="20"/>
                <w:szCs w:val="20"/>
              </w:rPr>
              <w:t>en el reconocimiento de imágenes donde se encuentre una persona, sus estados de ánimo,</w:t>
            </w:r>
            <w:r w:rsidR="00AE2C81">
              <w:rPr>
                <w:sz w:val="20"/>
                <w:szCs w:val="20"/>
              </w:rPr>
              <w:t xml:space="preserve"> </w:t>
            </w:r>
            <w:r w:rsidR="00BE4DA2">
              <w:rPr>
                <w:sz w:val="20"/>
                <w:szCs w:val="20"/>
              </w:rPr>
              <w:t xml:space="preserve">actividades y </w:t>
            </w:r>
            <w:r w:rsidR="00597865">
              <w:rPr>
                <w:sz w:val="20"/>
                <w:szCs w:val="20"/>
              </w:rPr>
              <w:t>el cálculo de</w:t>
            </w:r>
            <w:r w:rsidR="00BE4DA2">
              <w:rPr>
                <w:sz w:val="20"/>
                <w:szCs w:val="20"/>
              </w:rPr>
              <w:t xml:space="preserve"> </w:t>
            </w:r>
            <w:r w:rsidR="00504CFE">
              <w:rPr>
                <w:sz w:val="20"/>
                <w:szCs w:val="20"/>
              </w:rPr>
              <w:t>indicadores</w:t>
            </w:r>
            <w:r w:rsidR="00597865">
              <w:rPr>
                <w:sz w:val="20"/>
                <w:szCs w:val="20"/>
              </w:rPr>
              <w:t xml:space="preserve"> relevantes</w:t>
            </w:r>
            <w:r w:rsidR="00C660AA">
              <w:rPr>
                <w:sz w:val="20"/>
                <w:szCs w:val="20"/>
              </w:rPr>
              <w:t xml:space="preserve">. </w:t>
            </w:r>
            <w:r w:rsidR="00AE2C81">
              <w:rPr>
                <w:sz w:val="20"/>
                <w:szCs w:val="20"/>
              </w:rPr>
              <w:t>Un ejemplo de cooperación entre los agentes</w:t>
            </w:r>
            <w:r w:rsidR="00C660AA">
              <w:rPr>
                <w:sz w:val="20"/>
                <w:szCs w:val="20"/>
              </w:rPr>
              <w:t xml:space="preserve">, será la sincronización del reconocimiento de las personas en el momento de que dejen de ser </w:t>
            </w:r>
            <w:r w:rsidR="00CA67A7">
              <w:rPr>
                <w:sz w:val="20"/>
                <w:szCs w:val="20"/>
              </w:rPr>
              <w:t>capturadas</w:t>
            </w:r>
            <w:r w:rsidR="00C660AA">
              <w:rPr>
                <w:sz w:val="20"/>
                <w:szCs w:val="20"/>
              </w:rPr>
              <w:t xml:space="preserve"> por una cámara y comiencen a ser capturadas por otras. De la misma forma, la sincronización y cooperación se efectuará entre la captura de cámaras de seguridad y </w:t>
            </w:r>
            <w:r w:rsidR="00AE2C81">
              <w:rPr>
                <w:sz w:val="20"/>
                <w:szCs w:val="20"/>
              </w:rPr>
              <w:t xml:space="preserve">la captura </w:t>
            </w:r>
            <w:r w:rsidR="00C660AA">
              <w:rPr>
                <w:sz w:val="20"/>
                <w:szCs w:val="20"/>
              </w:rPr>
              <w:t>desde una cámara web</w:t>
            </w:r>
            <w:r w:rsidR="00AE2C81">
              <w:rPr>
                <w:sz w:val="20"/>
                <w:szCs w:val="20"/>
              </w:rPr>
              <w:t xml:space="preserve"> con el fin de complementar datos de alta relevancia</w:t>
            </w:r>
            <w:r w:rsidR="000500FB" w:rsidRPr="00AB1C2F">
              <w:rPr>
                <w:sz w:val="20"/>
                <w:szCs w:val="20"/>
              </w:rPr>
              <w:t>.</w:t>
            </w:r>
            <w:r w:rsidR="00C660AA">
              <w:rPr>
                <w:sz w:val="20"/>
                <w:szCs w:val="20"/>
              </w:rPr>
              <w:t xml:space="preserve"> Adicionalmente, s</w:t>
            </w:r>
            <w:r w:rsidR="000500FB" w:rsidRPr="00AB1C2F">
              <w:rPr>
                <w:sz w:val="20"/>
                <w:szCs w:val="20"/>
              </w:rPr>
              <w:t>e incorporarán agentes encargados de los aspectos de temporalidad para determinar acciones y posturas en periodos de tiempo prolongado</w:t>
            </w:r>
            <w:r w:rsidR="00C660AA">
              <w:rPr>
                <w:sz w:val="20"/>
                <w:szCs w:val="20"/>
              </w:rPr>
              <w:t xml:space="preserve"> y que se presente con frecuencia</w:t>
            </w:r>
            <w:r w:rsidR="00504CFE">
              <w:rPr>
                <w:sz w:val="20"/>
                <w:szCs w:val="20"/>
              </w:rPr>
              <w:t xml:space="preserve"> para el cálculo</w:t>
            </w:r>
            <w:r w:rsidR="00BE4DA2">
              <w:rPr>
                <w:sz w:val="20"/>
                <w:szCs w:val="20"/>
              </w:rPr>
              <w:t xml:space="preserve"> los indicadores</w:t>
            </w:r>
            <w:r w:rsidR="00C660AA">
              <w:rPr>
                <w:sz w:val="20"/>
                <w:szCs w:val="20"/>
              </w:rPr>
              <w:t xml:space="preserve">. </w:t>
            </w:r>
            <w:r w:rsidR="000500FB" w:rsidRPr="00AB1C2F">
              <w:rPr>
                <w:sz w:val="20"/>
                <w:szCs w:val="20"/>
              </w:rPr>
              <w:t>La metodología que se utilizará para la especificación de los objetivos</w:t>
            </w:r>
            <w:r w:rsidR="00C660AA">
              <w:rPr>
                <w:sz w:val="20"/>
                <w:szCs w:val="20"/>
              </w:rPr>
              <w:t xml:space="preserve"> mencionados</w:t>
            </w:r>
            <w:r w:rsidR="00CC6964">
              <w:rPr>
                <w:sz w:val="20"/>
                <w:szCs w:val="20"/>
              </w:rPr>
              <w:t>;</w:t>
            </w:r>
            <w:r w:rsidR="000500FB" w:rsidRPr="00AB1C2F">
              <w:rPr>
                <w:sz w:val="20"/>
                <w:szCs w:val="20"/>
              </w:rPr>
              <w:t xml:space="preserve"> </w:t>
            </w:r>
            <w:r w:rsidR="00C660AA">
              <w:rPr>
                <w:sz w:val="20"/>
                <w:szCs w:val="20"/>
              </w:rPr>
              <w:t xml:space="preserve">las </w:t>
            </w:r>
            <w:r w:rsidR="000500FB" w:rsidRPr="00AB1C2F">
              <w:rPr>
                <w:sz w:val="20"/>
                <w:szCs w:val="20"/>
              </w:rPr>
              <w:t>habilidades</w:t>
            </w:r>
            <w:r w:rsidR="00C660AA">
              <w:rPr>
                <w:sz w:val="20"/>
                <w:szCs w:val="20"/>
              </w:rPr>
              <w:t xml:space="preserve"> específicas de los agentes</w:t>
            </w:r>
            <w:r w:rsidR="00CC6964">
              <w:rPr>
                <w:sz w:val="20"/>
                <w:szCs w:val="20"/>
              </w:rPr>
              <w:t>;</w:t>
            </w:r>
            <w:r w:rsidR="000500FB" w:rsidRPr="00AB1C2F">
              <w:rPr>
                <w:sz w:val="20"/>
                <w:szCs w:val="20"/>
              </w:rPr>
              <w:t xml:space="preserve"> </w:t>
            </w:r>
            <w:r w:rsidR="00C660AA">
              <w:rPr>
                <w:sz w:val="20"/>
                <w:szCs w:val="20"/>
              </w:rPr>
              <w:t xml:space="preserve">los </w:t>
            </w:r>
            <w:r w:rsidR="000500FB" w:rsidRPr="00AB1C2F">
              <w:rPr>
                <w:sz w:val="20"/>
                <w:szCs w:val="20"/>
              </w:rPr>
              <w:t>recursos</w:t>
            </w:r>
            <w:r w:rsidR="00C660AA">
              <w:rPr>
                <w:sz w:val="20"/>
                <w:szCs w:val="20"/>
              </w:rPr>
              <w:t xml:space="preserve"> </w:t>
            </w:r>
            <w:r w:rsidR="000500FB" w:rsidRPr="00AB1C2F">
              <w:rPr>
                <w:sz w:val="20"/>
                <w:szCs w:val="20"/>
              </w:rPr>
              <w:t>y la cooperación entre los agentes</w:t>
            </w:r>
            <w:r w:rsidR="00C660AA">
              <w:rPr>
                <w:sz w:val="20"/>
                <w:szCs w:val="20"/>
              </w:rPr>
              <w:t xml:space="preserve"> mencionados</w:t>
            </w:r>
            <w:r w:rsidR="000500FB" w:rsidRPr="00AB1C2F">
              <w:rPr>
                <w:sz w:val="20"/>
                <w:szCs w:val="20"/>
              </w:rPr>
              <w:t xml:space="preserve">, será AOPOA </w:t>
            </w:r>
            <w:r w:rsidR="000500FB" w:rsidRPr="00AB1C2F">
              <w:rPr>
                <w:sz w:val="20"/>
                <w:szCs w:val="20"/>
              </w:rPr>
              <w:fldChar w:fldCharType="begin"/>
            </w:r>
            <w:r w:rsidR="000500FB" w:rsidRPr="00AB1C2F">
              <w:rPr>
                <w:sz w:val="20"/>
                <w:szCs w:val="20"/>
              </w:rPr>
              <w:instrText>ADDIN RW.CITE{{doc:5cc01ba4e4b00e1748963502 EnriqueGonzález 2006}}</w:instrText>
            </w:r>
            <w:r w:rsidR="000500FB" w:rsidRPr="00AB1C2F">
              <w:rPr>
                <w:sz w:val="20"/>
                <w:szCs w:val="20"/>
              </w:rPr>
              <w:fldChar w:fldCharType="separate"/>
            </w:r>
            <w:r w:rsidR="00F833C9" w:rsidRPr="00F833C9">
              <w:rPr>
                <w:bCs/>
                <w:sz w:val="20"/>
                <w:szCs w:val="20"/>
                <w:lang w:val="es-ES"/>
              </w:rPr>
              <w:t>[38]</w:t>
            </w:r>
            <w:r w:rsidR="000500FB" w:rsidRPr="00AB1C2F">
              <w:rPr>
                <w:sz w:val="20"/>
                <w:szCs w:val="20"/>
              </w:rPr>
              <w:fldChar w:fldCharType="end"/>
            </w:r>
            <w:r w:rsidR="000500FB" w:rsidRPr="00AB1C2F">
              <w:rPr>
                <w:sz w:val="20"/>
                <w:szCs w:val="20"/>
              </w:rPr>
              <w:t>.</w:t>
            </w:r>
            <w:r w:rsidR="000500FB">
              <w:rPr>
                <w:sz w:val="20"/>
                <w:szCs w:val="20"/>
              </w:rPr>
              <w:t xml:space="preserve"> </w:t>
            </w:r>
            <w:r w:rsidR="00484743">
              <w:rPr>
                <w:sz w:val="20"/>
                <w:szCs w:val="20"/>
              </w:rPr>
              <w:t>Finalmente se diseñarán los mecanismos de inferencia para determinar los cambios de estados de ánimo, pre-diagnosticar trastornos psicológicos y conjuntos de acciones que hagan parte de un comportamiento o hábito y que puedan ser relevantes para la identificación de condiciones laborales dentro del contexto de FRPO.</w:t>
            </w:r>
          </w:p>
          <w:p w14:paraId="31E4EF83" w14:textId="77777777" w:rsidR="00896CB2" w:rsidRPr="00636CBA" w:rsidRDefault="00896CB2" w:rsidP="000500FB">
            <w:pPr>
              <w:pStyle w:val="Default"/>
              <w:spacing w:line="259" w:lineRule="auto"/>
              <w:jc w:val="both"/>
              <w:rPr>
                <w:sz w:val="20"/>
                <w:szCs w:val="20"/>
              </w:rPr>
            </w:pPr>
          </w:p>
          <w:p w14:paraId="2955299C" w14:textId="349C1C30" w:rsidR="009A2BD8" w:rsidRDefault="001307C2" w:rsidP="004815CC">
            <w:pPr>
              <w:pStyle w:val="Default"/>
              <w:spacing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proceso de diseño tendrá un desarrollo iterativo e incremental</w:t>
            </w:r>
            <w:r w:rsidR="004B2498">
              <w:rPr>
                <w:sz w:val="20"/>
                <w:szCs w:val="20"/>
              </w:rPr>
              <w:t>, en</w:t>
            </w:r>
            <w:r>
              <w:rPr>
                <w:sz w:val="20"/>
                <w:szCs w:val="20"/>
              </w:rPr>
              <w:t xml:space="preserve"> el que se realizará </w:t>
            </w:r>
            <w:r w:rsidR="00E27CA4">
              <w:rPr>
                <w:sz w:val="20"/>
                <w:szCs w:val="20"/>
              </w:rPr>
              <w:t xml:space="preserve">una validación constante </w:t>
            </w:r>
            <w:r w:rsidR="00504CFE">
              <w:rPr>
                <w:sz w:val="20"/>
                <w:szCs w:val="20"/>
              </w:rPr>
              <w:t>de los mecanismos,</w:t>
            </w:r>
            <w:r w:rsidR="00836A41">
              <w:rPr>
                <w:sz w:val="20"/>
                <w:szCs w:val="20"/>
              </w:rPr>
              <w:t xml:space="preserve"> indicadores,</w:t>
            </w:r>
            <w:r>
              <w:rPr>
                <w:sz w:val="20"/>
                <w:szCs w:val="20"/>
              </w:rPr>
              <w:t xml:space="preserve"> </w:t>
            </w:r>
            <w:r w:rsidR="00E27CA4">
              <w:rPr>
                <w:sz w:val="20"/>
                <w:szCs w:val="20"/>
              </w:rPr>
              <w:t>obteniendo una retroalimentación del personal de</w:t>
            </w:r>
            <w:r w:rsidR="004B2498">
              <w:rPr>
                <w:sz w:val="20"/>
                <w:szCs w:val="20"/>
              </w:rPr>
              <w:t>l área de Personas y Cultura</w:t>
            </w:r>
            <w:r w:rsidR="00E27CA4">
              <w:rPr>
                <w:sz w:val="20"/>
                <w:szCs w:val="20"/>
              </w:rPr>
              <w:t>, respecto a los resultados obtenidos</w:t>
            </w:r>
            <w:r>
              <w:rPr>
                <w:sz w:val="20"/>
                <w:szCs w:val="20"/>
              </w:rPr>
              <w:t>. Por lo tanto</w:t>
            </w:r>
            <w:r w:rsidR="005D0895">
              <w:rPr>
                <w:sz w:val="20"/>
                <w:szCs w:val="20"/>
              </w:rPr>
              <w:t>, ten</w:t>
            </w:r>
            <w:r w:rsidR="00CA67A7">
              <w:rPr>
                <w:sz w:val="20"/>
                <w:szCs w:val="20"/>
              </w:rPr>
              <w:t>iendo en cuenta</w:t>
            </w:r>
            <w:r>
              <w:rPr>
                <w:sz w:val="20"/>
                <w:szCs w:val="20"/>
              </w:rPr>
              <w:t xml:space="preserve"> el nivel d</w:t>
            </w:r>
            <w:r w:rsidR="00CA67A7">
              <w:rPr>
                <w:sz w:val="20"/>
                <w:szCs w:val="20"/>
              </w:rPr>
              <w:t>e profundización con el que se efectuarán las tareas, la fase 2 tendrá una duración de un semestre con las siguientes actividades y entregables:</w:t>
            </w:r>
            <w:r w:rsidR="00223941">
              <w:rPr>
                <w:sz w:val="20"/>
                <w:szCs w:val="20"/>
              </w:rPr>
              <w:t xml:space="preserve"> </w:t>
            </w:r>
            <w:r w:rsidR="00223941" w:rsidRPr="38CA1D9A">
              <w:rPr>
                <w:sz w:val="20"/>
                <w:szCs w:val="20"/>
              </w:rPr>
              <w:t xml:space="preserve"> </w:t>
            </w:r>
          </w:p>
          <w:p w14:paraId="432A0343" w14:textId="77777777" w:rsidR="009A2BD8" w:rsidRPr="00D53260" w:rsidRDefault="009A2BD8" w:rsidP="004815CC">
            <w:pPr>
              <w:pStyle w:val="Default"/>
              <w:spacing w:line="259" w:lineRule="auto"/>
              <w:jc w:val="both"/>
              <w:rPr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199" w:type="dxa"/>
              <w:tblLayout w:type="fixed"/>
              <w:tblLook w:val="04A0" w:firstRow="1" w:lastRow="0" w:firstColumn="1" w:lastColumn="0" w:noHBand="0" w:noVBand="1"/>
            </w:tblPr>
            <w:tblGrid>
              <w:gridCol w:w="3638"/>
              <w:gridCol w:w="3591"/>
            </w:tblGrid>
            <w:tr w:rsidR="00D53260" w:rsidRPr="00D53260" w14:paraId="11CF316A" w14:textId="77777777" w:rsidTr="00CA11D7">
              <w:trPr>
                <w:trHeight w:val="314"/>
              </w:trPr>
              <w:tc>
                <w:tcPr>
                  <w:tcW w:w="3638" w:type="dxa"/>
                </w:tcPr>
                <w:p w14:paraId="4AF2CA13" w14:textId="77777777" w:rsidR="005E1AB1" w:rsidRPr="00D53260" w:rsidRDefault="005E1AB1" w:rsidP="005E1AB1">
                  <w:pPr>
                    <w:spacing w:before="60"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D53260">
                    <w:rPr>
                      <w:sz w:val="20"/>
                      <w:szCs w:val="20"/>
                    </w:rPr>
                    <w:t>Actividad</w:t>
                  </w:r>
                </w:p>
              </w:tc>
              <w:tc>
                <w:tcPr>
                  <w:tcW w:w="3591" w:type="dxa"/>
                </w:tcPr>
                <w:p w14:paraId="5F3F132B" w14:textId="77777777" w:rsidR="005E1AB1" w:rsidRPr="00D53260" w:rsidRDefault="005E1AB1" w:rsidP="005E1AB1">
                  <w:pPr>
                    <w:spacing w:before="60"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D53260">
                    <w:rPr>
                      <w:sz w:val="20"/>
                      <w:szCs w:val="20"/>
                    </w:rPr>
                    <w:t>Entregable o resultado</w:t>
                  </w:r>
                </w:p>
              </w:tc>
            </w:tr>
            <w:tr w:rsidR="00D53260" w:rsidRPr="00D53260" w14:paraId="7FBB0510" w14:textId="77777777" w:rsidTr="005E1AB1">
              <w:trPr>
                <w:trHeight w:val="314"/>
              </w:trPr>
              <w:tc>
                <w:tcPr>
                  <w:tcW w:w="3638" w:type="dxa"/>
                </w:tcPr>
                <w:p w14:paraId="54A76C59" w14:textId="22B8D878" w:rsidR="005E1AB1" w:rsidRPr="007C0398" w:rsidRDefault="007C0398" w:rsidP="007C0398">
                  <w:pPr>
                    <w:spacing w:after="0" w:line="240" w:lineRule="auto"/>
                    <w:ind w:left="-4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A2-1. </w:t>
                  </w:r>
                  <w:r w:rsidR="005E1AB1" w:rsidRPr="007C0398">
                    <w:rPr>
                      <w:sz w:val="20"/>
                      <w:szCs w:val="20"/>
                    </w:rPr>
                    <w:t>Diseñ</w:t>
                  </w:r>
                  <w:r w:rsidR="00CA67A7" w:rsidRPr="007C0398">
                    <w:rPr>
                      <w:sz w:val="20"/>
                      <w:szCs w:val="20"/>
                    </w:rPr>
                    <w:t>o de arquitectura.</w:t>
                  </w:r>
                </w:p>
              </w:tc>
              <w:tc>
                <w:tcPr>
                  <w:tcW w:w="3591" w:type="dxa"/>
                  <w:vAlign w:val="center"/>
                </w:tcPr>
                <w:p w14:paraId="35F47F0E" w14:textId="5EB26B4A" w:rsidR="005E1AB1" w:rsidRPr="00D53260" w:rsidRDefault="005E1AB1" w:rsidP="00896CB2">
                  <w:pPr>
                    <w:spacing w:after="0" w:line="240" w:lineRule="auto"/>
                    <w:ind w:left="-43"/>
                    <w:jc w:val="both"/>
                    <w:rPr>
                      <w:sz w:val="20"/>
                      <w:szCs w:val="20"/>
                    </w:rPr>
                  </w:pPr>
                  <w:r w:rsidRPr="00D53260">
                    <w:rPr>
                      <w:sz w:val="20"/>
                      <w:szCs w:val="20"/>
                    </w:rPr>
                    <w:t>2</w:t>
                  </w:r>
                  <w:r w:rsidR="00CA67A7" w:rsidRPr="00D53260">
                    <w:rPr>
                      <w:sz w:val="20"/>
                      <w:szCs w:val="20"/>
                    </w:rPr>
                    <w:t xml:space="preserve">A. </w:t>
                  </w:r>
                  <w:r w:rsidR="004C5BD3" w:rsidRPr="009B5824">
                    <w:rPr>
                      <w:sz w:val="20"/>
                    </w:rPr>
                    <w:t xml:space="preserve">Documento </w:t>
                  </w:r>
                  <w:r w:rsidR="004C5BD3">
                    <w:rPr>
                      <w:sz w:val="20"/>
                    </w:rPr>
                    <w:t>con la descripción de la arquitectura</w:t>
                  </w:r>
                  <w:r w:rsidR="004C5BD3" w:rsidRPr="009B5824">
                    <w:rPr>
                      <w:sz w:val="20"/>
                    </w:rPr>
                    <w:t xml:space="preserve"> </w:t>
                  </w:r>
                  <w:r w:rsidR="00896CB2">
                    <w:rPr>
                      <w:sz w:val="20"/>
                    </w:rPr>
                    <w:t xml:space="preserve"> para el</w:t>
                  </w:r>
                  <w:r w:rsidR="004C5BD3">
                    <w:rPr>
                      <w:sz w:val="20"/>
                    </w:rPr>
                    <w:t xml:space="preserve"> </w:t>
                  </w:r>
                  <w:r w:rsidR="004C5BD3" w:rsidRPr="004C5BD3">
                    <w:rPr>
                      <w:sz w:val="20"/>
                    </w:rPr>
                    <w:t xml:space="preserve">monitoreo </w:t>
                  </w:r>
                  <w:r w:rsidR="00504CFE">
                    <w:rPr>
                      <w:sz w:val="20"/>
                    </w:rPr>
                    <w:t>extracción de</w:t>
                  </w:r>
                  <w:r w:rsidR="00896CB2">
                    <w:rPr>
                      <w:sz w:val="20"/>
                    </w:rPr>
                    <w:t xml:space="preserve"> indicadores relacionadas con FRPO</w:t>
                  </w:r>
                </w:p>
              </w:tc>
            </w:tr>
            <w:tr w:rsidR="00D53260" w:rsidRPr="00D53260" w14:paraId="4B2C6421" w14:textId="77777777" w:rsidTr="00CA11D7">
              <w:trPr>
                <w:trHeight w:val="298"/>
              </w:trPr>
              <w:tc>
                <w:tcPr>
                  <w:tcW w:w="3638" w:type="dxa"/>
                </w:tcPr>
                <w:p w14:paraId="772ACFAA" w14:textId="285543D8" w:rsidR="005E1AB1" w:rsidRPr="007C0398" w:rsidRDefault="007C0398" w:rsidP="007C0398">
                  <w:pPr>
                    <w:spacing w:after="0" w:line="240" w:lineRule="auto"/>
                    <w:ind w:left="-4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A2-2. </w:t>
                  </w:r>
                  <w:r w:rsidR="005E1AB1" w:rsidRPr="007C0398">
                    <w:rPr>
                      <w:sz w:val="20"/>
                      <w:szCs w:val="20"/>
                    </w:rPr>
                    <w:t>Diseño detallado de agentes e  interacciones.</w:t>
                  </w:r>
                </w:p>
              </w:tc>
              <w:tc>
                <w:tcPr>
                  <w:tcW w:w="3591" w:type="dxa"/>
                </w:tcPr>
                <w:p w14:paraId="406DB102" w14:textId="1ACA5B3D" w:rsidR="005E1AB1" w:rsidRPr="00D53260" w:rsidRDefault="005E1AB1" w:rsidP="00A01CB5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D53260">
                    <w:rPr>
                      <w:sz w:val="20"/>
                      <w:szCs w:val="20"/>
                    </w:rPr>
                    <w:t>2B.</w:t>
                  </w:r>
                  <w:r w:rsidRPr="00D53260">
                    <w:rPr>
                      <w:sz w:val="20"/>
                    </w:rPr>
                    <w:t xml:space="preserve"> </w:t>
                  </w:r>
                  <w:r w:rsidRPr="00D53260">
                    <w:rPr>
                      <w:sz w:val="20"/>
                      <w:szCs w:val="20"/>
                    </w:rPr>
                    <w:t>Documento del diseño detallado del sistema multi-agente.</w:t>
                  </w:r>
                </w:p>
              </w:tc>
            </w:tr>
            <w:tr w:rsidR="00D53260" w:rsidRPr="00D53260" w14:paraId="6D6F3BA9" w14:textId="77777777" w:rsidTr="00CA11D7">
              <w:trPr>
                <w:trHeight w:val="298"/>
              </w:trPr>
              <w:tc>
                <w:tcPr>
                  <w:tcW w:w="3638" w:type="dxa"/>
                </w:tcPr>
                <w:p w14:paraId="010A2DFE" w14:textId="6A187D8C" w:rsidR="005E1AB1" w:rsidRPr="007C0398" w:rsidRDefault="007C0398" w:rsidP="007C0398">
                  <w:pPr>
                    <w:spacing w:after="0" w:line="240" w:lineRule="auto"/>
                    <w:ind w:left="-4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A2-3. </w:t>
                  </w:r>
                  <w:r w:rsidR="00606B9B" w:rsidRPr="007C0398">
                    <w:rPr>
                      <w:sz w:val="20"/>
                      <w:szCs w:val="20"/>
                    </w:rPr>
                    <w:t>Definición de escenarios para conformar las</w:t>
                  </w:r>
                  <w:r w:rsidR="005E1AB1" w:rsidRPr="007C0398">
                    <w:rPr>
                      <w:sz w:val="20"/>
                      <w:szCs w:val="20"/>
                    </w:rPr>
                    <w:t xml:space="preserve"> bases de entrenamiento, validación y prueba.</w:t>
                  </w:r>
                </w:p>
              </w:tc>
              <w:tc>
                <w:tcPr>
                  <w:tcW w:w="3591" w:type="dxa"/>
                </w:tcPr>
                <w:p w14:paraId="7E93213E" w14:textId="6EA67161" w:rsidR="005E1AB1" w:rsidRPr="00D53260" w:rsidRDefault="005E1AB1" w:rsidP="00A01CB5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D53260">
                    <w:rPr>
                      <w:sz w:val="20"/>
                      <w:szCs w:val="20"/>
                    </w:rPr>
                    <w:t>2C.</w:t>
                  </w:r>
                  <w:r w:rsidRPr="00D53260">
                    <w:rPr>
                      <w:sz w:val="20"/>
                    </w:rPr>
                    <w:t xml:space="preserve"> </w:t>
                  </w:r>
                  <w:r w:rsidR="00606B9B" w:rsidRPr="00D53260">
                    <w:rPr>
                      <w:sz w:val="20"/>
                      <w:szCs w:val="20"/>
                    </w:rPr>
                    <w:t>Documento de descripción de escenarios para el levantamiento de bases de datos de imágenes.</w:t>
                  </w:r>
                </w:p>
              </w:tc>
            </w:tr>
            <w:tr w:rsidR="00D53260" w:rsidRPr="00D53260" w14:paraId="3AA31E0E" w14:textId="77777777" w:rsidTr="00CA11D7">
              <w:trPr>
                <w:trHeight w:val="298"/>
              </w:trPr>
              <w:tc>
                <w:tcPr>
                  <w:tcW w:w="3638" w:type="dxa"/>
                </w:tcPr>
                <w:p w14:paraId="51DDA08B" w14:textId="48955A05" w:rsidR="00CA67A7" w:rsidRPr="007C0398" w:rsidRDefault="007C0398" w:rsidP="007C0398">
                  <w:pPr>
                    <w:spacing w:after="0" w:line="240" w:lineRule="auto"/>
                    <w:ind w:left="-4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A2-4. </w:t>
                  </w:r>
                  <w:r w:rsidR="005339DE" w:rsidRPr="007C0398">
                    <w:rPr>
                      <w:sz w:val="20"/>
                      <w:szCs w:val="20"/>
                    </w:rPr>
                    <w:t>Captura de imágenes de video con dramatización de escenarios para la conformación de modelos.</w:t>
                  </w:r>
                </w:p>
              </w:tc>
              <w:tc>
                <w:tcPr>
                  <w:tcW w:w="3591" w:type="dxa"/>
                </w:tcPr>
                <w:p w14:paraId="3E64C33F" w14:textId="104213BC" w:rsidR="00CA67A7" w:rsidRPr="00D53260" w:rsidRDefault="005339DE" w:rsidP="00A01CB5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D53260">
                    <w:rPr>
                      <w:sz w:val="20"/>
                      <w:szCs w:val="20"/>
                    </w:rPr>
                    <w:t>2D</w:t>
                  </w:r>
                  <w:r w:rsidR="002B1B3B" w:rsidRPr="00D53260">
                    <w:rPr>
                      <w:sz w:val="20"/>
                      <w:szCs w:val="20"/>
                    </w:rPr>
                    <w:t>.</w:t>
                  </w:r>
                  <w:r w:rsidRPr="00D53260">
                    <w:rPr>
                      <w:sz w:val="20"/>
                      <w:szCs w:val="20"/>
                    </w:rPr>
                    <w:t xml:space="preserve"> Copia de  base de datos para el diseño y validación de modelos de reconocimiento</w:t>
                  </w:r>
                </w:p>
              </w:tc>
            </w:tr>
            <w:tr w:rsidR="00D53260" w:rsidRPr="00D53260" w14:paraId="3FB7E881" w14:textId="77777777" w:rsidTr="00CA11D7">
              <w:trPr>
                <w:trHeight w:val="298"/>
              </w:trPr>
              <w:tc>
                <w:tcPr>
                  <w:tcW w:w="3638" w:type="dxa"/>
                </w:tcPr>
                <w:p w14:paraId="5D6526CA" w14:textId="24AB5CD1" w:rsidR="00C42D40" w:rsidRPr="007C0398" w:rsidRDefault="007C0398" w:rsidP="007C0398">
                  <w:pPr>
                    <w:spacing w:after="0" w:line="240" w:lineRule="auto"/>
                    <w:ind w:left="-4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A2-5. </w:t>
                  </w:r>
                  <w:r w:rsidR="00C42D40" w:rsidRPr="007C0398">
                    <w:rPr>
                      <w:sz w:val="20"/>
                      <w:szCs w:val="20"/>
                    </w:rPr>
                    <w:t>Entendimiento de datos</w:t>
                  </w:r>
                </w:p>
              </w:tc>
              <w:tc>
                <w:tcPr>
                  <w:tcW w:w="3591" w:type="dxa"/>
                </w:tcPr>
                <w:p w14:paraId="0C8E073A" w14:textId="1EF1AE03" w:rsidR="00C42D40" w:rsidRPr="00D53260" w:rsidRDefault="002B1B3B" w:rsidP="00A01CB5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D53260">
                    <w:rPr>
                      <w:sz w:val="20"/>
                      <w:szCs w:val="20"/>
                    </w:rPr>
                    <w:t>2E. Documento con el desarrollo de entendimiento de los datos.</w:t>
                  </w:r>
                </w:p>
              </w:tc>
            </w:tr>
            <w:tr w:rsidR="00D53260" w:rsidRPr="00D53260" w14:paraId="1248D647" w14:textId="77777777" w:rsidTr="00CA11D7">
              <w:trPr>
                <w:trHeight w:val="298"/>
              </w:trPr>
              <w:tc>
                <w:tcPr>
                  <w:tcW w:w="3638" w:type="dxa"/>
                </w:tcPr>
                <w:p w14:paraId="0D5F6BB1" w14:textId="5D148016" w:rsidR="00C42D40" w:rsidRPr="007C0398" w:rsidRDefault="007C0398" w:rsidP="007C0398">
                  <w:pPr>
                    <w:spacing w:after="0" w:line="240" w:lineRule="auto"/>
                    <w:ind w:left="-4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A2-6. </w:t>
                  </w:r>
                  <w:r w:rsidR="00C42D40" w:rsidRPr="007C0398">
                    <w:rPr>
                      <w:sz w:val="20"/>
                      <w:szCs w:val="20"/>
                    </w:rPr>
                    <w:t>Limpieza y preparación de los datos</w:t>
                  </w:r>
                </w:p>
              </w:tc>
              <w:tc>
                <w:tcPr>
                  <w:tcW w:w="3591" w:type="dxa"/>
                </w:tcPr>
                <w:p w14:paraId="20B31C13" w14:textId="4F6A1598" w:rsidR="00C42D40" w:rsidRPr="00D53260" w:rsidRDefault="002B1B3B" w:rsidP="00A01CB5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D53260">
                    <w:rPr>
                      <w:sz w:val="20"/>
                      <w:szCs w:val="20"/>
                    </w:rPr>
                    <w:t>2F. Documento con la descripción del proceso de limpieza y preparación de los datos.</w:t>
                  </w:r>
                </w:p>
              </w:tc>
            </w:tr>
            <w:tr w:rsidR="00D53260" w:rsidRPr="00D53260" w14:paraId="4ADC7B56" w14:textId="77777777" w:rsidTr="00CA11D7">
              <w:trPr>
                <w:trHeight w:val="298"/>
              </w:trPr>
              <w:tc>
                <w:tcPr>
                  <w:tcW w:w="3638" w:type="dxa"/>
                </w:tcPr>
                <w:p w14:paraId="21016CF1" w14:textId="34CFCB59" w:rsidR="005E1AB1" w:rsidRPr="007C0398" w:rsidRDefault="007C0398" w:rsidP="007C0398">
                  <w:pPr>
                    <w:spacing w:after="0" w:line="240" w:lineRule="auto"/>
                    <w:ind w:left="-4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A2-7. </w:t>
                  </w:r>
                  <w:r w:rsidR="005E1AB1" w:rsidRPr="007C0398">
                    <w:rPr>
                      <w:sz w:val="20"/>
                      <w:szCs w:val="20"/>
                    </w:rPr>
                    <w:t xml:space="preserve">Caracterización </w:t>
                  </w:r>
                  <w:r w:rsidR="002B1B3B" w:rsidRPr="007C0398">
                    <w:rPr>
                      <w:sz w:val="20"/>
                      <w:szCs w:val="20"/>
                    </w:rPr>
                    <w:t>de modelos,</w:t>
                  </w:r>
                  <w:r w:rsidR="00C42D40" w:rsidRPr="007C0398">
                    <w:rPr>
                      <w:sz w:val="20"/>
                      <w:szCs w:val="20"/>
                    </w:rPr>
                    <w:t xml:space="preserve"> definición</w:t>
                  </w:r>
                  <w:r w:rsidR="002B1B3B" w:rsidRPr="007C0398">
                    <w:rPr>
                      <w:sz w:val="20"/>
                      <w:szCs w:val="20"/>
                    </w:rPr>
                    <w:t xml:space="preserve"> y evaluación</w:t>
                  </w:r>
                </w:p>
              </w:tc>
              <w:tc>
                <w:tcPr>
                  <w:tcW w:w="3591" w:type="dxa"/>
                  <w:vMerge w:val="restart"/>
                </w:tcPr>
                <w:p w14:paraId="4EBD2FB8" w14:textId="71905B2C" w:rsidR="005E1AB1" w:rsidRPr="00D53260" w:rsidRDefault="005E1AB1" w:rsidP="00A01CB5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D53260">
                    <w:rPr>
                      <w:sz w:val="20"/>
                      <w:szCs w:val="20"/>
                    </w:rPr>
                    <w:t>2</w:t>
                  </w:r>
                  <w:r w:rsidR="00DA3ECE" w:rsidRPr="00D53260">
                    <w:rPr>
                      <w:sz w:val="20"/>
                      <w:szCs w:val="20"/>
                    </w:rPr>
                    <w:t>G</w:t>
                  </w:r>
                  <w:r w:rsidR="002B1B3B" w:rsidRPr="00D53260">
                    <w:rPr>
                      <w:sz w:val="20"/>
                      <w:szCs w:val="20"/>
                    </w:rPr>
                    <w:t xml:space="preserve">. </w:t>
                  </w:r>
                  <w:r w:rsidRPr="00D53260">
                    <w:rPr>
                      <w:sz w:val="20"/>
                      <w:szCs w:val="20"/>
                    </w:rPr>
                    <w:t xml:space="preserve">Documento de caracterización del modelo de reconocimiento </w:t>
                  </w:r>
                  <w:r w:rsidR="008270F9" w:rsidRPr="00D53260">
                    <w:rPr>
                      <w:sz w:val="20"/>
                      <w:szCs w:val="20"/>
                    </w:rPr>
                    <w:t>de personas, estados de ánimo y pre-diagnóstico</w:t>
                  </w:r>
                  <w:r w:rsidR="00DA3ECE" w:rsidRPr="00D53260">
                    <w:rPr>
                      <w:sz w:val="20"/>
                      <w:szCs w:val="20"/>
                    </w:rPr>
                    <w:t xml:space="preserve"> de trastornos psicológicos</w:t>
                  </w:r>
                  <w:r w:rsidR="008270F9" w:rsidRPr="00D53260">
                    <w:rPr>
                      <w:sz w:val="20"/>
                      <w:szCs w:val="20"/>
                    </w:rPr>
                    <w:t xml:space="preserve"> y</w:t>
                  </w:r>
                  <w:r w:rsidRPr="00D53260">
                    <w:rPr>
                      <w:sz w:val="20"/>
                      <w:szCs w:val="20"/>
                    </w:rPr>
                    <w:t xml:space="preserve"> los mecanismos de inteligencia artificial para clasificación a partir de imágenes de video.</w:t>
                  </w:r>
                </w:p>
              </w:tc>
            </w:tr>
            <w:tr w:rsidR="00D53260" w:rsidRPr="00D53260" w14:paraId="5209CDC2" w14:textId="77777777" w:rsidTr="00CA11D7">
              <w:trPr>
                <w:trHeight w:val="298"/>
              </w:trPr>
              <w:tc>
                <w:tcPr>
                  <w:tcW w:w="3638" w:type="dxa"/>
                </w:tcPr>
                <w:p w14:paraId="4B99A051" w14:textId="3587C650" w:rsidR="005E1AB1" w:rsidRPr="007C0398" w:rsidRDefault="007C0398" w:rsidP="007C0398">
                  <w:pPr>
                    <w:spacing w:after="0" w:line="240" w:lineRule="auto"/>
                    <w:ind w:left="-4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A2-8. </w:t>
                  </w:r>
                  <w:r w:rsidR="00C42D40" w:rsidRPr="007C0398">
                    <w:rPr>
                      <w:sz w:val="20"/>
                      <w:szCs w:val="20"/>
                    </w:rPr>
                    <w:t>Definición de modelos</w:t>
                  </w:r>
                  <w:r w:rsidR="005E1AB1" w:rsidRPr="007C0398">
                    <w:rPr>
                      <w:sz w:val="20"/>
                      <w:szCs w:val="20"/>
                    </w:rPr>
                    <w:t xml:space="preserve"> mecanismos de inteligencia artificial para </w:t>
                  </w:r>
                  <w:r w:rsidR="00C42D40" w:rsidRPr="007C0398">
                    <w:rPr>
                      <w:sz w:val="20"/>
                      <w:szCs w:val="20"/>
                    </w:rPr>
                    <w:t>la inferencia de estados de ánimo, trastornos psicológicos</w:t>
                  </w:r>
                </w:p>
              </w:tc>
              <w:tc>
                <w:tcPr>
                  <w:tcW w:w="3591" w:type="dxa"/>
                  <w:vMerge/>
                </w:tcPr>
                <w:p w14:paraId="5FA82E6C" w14:textId="10F27B72" w:rsidR="005E1AB1" w:rsidRPr="00D53260" w:rsidRDefault="005E1AB1" w:rsidP="00A01CB5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</w:tr>
            <w:tr w:rsidR="00D53260" w:rsidRPr="00D53260" w14:paraId="3585238C" w14:textId="77777777" w:rsidTr="00CA11D7">
              <w:trPr>
                <w:trHeight w:val="298"/>
              </w:trPr>
              <w:tc>
                <w:tcPr>
                  <w:tcW w:w="3638" w:type="dxa"/>
                </w:tcPr>
                <w:p w14:paraId="6180BAF5" w14:textId="50144AD6" w:rsidR="005E1AB1" w:rsidRPr="007C0398" w:rsidRDefault="007C0398" w:rsidP="007C0398">
                  <w:pPr>
                    <w:spacing w:after="0" w:line="240" w:lineRule="auto"/>
                    <w:ind w:left="-4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A2-9. </w:t>
                  </w:r>
                  <w:r w:rsidR="00DA3ECE" w:rsidRPr="007C0398">
                    <w:rPr>
                      <w:sz w:val="20"/>
                      <w:szCs w:val="20"/>
                    </w:rPr>
                    <w:t>Evaluación y prueba de modelos</w:t>
                  </w:r>
                </w:p>
              </w:tc>
              <w:tc>
                <w:tcPr>
                  <w:tcW w:w="3591" w:type="dxa"/>
                </w:tcPr>
                <w:p w14:paraId="229126AB" w14:textId="68678318" w:rsidR="005E1AB1" w:rsidRPr="00D53260" w:rsidRDefault="00DA3ECE" w:rsidP="00A01CB5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D53260">
                    <w:rPr>
                      <w:sz w:val="20"/>
                      <w:szCs w:val="20"/>
                    </w:rPr>
                    <w:t>2H</w:t>
                  </w:r>
                  <w:r w:rsidR="00D9780D">
                    <w:rPr>
                      <w:sz w:val="20"/>
                      <w:szCs w:val="20"/>
                    </w:rPr>
                    <w:t>.</w:t>
                  </w:r>
                  <w:r w:rsidR="005E1AB1" w:rsidRPr="00D53260">
                    <w:rPr>
                      <w:sz w:val="20"/>
                      <w:szCs w:val="20"/>
                    </w:rPr>
                    <w:t xml:space="preserve"> Documento </w:t>
                  </w:r>
                  <w:r w:rsidRPr="00D53260">
                    <w:rPr>
                      <w:sz w:val="20"/>
                      <w:szCs w:val="20"/>
                    </w:rPr>
                    <w:t>con los resultados de precisión y estructura de los modelos con mejores resultados</w:t>
                  </w:r>
                  <w:r w:rsidR="00606B9B" w:rsidRPr="00D53260">
                    <w:rPr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1785065C" w14:textId="66FF23D3" w:rsidR="00735A43" w:rsidRPr="00E27CA4" w:rsidRDefault="00735A43" w:rsidP="00E27CA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F16927" w14:paraId="25E2F7C2" w14:textId="77777777" w:rsidTr="395B0C8A">
        <w:tblPrEx>
          <w:tblCellMar>
            <w:left w:w="108" w:type="dxa"/>
            <w:right w:w="108" w:type="dxa"/>
          </w:tblCellMar>
        </w:tblPrEx>
        <w:tc>
          <w:tcPr>
            <w:tcW w:w="1668" w:type="dxa"/>
          </w:tcPr>
          <w:p w14:paraId="05ED7AF5" w14:textId="77777777" w:rsidR="009F2FF2" w:rsidRDefault="009F2FF2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0292B2AB" w14:textId="77777777" w:rsidR="009F2FF2" w:rsidRDefault="009F2FF2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50DCFD4C" w14:textId="77777777" w:rsidR="009F2FF2" w:rsidRDefault="009F2FF2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48EE28C6" w14:textId="77777777" w:rsidR="009F2FF2" w:rsidRDefault="009F2FF2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0B88AF09" w14:textId="688F250F" w:rsidR="00F16927" w:rsidRDefault="00F16927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FASE 3</w:t>
            </w:r>
          </w:p>
          <w:p w14:paraId="15AFB5A1" w14:textId="77777777" w:rsidR="00F16927" w:rsidRDefault="00F16927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10D78E4C" w14:textId="084ADD45" w:rsidR="00F16927" w:rsidRDefault="00A013B1" w:rsidP="00A013B1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EVALUACIÓN</w:t>
            </w:r>
          </w:p>
        </w:tc>
        <w:tc>
          <w:tcPr>
            <w:tcW w:w="7796" w:type="dxa"/>
          </w:tcPr>
          <w:p w14:paraId="2D4A3E18" w14:textId="77777777" w:rsidR="008C3A0A" w:rsidRDefault="008C3A0A" w:rsidP="008C3A0A">
            <w:pPr>
              <w:spacing w:after="0"/>
              <w:jc w:val="both"/>
              <w:rPr>
                <w:sz w:val="20"/>
                <w:szCs w:val="20"/>
              </w:rPr>
            </w:pPr>
          </w:p>
          <w:p w14:paraId="5D236CB9" w14:textId="2E6DBA12" w:rsidR="00A01CB5" w:rsidRDefault="00ED0A89" w:rsidP="00A01CB5">
            <w:pPr>
              <w:jc w:val="both"/>
              <w:rPr>
                <w:sz w:val="20"/>
                <w:szCs w:val="20"/>
              </w:rPr>
            </w:pPr>
            <w:r w:rsidRPr="00ED0A89">
              <w:rPr>
                <w:sz w:val="20"/>
                <w:szCs w:val="20"/>
              </w:rPr>
              <w:t>Una vez definido el documento de diseño</w:t>
            </w:r>
            <w:r>
              <w:rPr>
                <w:sz w:val="20"/>
                <w:szCs w:val="20"/>
              </w:rPr>
              <w:t xml:space="preserve"> de arquitectura, sistema multi-agente y mecanismos de inteligencia artificial</w:t>
            </w:r>
            <w:r w:rsidRPr="00ED0A89">
              <w:rPr>
                <w:sz w:val="20"/>
                <w:szCs w:val="20"/>
              </w:rPr>
              <w:t>,</w:t>
            </w:r>
            <w:r w:rsidR="00AE2C81">
              <w:rPr>
                <w:sz w:val="20"/>
                <w:szCs w:val="20"/>
              </w:rPr>
              <w:t xml:space="preserve"> se desarrollará la fase 3 y que estará compuesta de dos partes. En la primera parte,</w:t>
            </w:r>
            <w:r w:rsidRPr="00ED0A89">
              <w:rPr>
                <w:sz w:val="20"/>
                <w:szCs w:val="20"/>
              </w:rPr>
              <w:t xml:space="preserve"> se ejecuta</w:t>
            </w:r>
            <w:r w:rsidR="00AE2C81">
              <w:rPr>
                <w:sz w:val="20"/>
                <w:szCs w:val="20"/>
              </w:rPr>
              <w:t>rá</w:t>
            </w:r>
            <w:r w:rsidRPr="00ED0A89">
              <w:rPr>
                <w:sz w:val="20"/>
                <w:szCs w:val="20"/>
              </w:rPr>
              <w:t xml:space="preserve"> el proceso de implementación de la solución. </w:t>
            </w:r>
            <w:r>
              <w:rPr>
                <w:sz w:val="20"/>
                <w:szCs w:val="20"/>
              </w:rPr>
              <w:t>El desarrollo se llevará a cabo</w:t>
            </w:r>
            <w:r w:rsidR="004B2498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tomando como referencia la metodología ágil SCRUM</w:t>
            </w:r>
            <w:r w:rsidR="00C758BA">
              <w:rPr>
                <w:sz w:val="20"/>
                <w:szCs w:val="20"/>
              </w:rPr>
              <w:t xml:space="preserve"> </w:t>
            </w:r>
            <w:r w:rsidR="00C758BA">
              <w:rPr>
                <w:sz w:val="20"/>
                <w:szCs w:val="20"/>
              </w:rPr>
              <w:fldChar w:fldCharType="begin"/>
            </w:r>
            <w:r w:rsidR="00C758BA">
              <w:rPr>
                <w:sz w:val="20"/>
                <w:szCs w:val="20"/>
              </w:rPr>
              <w:instrText>ADDIN RW.CITE{{doc:5cc082dfe4b048ed528d9527 [NoInformation] 2012}}</w:instrText>
            </w:r>
            <w:r w:rsidR="00C758BA">
              <w:rPr>
                <w:sz w:val="20"/>
                <w:szCs w:val="20"/>
              </w:rPr>
              <w:fldChar w:fldCharType="separate"/>
            </w:r>
            <w:r w:rsidR="00F833C9" w:rsidRPr="00F833C9">
              <w:rPr>
                <w:rFonts w:ascii="Calibri" w:hAnsi="Calibri"/>
                <w:bCs/>
                <w:sz w:val="20"/>
                <w:szCs w:val="20"/>
                <w:lang w:val="es-ES"/>
              </w:rPr>
              <w:t>[39]</w:t>
            </w:r>
            <w:r w:rsidR="00C758BA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, definiendo un back-log con las características o historias y evaluando la cantidad de puntos para cada </w:t>
            </w:r>
            <w:r w:rsidR="005D0895">
              <w:rPr>
                <w:sz w:val="20"/>
                <w:szCs w:val="20"/>
              </w:rPr>
              <w:t>actividad</w:t>
            </w:r>
            <w:r>
              <w:rPr>
                <w:sz w:val="20"/>
                <w:szCs w:val="20"/>
              </w:rPr>
              <w:t>. Post</w:t>
            </w:r>
            <w:r w:rsidR="00B257A6">
              <w:rPr>
                <w:sz w:val="20"/>
                <w:szCs w:val="20"/>
              </w:rPr>
              <w:t xml:space="preserve">eriormente, se conformarán los </w:t>
            </w:r>
            <w:proofErr w:type="spellStart"/>
            <w:r w:rsidR="00B257A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prints</w:t>
            </w:r>
            <w:proofErr w:type="spellEnd"/>
            <w:r w:rsidR="00D111FF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D111FF">
              <w:rPr>
                <w:sz w:val="20"/>
                <w:szCs w:val="20"/>
              </w:rPr>
              <w:t xml:space="preserve">con el conjunto de historias correspondientes para la fase del proyecto. </w:t>
            </w:r>
            <w:r w:rsidR="00806CBD">
              <w:rPr>
                <w:sz w:val="20"/>
                <w:szCs w:val="20"/>
              </w:rPr>
              <w:t xml:space="preserve">Posteriormente, </w:t>
            </w:r>
            <w:r w:rsidR="00A01CB5" w:rsidRPr="38CA1D9A">
              <w:rPr>
                <w:sz w:val="20"/>
                <w:szCs w:val="20"/>
              </w:rPr>
              <w:t>se evaluará la</w:t>
            </w:r>
            <w:r w:rsidR="00A013B1">
              <w:rPr>
                <w:sz w:val="20"/>
                <w:szCs w:val="20"/>
              </w:rPr>
              <w:t xml:space="preserve"> capacidad de clasificación de la arquitectura, </w:t>
            </w:r>
            <w:r w:rsidR="00A01CB5" w:rsidRPr="38CA1D9A">
              <w:rPr>
                <w:sz w:val="20"/>
                <w:szCs w:val="20"/>
              </w:rPr>
              <w:t xml:space="preserve">a partir de su porcentaje de precisión y tiempos de respuesta en cada uno de los siguientes aspectos: detección y clasificación de </w:t>
            </w:r>
            <w:r w:rsidR="00A01CB5">
              <w:rPr>
                <w:sz w:val="20"/>
                <w:szCs w:val="20"/>
              </w:rPr>
              <w:t>estados de ánimo</w:t>
            </w:r>
            <w:r w:rsidR="00806CBD">
              <w:rPr>
                <w:sz w:val="20"/>
                <w:szCs w:val="20"/>
              </w:rPr>
              <w:t>; detección y clasificación de actividades</w:t>
            </w:r>
            <w:r w:rsidR="00504CFE">
              <w:rPr>
                <w:sz w:val="20"/>
                <w:szCs w:val="20"/>
              </w:rPr>
              <w:t xml:space="preserve"> y pertinencia de los</w:t>
            </w:r>
            <w:r w:rsidR="00806CBD">
              <w:rPr>
                <w:sz w:val="20"/>
                <w:szCs w:val="20"/>
              </w:rPr>
              <w:t xml:space="preserve"> indicadores relacionados con trastornos psicológicos y materialización de FRPO</w:t>
            </w:r>
            <w:r w:rsidR="00A01CB5" w:rsidRPr="38CA1D9A">
              <w:rPr>
                <w:sz w:val="20"/>
                <w:szCs w:val="20"/>
              </w:rPr>
              <w:t>.</w:t>
            </w:r>
            <w:r w:rsidR="00A01CB5">
              <w:rPr>
                <w:sz w:val="20"/>
                <w:szCs w:val="20"/>
              </w:rPr>
              <w:t xml:space="preserve"> Por su parte, la utilidad </w:t>
            </w:r>
            <w:r w:rsidR="00A013B1">
              <w:rPr>
                <w:sz w:val="20"/>
                <w:szCs w:val="20"/>
              </w:rPr>
              <w:t>de la arquitectura</w:t>
            </w:r>
            <w:r w:rsidR="00A01CB5">
              <w:rPr>
                <w:sz w:val="20"/>
                <w:szCs w:val="20"/>
              </w:rPr>
              <w:t xml:space="preserve"> será evaluada basándose factor de utilidad percibida del modelo de aceptación de tecnología TAM</w:t>
            </w:r>
            <w:r w:rsidR="00A01CB5">
              <w:rPr>
                <w:sz w:val="20"/>
                <w:szCs w:val="20"/>
              </w:rPr>
              <w:fldChar w:fldCharType="begin"/>
            </w:r>
            <w:r w:rsidR="00A01CB5">
              <w:rPr>
                <w:sz w:val="20"/>
                <w:szCs w:val="20"/>
              </w:rPr>
              <w:instrText>ADDIN RW.CITE{{doc:5ce76180e4b0b118e97cdde5 Venkatesh,Viswanath 2008}}</w:instrText>
            </w:r>
            <w:r w:rsidR="00A01CB5">
              <w:rPr>
                <w:sz w:val="20"/>
                <w:szCs w:val="20"/>
              </w:rPr>
              <w:fldChar w:fldCharType="separate"/>
            </w:r>
            <w:r w:rsidR="00F833C9" w:rsidRPr="00F833C9">
              <w:rPr>
                <w:rFonts w:ascii="Calibri" w:hAnsi="Calibri"/>
                <w:bCs/>
                <w:sz w:val="20"/>
                <w:szCs w:val="20"/>
                <w:lang w:val="es-ES"/>
              </w:rPr>
              <w:t>[40]</w:t>
            </w:r>
            <w:r w:rsidR="00A01CB5">
              <w:rPr>
                <w:sz w:val="20"/>
                <w:szCs w:val="20"/>
              </w:rPr>
              <w:fldChar w:fldCharType="end"/>
            </w:r>
            <w:r w:rsidR="00A01CB5">
              <w:rPr>
                <w:sz w:val="20"/>
                <w:szCs w:val="20"/>
              </w:rPr>
              <w:t>, durante la realización de trabajo de campo para la identificación y evaluación de consecuencias o daños de origen psicosocial. Se generará un cuestionario para efectuar la evaluación y se solicitará al personal de personas y Cu</w:t>
            </w:r>
            <w:r w:rsidR="00806CBD">
              <w:rPr>
                <w:sz w:val="20"/>
                <w:szCs w:val="20"/>
              </w:rPr>
              <w:t xml:space="preserve">ltura que realice una calificación de la relevancia y pertinencia </w:t>
            </w:r>
            <w:r w:rsidR="00504CFE">
              <w:rPr>
                <w:sz w:val="20"/>
                <w:szCs w:val="20"/>
              </w:rPr>
              <w:t xml:space="preserve">de </w:t>
            </w:r>
            <w:r w:rsidR="00504CFE">
              <w:rPr>
                <w:sz w:val="20"/>
                <w:szCs w:val="20"/>
              </w:rPr>
              <w:lastRenderedPageBreak/>
              <w:t>los valores de los</w:t>
            </w:r>
            <w:r w:rsidR="00806CBD">
              <w:rPr>
                <w:sz w:val="20"/>
                <w:szCs w:val="20"/>
              </w:rPr>
              <w:t xml:space="preserve"> indicadores obtenidos por los mecanismos</w:t>
            </w:r>
            <w:r w:rsidR="00A01CB5">
              <w:rPr>
                <w:sz w:val="20"/>
                <w:szCs w:val="20"/>
              </w:rPr>
              <w:t>. Adicionalmente, darán un punto de vista cuali</w:t>
            </w:r>
            <w:r w:rsidR="00806CBD">
              <w:rPr>
                <w:sz w:val="20"/>
                <w:szCs w:val="20"/>
              </w:rPr>
              <w:t>tativo del nivel de impacto para la organización y en el proceso de evaluación de FRPO</w:t>
            </w:r>
            <w:r w:rsidR="00A01CB5">
              <w:rPr>
                <w:sz w:val="20"/>
                <w:szCs w:val="20"/>
              </w:rPr>
              <w:t>.</w:t>
            </w:r>
          </w:p>
          <w:p w14:paraId="6264DDE6" w14:textId="7A356128" w:rsidR="00E3191B" w:rsidRDefault="00E3191B" w:rsidP="38CA1D9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la selección de personas que serán monitoreadas de manera simulada (capturas de video con actuación de escenarios</w:t>
            </w:r>
            <w:r w:rsidR="00863739">
              <w:rPr>
                <w:sz w:val="20"/>
                <w:szCs w:val="20"/>
              </w:rPr>
              <w:t xml:space="preserve"> y definidas en el protocolo experimental</w:t>
            </w:r>
            <w:r>
              <w:rPr>
                <w:sz w:val="20"/>
                <w:szCs w:val="20"/>
              </w:rPr>
              <w:t xml:space="preserve">) y no simulada (capturas de video sin actuación), se redactará un documento de autorización de tratamiento de datos, siguiendo las </w:t>
            </w:r>
            <w:r w:rsidRPr="00007E42">
              <w:rPr>
                <w:sz w:val="20"/>
                <w:szCs w:val="20"/>
              </w:rPr>
              <w:t>disposiciones generales</w:t>
            </w:r>
            <w:r>
              <w:rPr>
                <w:sz w:val="20"/>
                <w:szCs w:val="20"/>
              </w:rPr>
              <w:t xml:space="preserve"> de la ley 1581 de protección de datos personales, en el que especificará de manera explícita la forma de captura y tratamiento de los datos obtenidos a través de las imágenes de video. Las personas que estén de acuerdo en participar del proyecto, se les informará y firmarán una copia de dicho documento en que autorizan el tratamiento de sus datos para fines académicos.</w:t>
            </w:r>
            <w:r w:rsidR="002C4ACE">
              <w:rPr>
                <w:sz w:val="20"/>
                <w:szCs w:val="20"/>
              </w:rPr>
              <w:t xml:space="preserve"> Las personas que no estén de acuerdo y no otorguen la autorización, serán excluidas de los experimentos y sus datos no serán tratados.</w:t>
            </w:r>
          </w:p>
          <w:p w14:paraId="4E65C11C" w14:textId="3F87C120" w:rsidR="0081214E" w:rsidRDefault="00A6197B" w:rsidP="38CA1D9A">
            <w:pPr>
              <w:jc w:val="both"/>
              <w:rPr>
                <w:sz w:val="20"/>
                <w:szCs w:val="20"/>
              </w:rPr>
            </w:pPr>
            <w:r w:rsidRPr="002A658E">
              <w:rPr>
                <w:sz w:val="20"/>
                <w:szCs w:val="20"/>
              </w:rPr>
              <w:t>La implementación parcial</w:t>
            </w:r>
            <w:r w:rsidR="002C4ACE">
              <w:rPr>
                <w:sz w:val="20"/>
                <w:szCs w:val="20"/>
              </w:rPr>
              <w:t>,</w:t>
            </w:r>
            <w:r w:rsidRPr="002A658E">
              <w:rPr>
                <w:sz w:val="20"/>
                <w:szCs w:val="20"/>
              </w:rPr>
              <w:t xml:space="preserve"> involucra la intervención del sistema centralizado de recepción de imágenes capturadas por </w:t>
            </w:r>
            <w:r w:rsidR="007A5BDB">
              <w:rPr>
                <w:sz w:val="20"/>
                <w:szCs w:val="20"/>
              </w:rPr>
              <w:t>las cámaras de video así como lo</w:t>
            </w:r>
            <w:r w:rsidRPr="002A658E">
              <w:rPr>
                <w:sz w:val="20"/>
                <w:szCs w:val="20"/>
              </w:rPr>
              <w:t>s dispositivos de almacenamiento</w:t>
            </w:r>
            <w:r w:rsidR="002C4ACE">
              <w:rPr>
                <w:sz w:val="20"/>
                <w:szCs w:val="20"/>
              </w:rPr>
              <w:t xml:space="preserve"> (para el caso</w:t>
            </w:r>
            <w:r w:rsidR="007A5BDB">
              <w:rPr>
                <w:sz w:val="20"/>
                <w:szCs w:val="20"/>
              </w:rPr>
              <w:t xml:space="preserve"> de las cámaras de vigilancia</w:t>
            </w:r>
            <w:r w:rsidR="002C4ACE">
              <w:rPr>
                <w:sz w:val="20"/>
                <w:szCs w:val="20"/>
              </w:rPr>
              <w:t>)</w:t>
            </w:r>
            <w:r w:rsidRPr="002A658E">
              <w:rPr>
                <w:sz w:val="20"/>
                <w:szCs w:val="20"/>
              </w:rPr>
              <w:t xml:space="preserve">. </w:t>
            </w:r>
            <w:r w:rsidR="007A5BDB">
              <w:rPr>
                <w:sz w:val="20"/>
                <w:szCs w:val="20"/>
              </w:rPr>
              <w:t xml:space="preserve">Adicionalmente se </w:t>
            </w:r>
            <w:r w:rsidR="007A5BDB" w:rsidRPr="002A658E">
              <w:rPr>
                <w:sz w:val="20"/>
                <w:szCs w:val="20"/>
              </w:rPr>
              <w:t>determinará la for</w:t>
            </w:r>
            <w:r w:rsidR="007A5BDB">
              <w:rPr>
                <w:sz w:val="20"/>
                <w:szCs w:val="20"/>
              </w:rPr>
              <w:t>ma en que las cámaras están con</w:t>
            </w:r>
            <w:r w:rsidR="007A5BDB" w:rsidRPr="002A658E">
              <w:rPr>
                <w:sz w:val="20"/>
                <w:szCs w:val="20"/>
              </w:rPr>
              <w:t>ectadas</w:t>
            </w:r>
            <w:r w:rsidR="00C90D34">
              <w:rPr>
                <w:sz w:val="20"/>
                <w:szCs w:val="20"/>
              </w:rPr>
              <w:t>, el formato y la calidad de</w:t>
            </w:r>
            <w:r w:rsidR="007A5BDB" w:rsidRPr="002A658E">
              <w:rPr>
                <w:sz w:val="20"/>
                <w:szCs w:val="20"/>
              </w:rPr>
              <w:t xml:space="preserve"> los videos</w:t>
            </w:r>
            <w:r w:rsidR="00C90D34">
              <w:rPr>
                <w:sz w:val="20"/>
                <w:szCs w:val="20"/>
              </w:rPr>
              <w:t>. Se realizará</w:t>
            </w:r>
            <w:r w:rsidR="007A5BDB">
              <w:rPr>
                <w:sz w:val="20"/>
                <w:szCs w:val="20"/>
              </w:rPr>
              <w:t xml:space="preserve">n dos sesiones de toma: la primera con aspectos controlados en los que </w:t>
            </w:r>
            <w:r w:rsidR="00C90D34">
              <w:rPr>
                <w:sz w:val="20"/>
                <w:szCs w:val="20"/>
              </w:rPr>
              <w:t>captura</w:t>
            </w:r>
            <w:r w:rsidR="007A5BDB">
              <w:rPr>
                <w:sz w:val="20"/>
                <w:szCs w:val="20"/>
              </w:rPr>
              <w:t xml:space="preserve"> varios entornos con la presencia de una </w:t>
            </w:r>
            <w:r w:rsidR="00806CBD">
              <w:rPr>
                <w:sz w:val="20"/>
                <w:szCs w:val="20"/>
              </w:rPr>
              <w:t>persona reconocida</w:t>
            </w:r>
            <w:r w:rsidR="000C1F74">
              <w:rPr>
                <w:sz w:val="20"/>
                <w:szCs w:val="20"/>
              </w:rPr>
              <w:t xml:space="preserve"> previamente por </w:t>
            </w:r>
            <w:r w:rsidR="00A013B1">
              <w:rPr>
                <w:sz w:val="20"/>
                <w:szCs w:val="20"/>
              </w:rPr>
              <w:t>los mecanismos</w:t>
            </w:r>
            <w:r w:rsidR="007A5BDB">
              <w:rPr>
                <w:sz w:val="20"/>
                <w:szCs w:val="20"/>
              </w:rPr>
              <w:t>.</w:t>
            </w:r>
            <w:r w:rsidR="000C1F74">
              <w:rPr>
                <w:sz w:val="20"/>
                <w:szCs w:val="20"/>
              </w:rPr>
              <w:t xml:space="preserve"> En la segunda sesión, se realizará el ejercicio en un escenario libre, en el que intervendrán nuevas personas</w:t>
            </w:r>
            <w:r w:rsidR="009A2BD8">
              <w:rPr>
                <w:sz w:val="20"/>
                <w:szCs w:val="20"/>
              </w:rPr>
              <w:t xml:space="preserve"> previamente reconocidas</w:t>
            </w:r>
            <w:r w:rsidR="000C1F74">
              <w:rPr>
                <w:sz w:val="20"/>
                <w:szCs w:val="20"/>
              </w:rPr>
              <w:t>, en diferentes entornos. Este ejercicio tendrá como</w:t>
            </w:r>
            <w:r w:rsidR="007A5BDB">
              <w:rPr>
                <w:sz w:val="20"/>
                <w:szCs w:val="20"/>
              </w:rPr>
              <w:t xml:space="preserve"> </w:t>
            </w:r>
            <w:r w:rsidR="000C1F74">
              <w:rPr>
                <w:sz w:val="20"/>
                <w:szCs w:val="20"/>
              </w:rPr>
              <w:t xml:space="preserve">fin, </w:t>
            </w:r>
            <w:r w:rsidR="007A5BDB">
              <w:rPr>
                <w:sz w:val="20"/>
                <w:szCs w:val="20"/>
              </w:rPr>
              <w:t>determinar el comportamiento de</w:t>
            </w:r>
            <w:r w:rsidR="00A013B1">
              <w:rPr>
                <w:sz w:val="20"/>
                <w:szCs w:val="20"/>
              </w:rPr>
              <w:t xml:space="preserve"> la arquitectura</w:t>
            </w:r>
            <w:r w:rsidR="000C1F74">
              <w:rPr>
                <w:sz w:val="20"/>
                <w:szCs w:val="20"/>
              </w:rPr>
              <w:t xml:space="preserve"> y </w:t>
            </w:r>
            <w:r w:rsidR="002A658E">
              <w:rPr>
                <w:sz w:val="20"/>
                <w:szCs w:val="20"/>
              </w:rPr>
              <w:t>determinar las limitaciones.</w:t>
            </w:r>
            <w:r w:rsidR="005D0895">
              <w:rPr>
                <w:sz w:val="20"/>
                <w:szCs w:val="20"/>
              </w:rPr>
              <w:t xml:space="preserve"> E</w:t>
            </w:r>
            <w:r w:rsidR="000C1F74">
              <w:rPr>
                <w:sz w:val="20"/>
                <w:szCs w:val="20"/>
              </w:rPr>
              <w:t>l proceso de captura de ambas sesiones</w:t>
            </w:r>
            <w:r w:rsidR="002C4ACE">
              <w:rPr>
                <w:sz w:val="20"/>
                <w:szCs w:val="20"/>
              </w:rPr>
              <w:t>,</w:t>
            </w:r>
            <w:r w:rsidR="005D0895">
              <w:rPr>
                <w:sz w:val="20"/>
                <w:szCs w:val="20"/>
              </w:rPr>
              <w:t xml:space="preserve"> tendrá una duración de 1 mes</w:t>
            </w:r>
            <w:r w:rsidR="000C1F74">
              <w:rPr>
                <w:sz w:val="20"/>
                <w:szCs w:val="20"/>
              </w:rPr>
              <w:t xml:space="preserve"> y se contará con la compañía del personal</w:t>
            </w:r>
            <w:r w:rsidR="00C90D34">
              <w:rPr>
                <w:sz w:val="20"/>
                <w:szCs w:val="20"/>
              </w:rPr>
              <w:t xml:space="preserve"> del área de Personas y Cultura</w:t>
            </w:r>
            <w:r w:rsidR="005D0895">
              <w:rPr>
                <w:sz w:val="20"/>
                <w:szCs w:val="20"/>
              </w:rPr>
              <w:t xml:space="preserve">. </w:t>
            </w:r>
            <w:r w:rsidR="0081214E">
              <w:rPr>
                <w:sz w:val="20"/>
                <w:szCs w:val="20"/>
              </w:rPr>
              <w:t>Finalmen</w:t>
            </w:r>
            <w:r w:rsidR="005D0895">
              <w:rPr>
                <w:sz w:val="20"/>
                <w:szCs w:val="20"/>
              </w:rPr>
              <w:t xml:space="preserve">te, la arquitectura y los resultados del proyecto, </w:t>
            </w:r>
            <w:r w:rsidR="0081214E">
              <w:rPr>
                <w:sz w:val="20"/>
                <w:szCs w:val="20"/>
              </w:rPr>
              <w:t>se plasmará</w:t>
            </w:r>
            <w:r w:rsidR="005D0895">
              <w:rPr>
                <w:sz w:val="20"/>
                <w:szCs w:val="20"/>
              </w:rPr>
              <w:t xml:space="preserve">n </w:t>
            </w:r>
            <w:r w:rsidR="0081214E">
              <w:rPr>
                <w:sz w:val="20"/>
                <w:szCs w:val="20"/>
              </w:rPr>
              <w:t>en la redacción de un artículo</w:t>
            </w:r>
            <w:r w:rsidR="00C90D34">
              <w:rPr>
                <w:sz w:val="20"/>
                <w:szCs w:val="20"/>
              </w:rPr>
              <w:t xml:space="preserve"> científico</w:t>
            </w:r>
            <w:r w:rsidR="0081214E">
              <w:rPr>
                <w:sz w:val="20"/>
                <w:szCs w:val="20"/>
              </w:rPr>
              <w:t>, el cual será presentado en un llamado de trabajos de un congreso académico nacional</w:t>
            </w:r>
            <w:r w:rsidR="000C1F74">
              <w:rPr>
                <w:sz w:val="20"/>
                <w:szCs w:val="20"/>
              </w:rPr>
              <w:t xml:space="preserve"> o internacional</w:t>
            </w:r>
            <w:r w:rsidR="0081214E">
              <w:rPr>
                <w:sz w:val="20"/>
                <w:szCs w:val="20"/>
              </w:rPr>
              <w:t>.</w:t>
            </w:r>
          </w:p>
          <w:p w14:paraId="491CC03C" w14:textId="6D31A1BC" w:rsidR="005E1AB1" w:rsidRDefault="005D0895" w:rsidP="005D0895">
            <w:pPr>
              <w:pStyle w:val="Default"/>
              <w:spacing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Teniendo en cuenta la envergadura de la implementación y la profundización con el que se efectuarán las tareas, la fase 3 tendrá una duración de un semestre con las siguientes actividades y entregables: </w:t>
            </w:r>
            <w:r w:rsidRPr="38CA1D9A">
              <w:rPr>
                <w:sz w:val="20"/>
                <w:szCs w:val="20"/>
              </w:rPr>
              <w:t xml:space="preserve"> </w:t>
            </w:r>
          </w:p>
          <w:p w14:paraId="3DCC0705" w14:textId="77777777" w:rsidR="009A2BD8" w:rsidRDefault="009A2BD8" w:rsidP="005D0895">
            <w:pPr>
              <w:pStyle w:val="Default"/>
              <w:spacing w:line="259" w:lineRule="auto"/>
              <w:jc w:val="both"/>
              <w:rPr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57" w:type="dxa"/>
              <w:tblLayout w:type="fixed"/>
              <w:tblLook w:val="04A0" w:firstRow="1" w:lastRow="0" w:firstColumn="1" w:lastColumn="0" w:noHBand="0" w:noVBand="1"/>
            </w:tblPr>
            <w:tblGrid>
              <w:gridCol w:w="3780"/>
              <w:gridCol w:w="3733"/>
            </w:tblGrid>
            <w:tr w:rsidR="00841756" w14:paraId="782B32EB" w14:textId="77777777" w:rsidTr="0037643A">
              <w:trPr>
                <w:trHeight w:val="314"/>
              </w:trPr>
              <w:tc>
                <w:tcPr>
                  <w:tcW w:w="3780" w:type="dxa"/>
                </w:tcPr>
                <w:p w14:paraId="21073D26" w14:textId="77777777" w:rsidR="00841756" w:rsidRPr="000C1F74" w:rsidRDefault="00841756" w:rsidP="00841756">
                  <w:pPr>
                    <w:spacing w:before="60"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0C1F74">
                    <w:rPr>
                      <w:sz w:val="20"/>
                      <w:szCs w:val="20"/>
                    </w:rPr>
                    <w:t>Actividad</w:t>
                  </w:r>
                </w:p>
              </w:tc>
              <w:tc>
                <w:tcPr>
                  <w:tcW w:w="3733" w:type="dxa"/>
                </w:tcPr>
                <w:p w14:paraId="2DC1A031" w14:textId="77777777" w:rsidR="00841756" w:rsidRPr="000C1F74" w:rsidRDefault="00841756" w:rsidP="00841756">
                  <w:pPr>
                    <w:spacing w:before="60"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0C1F74">
                    <w:rPr>
                      <w:sz w:val="20"/>
                      <w:szCs w:val="20"/>
                    </w:rPr>
                    <w:t>Entregable o resultado</w:t>
                  </w:r>
                </w:p>
              </w:tc>
            </w:tr>
            <w:tr w:rsidR="00841756" w14:paraId="38C180AB" w14:textId="77777777" w:rsidTr="0037643A">
              <w:trPr>
                <w:trHeight w:val="314"/>
              </w:trPr>
              <w:tc>
                <w:tcPr>
                  <w:tcW w:w="3780" w:type="dxa"/>
                </w:tcPr>
                <w:p w14:paraId="2C4D4746" w14:textId="245C5C2E" w:rsidR="00841756" w:rsidRPr="007C0398" w:rsidRDefault="007C0398" w:rsidP="007C0398">
                  <w:pPr>
                    <w:spacing w:before="60" w:after="0" w:line="240" w:lineRule="auto"/>
                    <w:ind w:left="-4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A3-1. </w:t>
                  </w:r>
                  <w:r w:rsidR="00841756" w:rsidRPr="007C0398">
                    <w:rPr>
                      <w:sz w:val="20"/>
                      <w:szCs w:val="20"/>
                    </w:rPr>
                    <w:t>Diseño del protocolo experimental y definición de encuesta de utilidad percibida.</w:t>
                  </w:r>
                </w:p>
              </w:tc>
              <w:tc>
                <w:tcPr>
                  <w:tcW w:w="3733" w:type="dxa"/>
                </w:tcPr>
                <w:p w14:paraId="2BB42378" w14:textId="77777777" w:rsidR="00841756" w:rsidRPr="000C1F74" w:rsidRDefault="00841756" w:rsidP="00841756">
                  <w:pPr>
                    <w:spacing w:before="60" w:after="0" w:line="240" w:lineRule="auto"/>
                    <w:ind w:left="-43"/>
                    <w:rPr>
                      <w:sz w:val="20"/>
                      <w:szCs w:val="20"/>
                    </w:rPr>
                  </w:pPr>
                  <w:r w:rsidRPr="000C1F74">
                    <w:rPr>
                      <w:sz w:val="20"/>
                      <w:szCs w:val="20"/>
                    </w:rPr>
                    <w:t>3A. Documento del protocolo experimental y encuesta de utilidad percibida.</w:t>
                  </w:r>
                </w:p>
              </w:tc>
            </w:tr>
            <w:tr w:rsidR="00841756" w14:paraId="155B81F0" w14:textId="77777777" w:rsidTr="0037643A">
              <w:trPr>
                <w:trHeight w:val="298"/>
              </w:trPr>
              <w:tc>
                <w:tcPr>
                  <w:tcW w:w="3780" w:type="dxa"/>
                </w:tcPr>
                <w:p w14:paraId="7272044C" w14:textId="4E743DDD" w:rsidR="00841756" w:rsidRPr="007C0398" w:rsidRDefault="007C0398" w:rsidP="009A2BD8">
                  <w:pPr>
                    <w:spacing w:before="60" w:after="0" w:line="240" w:lineRule="auto"/>
                    <w:ind w:left="708" w:hanging="708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A3-2. </w:t>
                  </w:r>
                  <w:r w:rsidR="00841756" w:rsidRPr="007C0398">
                    <w:rPr>
                      <w:sz w:val="20"/>
                      <w:szCs w:val="20"/>
                    </w:rPr>
                    <w:t xml:space="preserve">Montaje del escenario </w:t>
                  </w:r>
                  <w:r w:rsidR="009A2BD8">
                    <w:rPr>
                      <w:sz w:val="20"/>
                      <w:szCs w:val="20"/>
                    </w:rPr>
                    <w:t xml:space="preserve">real </w:t>
                  </w:r>
                  <w:r w:rsidR="00841756" w:rsidRPr="007C0398">
                    <w:rPr>
                      <w:sz w:val="20"/>
                      <w:szCs w:val="20"/>
                    </w:rPr>
                    <w:t>y levantamiento de imágenes mediante cámaras de video.</w:t>
                  </w:r>
                </w:p>
              </w:tc>
              <w:tc>
                <w:tcPr>
                  <w:tcW w:w="3733" w:type="dxa"/>
                </w:tcPr>
                <w:p w14:paraId="1B1BD232" w14:textId="77777777" w:rsidR="00841756" w:rsidRPr="000C1F74" w:rsidRDefault="00841756" w:rsidP="00841756">
                  <w:pPr>
                    <w:spacing w:before="60" w:after="0" w:line="240" w:lineRule="auto"/>
                    <w:rPr>
                      <w:sz w:val="20"/>
                      <w:szCs w:val="20"/>
                    </w:rPr>
                  </w:pPr>
                  <w:r w:rsidRPr="000C1F74">
                    <w:rPr>
                      <w:sz w:val="20"/>
                      <w:szCs w:val="20"/>
                    </w:rPr>
                    <w:t xml:space="preserve">3B. Base de datos con imágenes de video para </w:t>
                  </w:r>
                  <w:r>
                    <w:rPr>
                      <w:sz w:val="20"/>
                      <w:szCs w:val="20"/>
                    </w:rPr>
                    <w:t xml:space="preserve">pruebas </w:t>
                  </w:r>
                  <w:r w:rsidRPr="000C1F74">
                    <w:rPr>
                      <w:sz w:val="20"/>
                      <w:szCs w:val="20"/>
                    </w:rPr>
                    <w:t>y cartas de consentimiento informado.</w:t>
                  </w:r>
                </w:p>
              </w:tc>
            </w:tr>
            <w:tr w:rsidR="00841756" w14:paraId="66C516E9" w14:textId="77777777" w:rsidTr="0037643A">
              <w:trPr>
                <w:trHeight w:val="298"/>
              </w:trPr>
              <w:tc>
                <w:tcPr>
                  <w:tcW w:w="3780" w:type="dxa"/>
                </w:tcPr>
                <w:p w14:paraId="72948962" w14:textId="18BF1ED7" w:rsidR="00841756" w:rsidRPr="007C0398" w:rsidRDefault="007C0398" w:rsidP="007C0398">
                  <w:pPr>
                    <w:spacing w:before="60" w:after="0" w:line="240" w:lineRule="auto"/>
                    <w:ind w:left="-4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A3-3. </w:t>
                  </w:r>
                  <w:r w:rsidR="00841756" w:rsidRPr="007C0398">
                    <w:rPr>
                      <w:sz w:val="20"/>
                      <w:szCs w:val="20"/>
                    </w:rPr>
                    <w:t>Desarrollo del prototipo funcional.</w:t>
                  </w:r>
                </w:p>
              </w:tc>
              <w:tc>
                <w:tcPr>
                  <w:tcW w:w="3733" w:type="dxa"/>
                </w:tcPr>
                <w:p w14:paraId="47677374" w14:textId="77777777" w:rsidR="00841756" w:rsidRPr="000C1F74" w:rsidRDefault="00841756" w:rsidP="00841756">
                  <w:pPr>
                    <w:spacing w:before="60" w:after="0" w:line="240" w:lineRule="auto"/>
                    <w:rPr>
                      <w:sz w:val="20"/>
                      <w:szCs w:val="20"/>
                    </w:rPr>
                  </w:pPr>
                  <w:r w:rsidRPr="000C1F74">
                    <w:rPr>
                      <w:sz w:val="20"/>
                      <w:szCs w:val="20"/>
                    </w:rPr>
                    <w:t>3C. Código fuente, documentación técnica y manuales de uso del software</w:t>
                  </w:r>
                </w:p>
              </w:tc>
            </w:tr>
            <w:tr w:rsidR="00841756" w14:paraId="6886B870" w14:textId="77777777" w:rsidTr="0037643A">
              <w:trPr>
                <w:trHeight w:val="298"/>
              </w:trPr>
              <w:tc>
                <w:tcPr>
                  <w:tcW w:w="3780" w:type="dxa"/>
                </w:tcPr>
                <w:p w14:paraId="320CC675" w14:textId="3C404A85" w:rsidR="00841756" w:rsidRPr="007C0398" w:rsidRDefault="007C0398" w:rsidP="007C0398">
                  <w:pPr>
                    <w:spacing w:before="60" w:after="0" w:line="240" w:lineRule="auto"/>
                    <w:ind w:left="-4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A3-4. </w:t>
                  </w:r>
                  <w:r w:rsidR="009A2BD8">
                    <w:rPr>
                      <w:sz w:val="20"/>
                      <w:szCs w:val="20"/>
                    </w:rPr>
                    <w:t>Evaluación de la arquitectura</w:t>
                  </w:r>
                  <w:r w:rsidR="00841756" w:rsidRPr="007C0398"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3733" w:type="dxa"/>
                </w:tcPr>
                <w:p w14:paraId="2F2639DE" w14:textId="77777777" w:rsidR="00841756" w:rsidRPr="000C1F74" w:rsidRDefault="00841756" w:rsidP="00841756">
                  <w:pPr>
                    <w:spacing w:before="60" w:after="0" w:line="240" w:lineRule="auto"/>
                    <w:rPr>
                      <w:sz w:val="20"/>
                      <w:szCs w:val="20"/>
                    </w:rPr>
                  </w:pPr>
                  <w:r w:rsidRPr="000C1F74">
                    <w:rPr>
                      <w:sz w:val="20"/>
                      <w:szCs w:val="20"/>
                    </w:rPr>
                    <w:t xml:space="preserve">3D. </w:t>
                  </w:r>
                  <w:r>
                    <w:rPr>
                      <w:sz w:val="20"/>
                      <w:szCs w:val="20"/>
                    </w:rPr>
                    <w:t>Resultados</w:t>
                  </w:r>
                  <w:r w:rsidRPr="000C1F74">
                    <w:rPr>
                      <w:sz w:val="20"/>
                      <w:szCs w:val="20"/>
                    </w:rPr>
                    <w:t xml:space="preserve"> del protocolo experimental y la evaluación de utilidad percibida.</w:t>
                  </w:r>
                </w:p>
              </w:tc>
            </w:tr>
            <w:tr w:rsidR="00841756" w14:paraId="3B72EBD8" w14:textId="77777777" w:rsidTr="0037643A">
              <w:trPr>
                <w:trHeight w:val="298"/>
              </w:trPr>
              <w:tc>
                <w:tcPr>
                  <w:tcW w:w="3780" w:type="dxa"/>
                </w:tcPr>
                <w:p w14:paraId="135E82C6" w14:textId="0BC9D738" w:rsidR="00841756" w:rsidRPr="007C0398" w:rsidRDefault="007C0398" w:rsidP="009A2BD8">
                  <w:pPr>
                    <w:spacing w:before="60" w:after="0" w:line="240" w:lineRule="auto"/>
                    <w:ind w:left="-4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A3-5. </w:t>
                  </w:r>
                  <w:r w:rsidR="00841756" w:rsidRPr="007C0398">
                    <w:rPr>
                      <w:sz w:val="20"/>
                      <w:szCs w:val="20"/>
                    </w:rPr>
                    <w:t>E</w:t>
                  </w:r>
                  <w:r w:rsidR="009A2BD8">
                    <w:rPr>
                      <w:sz w:val="20"/>
                      <w:szCs w:val="20"/>
                    </w:rPr>
                    <w:t>laboración de artículo sobre la arquitectura propuesta</w:t>
                  </w:r>
                  <w:r w:rsidR="00841756" w:rsidRPr="007C0398">
                    <w:rPr>
                      <w:sz w:val="20"/>
                      <w:szCs w:val="20"/>
                    </w:rPr>
                    <w:t xml:space="preserve"> y sus resultados.</w:t>
                  </w:r>
                </w:p>
              </w:tc>
              <w:tc>
                <w:tcPr>
                  <w:tcW w:w="3733" w:type="dxa"/>
                </w:tcPr>
                <w:p w14:paraId="2BCB907E" w14:textId="3EE8F524" w:rsidR="00841756" w:rsidRPr="000C1F74" w:rsidRDefault="00841756" w:rsidP="009A2BD8">
                  <w:pPr>
                    <w:spacing w:before="60"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3E</w:t>
                  </w:r>
                  <w:r w:rsidRPr="000C1F74">
                    <w:rPr>
                      <w:sz w:val="20"/>
                      <w:szCs w:val="20"/>
                    </w:rPr>
                    <w:t xml:space="preserve">. Documento de artículo con </w:t>
                  </w:r>
                  <w:r w:rsidR="009A2BD8">
                    <w:rPr>
                      <w:sz w:val="20"/>
                      <w:szCs w:val="20"/>
                    </w:rPr>
                    <w:t>la arquitectura propuesta</w:t>
                  </w:r>
                  <w:r w:rsidRPr="000C1F74">
                    <w:rPr>
                      <w:sz w:val="20"/>
                      <w:szCs w:val="20"/>
                    </w:rPr>
                    <w:t xml:space="preserve"> y sus resultados.</w:t>
                  </w:r>
                </w:p>
              </w:tc>
            </w:tr>
          </w:tbl>
          <w:p w14:paraId="34A48083" w14:textId="10DA0550" w:rsidR="009A2BD8" w:rsidRPr="005E1AB1" w:rsidRDefault="00841756" w:rsidP="00735A43">
            <w:pPr>
              <w:tabs>
                <w:tab w:val="left" w:pos="5989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F16927" w14:paraId="2A18BAD1" w14:textId="77777777" w:rsidTr="38CA1D9A">
        <w:tblPrEx>
          <w:tblCellMar>
            <w:left w:w="108" w:type="dxa"/>
            <w:right w:w="108" w:type="dxa"/>
          </w:tblCellMar>
        </w:tblPrEx>
        <w:tc>
          <w:tcPr>
            <w:tcW w:w="9464" w:type="dxa"/>
            <w:gridSpan w:val="2"/>
          </w:tcPr>
          <w:p w14:paraId="4A43E799" w14:textId="131C8505" w:rsidR="00F16927" w:rsidRDefault="00B637B6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br w:type="page"/>
            </w:r>
            <w:r w:rsidR="00F16927">
              <w:rPr>
                <w:b/>
                <w:color w:val="31849B" w:themeColor="accent5" w:themeShade="BF"/>
                <w:sz w:val="20"/>
              </w:rPr>
              <w:t>RESULTADOS ESPERADOS</w:t>
            </w:r>
          </w:p>
        </w:tc>
      </w:tr>
      <w:tr w:rsidR="00017F10" w14:paraId="04742E6C" w14:textId="77777777" w:rsidTr="00841756">
        <w:tblPrEx>
          <w:tblCellMar>
            <w:left w:w="108" w:type="dxa"/>
            <w:right w:w="108" w:type="dxa"/>
          </w:tblCellMar>
        </w:tblPrEx>
        <w:trPr>
          <w:trHeight w:val="1311"/>
        </w:trPr>
        <w:tc>
          <w:tcPr>
            <w:tcW w:w="1668" w:type="dxa"/>
            <w:vMerge w:val="restart"/>
            <w:tcBorders>
              <w:right w:val="single" w:sz="4" w:space="0" w:color="000000" w:themeColor="text1"/>
            </w:tcBorders>
            <w:vAlign w:val="center"/>
          </w:tcPr>
          <w:p w14:paraId="11C39C6D" w14:textId="77777777" w:rsidR="00017F10" w:rsidRDefault="00017F10" w:rsidP="00841756">
            <w:pPr>
              <w:spacing w:after="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lastRenderedPageBreak/>
              <w:t>ASIGNATURA MISyC PROYECTO 1</w:t>
            </w:r>
          </w:p>
        </w:tc>
        <w:tc>
          <w:tcPr>
            <w:tcW w:w="77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854B36D" w14:textId="3FFCA36E" w:rsidR="00017F10" w:rsidRPr="009B5824" w:rsidRDefault="00017F10" w:rsidP="00841756">
            <w:pPr>
              <w:pStyle w:val="Default"/>
              <w:jc w:val="both"/>
              <w:rPr>
                <w:sz w:val="20"/>
                <w:szCs w:val="20"/>
              </w:rPr>
            </w:pPr>
            <w:r w:rsidRPr="38CA1D9A">
              <w:rPr>
                <w:sz w:val="20"/>
                <w:szCs w:val="20"/>
              </w:rPr>
              <w:t>1</w:t>
            </w:r>
            <w:r w:rsidR="00AA4F38">
              <w:rPr>
                <w:sz w:val="20"/>
                <w:szCs w:val="20"/>
              </w:rPr>
              <w:t>A</w:t>
            </w:r>
            <w:r w:rsidRPr="38CA1D9A">
              <w:rPr>
                <w:sz w:val="20"/>
                <w:szCs w:val="20"/>
              </w:rPr>
              <w:t xml:space="preserve"> Documento </w:t>
            </w:r>
            <w:r w:rsidR="001B2F93">
              <w:rPr>
                <w:sz w:val="20"/>
                <w:szCs w:val="20"/>
              </w:rPr>
              <w:t xml:space="preserve">de estado del arte, </w:t>
            </w:r>
            <w:r w:rsidRPr="38CA1D9A">
              <w:rPr>
                <w:sz w:val="20"/>
                <w:szCs w:val="20"/>
              </w:rPr>
              <w:t>con las ecuaciones de búsqued</w:t>
            </w:r>
            <w:r w:rsidR="001B2F93">
              <w:rPr>
                <w:sz w:val="20"/>
                <w:szCs w:val="20"/>
              </w:rPr>
              <w:t>a y estadísticas bibliográficas,</w:t>
            </w:r>
            <w:r w:rsidRPr="38CA1D9A">
              <w:rPr>
                <w:sz w:val="20"/>
                <w:szCs w:val="20"/>
              </w:rPr>
              <w:t xml:space="preserve"> el análisis, la evaluación y el cuadro comparativo de los trabajos</w:t>
            </w:r>
            <w:r w:rsidR="001B2F93">
              <w:rPr>
                <w:sz w:val="20"/>
                <w:szCs w:val="20"/>
              </w:rPr>
              <w:t xml:space="preserve"> relacionados con las técnicas,</w:t>
            </w:r>
            <w:r w:rsidRPr="38CA1D9A">
              <w:rPr>
                <w:sz w:val="20"/>
                <w:szCs w:val="20"/>
              </w:rPr>
              <w:t xml:space="preserve"> modelos</w:t>
            </w:r>
            <w:r w:rsidR="001B2F93">
              <w:rPr>
                <w:sz w:val="20"/>
                <w:szCs w:val="20"/>
              </w:rPr>
              <w:t xml:space="preserve"> y herramientas,</w:t>
            </w:r>
            <w:r w:rsidRPr="38CA1D9A">
              <w:rPr>
                <w:sz w:val="20"/>
                <w:szCs w:val="20"/>
              </w:rPr>
              <w:t xml:space="preserve"> para la detección de emociones y estados de ánimo y una lista de descriptores potenciales en la interpretación del lenguaje corporal o aspectos psicológicos relevantes.</w:t>
            </w:r>
          </w:p>
        </w:tc>
      </w:tr>
      <w:tr w:rsidR="00017F10" w14:paraId="7464463D" w14:textId="77777777" w:rsidTr="00841756">
        <w:tblPrEx>
          <w:tblCellMar>
            <w:left w:w="108" w:type="dxa"/>
            <w:right w:w="108" w:type="dxa"/>
          </w:tblCellMar>
        </w:tblPrEx>
        <w:trPr>
          <w:trHeight w:val="647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7825A632" w14:textId="77777777" w:rsidR="00017F10" w:rsidRDefault="00017F10" w:rsidP="00841756">
            <w:pPr>
              <w:spacing w:after="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765B882" w14:textId="4FD17C24" w:rsidR="00017F10" w:rsidRPr="009B5824" w:rsidRDefault="00AA4F38" w:rsidP="00A013B1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1B</w:t>
            </w:r>
            <w:r w:rsidR="00017F10" w:rsidRPr="38CA1D9A">
              <w:rPr>
                <w:sz w:val="20"/>
                <w:szCs w:val="20"/>
              </w:rPr>
              <w:t xml:space="preserve"> </w:t>
            </w:r>
            <w:r w:rsidR="00A013B1" w:rsidRPr="001262A5">
              <w:rPr>
                <w:color w:val="000000" w:themeColor="text1"/>
                <w:sz w:val="20"/>
                <w:szCs w:val="20"/>
              </w:rPr>
              <w:t xml:space="preserve">Documento con </w:t>
            </w:r>
            <w:r w:rsidR="00A013B1" w:rsidRPr="00A013B1">
              <w:rPr>
                <w:sz w:val="20"/>
                <w:szCs w:val="20"/>
              </w:rPr>
              <w:t>especificación</w:t>
            </w:r>
            <w:r w:rsidR="00A013B1" w:rsidRPr="001262A5">
              <w:rPr>
                <w:color w:val="000000" w:themeColor="text1"/>
                <w:sz w:val="20"/>
                <w:szCs w:val="20"/>
              </w:rPr>
              <w:t xml:space="preserve"> de </w:t>
            </w:r>
            <w:r w:rsidR="00A013B1">
              <w:rPr>
                <w:color w:val="000000" w:themeColor="text1"/>
                <w:sz w:val="20"/>
                <w:szCs w:val="20"/>
              </w:rPr>
              <w:t>aspectos y características relacionadas con FRPO.</w:t>
            </w:r>
          </w:p>
        </w:tc>
      </w:tr>
      <w:tr w:rsidR="00017F10" w14:paraId="29E6E74E" w14:textId="77777777" w:rsidTr="00841756">
        <w:tblPrEx>
          <w:tblCellMar>
            <w:left w:w="108" w:type="dxa"/>
            <w:right w:w="108" w:type="dxa"/>
          </w:tblCellMar>
        </w:tblPrEx>
        <w:trPr>
          <w:trHeight w:val="711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26EF9AC7" w14:textId="77777777" w:rsidR="00017F10" w:rsidRDefault="00017F10" w:rsidP="00841756">
            <w:pPr>
              <w:spacing w:after="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11190A5" w14:textId="368D1E7F" w:rsidR="00017F10" w:rsidRPr="009B5824" w:rsidRDefault="00AA4F38" w:rsidP="00FE024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1C</w:t>
            </w:r>
            <w:r w:rsidR="00017F10" w:rsidRPr="38CA1D9A">
              <w:rPr>
                <w:sz w:val="20"/>
                <w:szCs w:val="20"/>
              </w:rPr>
              <w:t xml:space="preserve"> Documento con la extracción, caracterización, evaluación y cuadro comparativo de herramientas y/o marcos de trabajo que puedan soportar el </w:t>
            </w:r>
            <w:r w:rsidR="00FE024B">
              <w:rPr>
                <w:sz w:val="20"/>
                <w:szCs w:val="20"/>
              </w:rPr>
              <w:t>diseño de la arquitectura</w:t>
            </w:r>
          </w:p>
        </w:tc>
      </w:tr>
      <w:tr w:rsidR="00017F10" w14:paraId="67DE71F2" w14:textId="77777777" w:rsidTr="00841756">
        <w:tblPrEx>
          <w:tblCellMar>
            <w:left w:w="108" w:type="dxa"/>
            <w:right w:w="108" w:type="dxa"/>
          </w:tblCellMar>
        </w:tblPrEx>
        <w:trPr>
          <w:trHeight w:val="989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13BB9156" w14:textId="77777777" w:rsidR="00017F10" w:rsidRDefault="00017F10" w:rsidP="00841756">
            <w:pPr>
              <w:spacing w:after="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DC34944" w14:textId="5FDFE4E6" w:rsidR="004C5BD3" w:rsidRPr="38CA1D9A" w:rsidRDefault="00AA4F38" w:rsidP="00841756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1D</w:t>
            </w:r>
            <w:r w:rsidR="00017F10" w:rsidRPr="38CA1D9A">
              <w:rPr>
                <w:sz w:val="20"/>
                <w:szCs w:val="20"/>
              </w:rPr>
              <w:t xml:space="preserve"> </w:t>
            </w:r>
            <w:r w:rsidR="00017F10">
              <w:rPr>
                <w:sz w:val="20"/>
                <w:szCs w:val="20"/>
              </w:rPr>
              <w:t>Documento de artículo científico en el que se realizará una revisión y comparación de técnicas, modelos y herramientas potenciales para el reconocimiento de emociones y estados de ánimo.</w:t>
            </w:r>
            <w:r>
              <w:rPr>
                <w:sz w:val="20"/>
                <w:szCs w:val="20"/>
              </w:rPr>
              <w:t xml:space="preserve"> La publicación del artículo será </w:t>
            </w:r>
            <w:r w:rsidRPr="00AA4F38">
              <w:rPr>
                <w:sz w:val="20"/>
                <w:szCs w:val="20"/>
              </w:rPr>
              <w:t>en un congreso académico</w:t>
            </w:r>
            <w:r>
              <w:rPr>
                <w:sz w:val="20"/>
                <w:szCs w:val="20"/>
              </w:rPr>
              <w:t>.</w:t>
            </w:r>
          </w:p>
        </w:tc>
      </w:tr>
      <w:tr w:rsidR="005E1AB1" w14:paraId="427EA809" w14:textId="77777777" w:rsidTr="00841756">
        <w:tblPrEx>
          <w:tblCellMar>
            <w:left w:w="108" w:type="dxa"/>
            <w:right w:w="108" w:type="dxa"/>
          </w:tblCellMar>
        </w:tblPrEx>
        <w:trPr>
          <w:trHeight w:val="703"/>
        </w:trPr>
        <w:tc>
          <w:tcPr>
            <w:tcW w:w="1668" w:type="dxa"/>
            <w:vMerge w:val="restart"/>
            <w:tcBorders>
              <w:right w:val="single" w:sz="4" w:space="0" w:color="000000" w:themeColor="text1"/>
            </w:tcBorders>
            <w:vAlign w:val="center"/>
          </w:tcPr>
          <w:p w14:paraId="1A445B41" w14:textId="00F38742" w:rsidR="005E1AB1" w:rsidRDefault="005E1AB1" w:rsidP="00841756">
            <w:pPr>
              <w:spacing w:after="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ASIGNATURA MISyC PROYECTO 2</w:t>
            </w:r>
          </w:p>
        </w:tc>
        <w:tc>
          <w:tcPr>
            <w:tcW w:w="77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B6D7DC4" w14:textId="38C91215" w:rsidR="005E1AB1" w:rsidRPr="009B5824" w:rsidRDefault="005E1AB1" w:rsidP="00504CFE">
            <w:pPr>
              <w:spacing w:after="0"/>
              <w:jc w:val="both"/>
              <w:rPr>
                <w:i/>
                <w:sz w:val="20"/>
              </w:rPr>
            </w:pPr>
            <w:r>
              <w:rPr>
                <w:sz w:val="20"/>
              </w:rPr>
              <w:t xml:space="preserve">2A </w:t>
            </w:r>
            <w:r w:rsidR="00896CB2" w:rsidRPr="009B5824">
              <w:rPr>
                <w:sz w:val="20"/>
              </w:rPr>
              <w:t xml:space="preserve">Documento </w:t>
            </w:r>
            <w:r w:rsidR="00896CB2">
              <w:rPr>
                <w:sz w:val="20"/>
              </w:rPr>
              <w:t>con la descripción de la arquitectura</w:t>
            </w:r>
            <w:r w:rsidR="00896CB2" w:rsidRPr="009B5824">
              <w:rPr>
                <w:sz w:val="20"/>
              </w:rPr>
              <w:t xml:space="preserve"> </w:t>
            </w:r>
            <w:r w:rsidR="00896CB2">
              <w:rPr>
                <w:sz w:val="20"/>
              </w:rPr>
              <w:t xml:space="preserve"> para el </w:t>
            </w:r>
            <w:r w:rsidR="00896CB2" w:rsidRPr="004C5BD3">
              <w:rPr>
                <w:sz w:val="20"/>
              </w:rPr>
              <w:t xml:space="preserve">monitoreo </w:t>
            </w:r>
            <w:r w:rsidR="00896CB2">
              <w:rPr>
                <w:sz w:val="20"/>
              </w:rPr>
              <w:t xml:space="preserve">extracción </w:t>
            </w:r>
            <w:r w:rsidR="00504CFE">
              <w:rPr>
                <w:sz w:val="20"/>
              </w:rPr>
              <w:t xml:space="preserve">de los </w:t>
            </w:r>
            <w:r w:rsidR="00896CB2">
              <w:rPr>
                <w:sz w:val="20"/>
              </w:rPr>
              <w:t xml:space="preserve"> indicadores relacionadas con FRPO</w:t>
            </w:r>
          </w:p>
        </w:tc>
      </w:tr>
      <w:tr w:rsidR="005E1AB1" w14:paraId="6ADC2BD7" w14:textId="77777777" w:rsidTr="00841756">
        <w:tblPrEx>
          <w:tblCellMar>
            <w:left w:w="108" w:type="dxa"/>
            <w:right w:w="108" w:type="dxa"/>
          </w:tblCellMar>
        </w:tblPrEx>
        <w:trPr>
          <w:trHeight w:val="414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1FBAE73C" w14:textId="77777777" w:rsidR="005E1AB1" w:rsidRDefault="005E1AB1" w:rsidP="00841756">
            <w:pPr>
              <w:spacing w:after="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045A51D" w14:textId="702D8EF1" w:rsidR="005E1AB1" w:rsidRDefault="005E1AB1" w:rsidP="0084175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2B Documento del diseño detallado del sistema multi-agente</w:t>
            </w:r>
            <w:r w:rsidR="00C037B6">
              <w:rPr>
                <w:sz w:val="20"/>
              </w:rPr>
              <w:t xml:space="preserve"> e interacciones</w:t>
            </w:r>
            <w:r>
              <w:rPr>
                <w:sz w:val="20"/>
              </w:rPr>
              <w:t>.</w:t>
            </w:r>
          </w:p>
        </w:tc>
      </w:tr>
      <w:tr w:rsidR="00C037B6" w14:paraId="3151185E" w14:textId="77777777" w:rsidTr="00841756">
        <w:tblPrEx>
          <w:tblCellMar>
            <w:left w:w="108" w:type="dxa"/>
            <w:right w:w="108" w:type="dxa"/>
          </w:tblCellMar>
        </w:tblPrEx>
        <w:trPr>
          <w:trHeight w:val="985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1F5037E0" w14:textId="77777777" w:rsidR="00C037B6" w:rsidRDefault="00C037B6" w:rsidP="00841756">
            <w:pPr>
              <w:spacing w:after="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</w:tcBorders>
            <w:vAlign w:val="center"/>
          </w:tcPr>
          <w:p w14:paraId="637C4432" w14:textId="43EAFB0D" w:rsidR="00C037B6" w:rsidRDefault="0089338C" w:rsidP="0084175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szCs w:val="20"/>
              </w:rPr>
              <w:t>2C</w:t>
            </w:r>
            <w:r w:rsidR="00C037B6" w:rsidRPr="00D53260">
              <w:rPr>
                <w:sz w:val="20"/>
              </w:rPr>
              <w:t xml:space="preserve"> </w:t>
            </w:r>
            <w:r w:rsidR="00C037B6" w:rsidRPr="00D53260">
              <w:rPr>
                <w:sz w:val="20"/>
                <w:szCs w:val="20"/>
              </w:rPr>
              <w:t>Documento de descripción</w:t>
            </w:r>
            <w:r w:rsidR="00C037B6">
              <w:rPr>
                <w:sz w:val="20"/>
                <w:szCs w:val="20"/>
              </w:rPr>
              <w:t xml:space="preserve"> detallada</w:t>
            </w:r>
            <w:r w:rsidR="00C037B6" w:rsidRPr="00D53260">
              <w:rPr>
                <w:sz w:val="20"/>
                <w:szCs w:val="20"/>
              </w:rPr>
              <w:t xml:space="preserve"> de escenarios</w:t>
            </w:r>
            <w:r w:rsidR="00C037B6">
              <w:rPr>
                <w:sz w:val="20"/>
                <w:szCs w:val="20"/>
              </w:rPr>
              <w:t>, condiciones de captura de cámaras, personas involucradas, estados de ánimo a capturar</w:t>
            </w:r>
            <w:r w:rsidR="00A978FF">
              <w:rPr>
                <w:sz w:val="20"/>
                <w:szCs w:val="20"/>
              </w:rPr>
              <w:t xml:space="preserve"> para la posterior interpretación y</w:t>
            </w:r>
            <w:r w:rsidR="00C037B6" w:rsidRPr="00D53260">
              <w:rPr>
                <w:sz w:val="20"/>
                <w:szCs w:val="20"/>
              </w:rPr>
              <w:t xml:space="preserve"> levantamiento de bases de datos de imágenes.</w:t>
            </w:r>
          </w:p>
        </w:tc>
      </w:tr>
      <w:tr w:rsidR="00C037B6" w14:paraId="1DCECD5E" w14:textId="77777777" w:rsidTr="00841756">
        <w:tblPrEx>
          <w:tblCellMar>
            <w:left w:w="108" w:type="dxa"/>
            <w:right w:w="108" w:type="dxa"/>
          </w:tblCellMar>
        </w:tblPrEx>
        <w:trPr>
          <w:trHeight w:val="402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2F25F114" w14:textId="77777777" w:rsidR="00C037B6" w:rsidRDefault="00C037B6" w:rsidP="00841756">
            <w:pPr>
              <w:spacing w:after="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</w:tcBorders>
            <w:vAlign w:val="center"/>
          </w:tcPr>
          <w:p w14:paraId="5D9E5279" w14:textId="3F676384" w:rsidR="00C037B6" w:rsidRDefault="00A978FF" w:rsidP="00841756">
            <w:pPr>
              <w:spacing w:after="0"/>
              <w:jc w:val="both"/>
              <w:rPr>
                <w:sz w:val="20"/>
              </w:rPr>
            </w:pPr>
            <w:r w:rsidRPr="00D53260">
              <w:rPr>
                <w:sz w:val="20"/>
                <w:szCs w:val="20"/>
              </w:rPr>
              <w:t>2D</w:t>
            </w:r>
            <w:r>
              <w:rPr>
                <w:sz w:val="20"/>
                <w:szCs w:val="20"/>
              </w:rPr>
              <w:t xml:space="preserve"> Copia de </w:t>
            </w:r>
            <w:r w:rsidRPr="00D53260">
              <w:rPr>
                <w:sz w:val="20"/>
                <w:szCs w:val="20"/>
              </w:rPr>
              <w:t>base de datos para el diseño y validación de modelos de reconocimiento</w:t>
            </w:r>
            <w:r>
              <w:rPr>
                <w:sz w:val="20"/>
                <w:szCs w:val="20"/>
              </w:rPr>
              <w:t>.</w:t>
            </w:r>
          </w:p>
        </w:tc>
      </w:tr>
      <w:tr w:rsidR="005E1AB1" w14:paraId="04EF3343" w14:textId="77777777" w:rsidTr="00841756">
        <w:tblPrEx>
          <w:tblCellMar>
            <w:left w:w="108" w:type="dxa"/>
            <w:right w:w="108" w:type="dxa"/>
          </w:tblCellMar>
        </w:tblPrEx>
        <w:trPr>
          <w:trHeight w:val="406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1B8ABCF0" w14:textId="77777777" w:rsidR="005E1AB1" w:rsidRDefault="005E1AB1" w:rsidP="00841756">
            <w:pPr>
              <w:spacing w:after="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</w:tcBorders>
            <w:vAlign w:val="center"/>
          </w:tcPr>
          <w:p w14:paraId="347EF0F8" w14:textId="5F41FF6C" w:rsidR="005E1AB1" w:rsidRPr="009B5824" w:rsidRDefault="000E5401" w:rsidP="00841756">
            <w:pPr>
              <w:spacing w:after="0"/>
              <w:jc w:val="both"/>
              <w:rPr>
                <w:i/>
                <w:sz w:val="20"/>
              </w:rPr>
            </w:pPr>
            <w:r>
              <w:rPr>
                <w:sz w:val="20"/>
                <w:szCs w:val="20"/>
              </w:rPr>
              <w:t xml:space="preserve">2E </w:t>
            </w:r>
            <w:r w:rsidR="00A978FF" w:rsidRPr="00D53260">
              <w:rPr>
                <w:sz w:val="20"/>
                <w:szCs w:val="20"/>
              </w:rPr>
              <w:t>Documento con el desarrollo de entendimiento de los datos</w:t>
            </w:r>
            <w:r w:rsidR="00A978FF">
              <w:rPr>
                <w:sz w:val="20"/>
                <w:szCs w:val="20"/>
              </w:rPr>
              <w:t>.</w:t>
            </w:r>
          </w:p>
        </w:tc>
      </w:tr>
      <w:tr w:rsidR="00A978FF" w14:paraId="40271179" w14:textId="77777777" w:rsidTr="00841756">
        <w:tblPrEx>
          <w:tblCellMar>
            <w:left w:w="108" w:type="dxa"/>
            <w:right w:w="108" w:type="dxa"/>
          </w:tblCellMar>
        </w:tblPrEx>
        <w:trPr>
          <w:trHeight w:val="396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029D2B4F" w14:textId="77777777" w:rsidR="00A978FF" w:rsidRDefault="00A978FF" w:rsidP="00841756">
            <w:pPr>
              <w:spacing w:after="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</w:tcBorders>
            <w:vAlign w:val="center"/>
          </w:tcPr>
          <w:p w14:paraId="629318B0" w14:textId="01F0BAFD" w:rsidR="00A978FF" w:rsidRDefault="000E5401" w:rsidP="0084175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2F </w:t>
            </w:r>
            <w:r w:rsidR="00A978FF" w:rsidRPr="00D53260">
              <w:rPr>
                <w:sz w:val="20"/>
                <w:szCs w:val="20"/>
              </w:rPr>
              <w:t>Documento con la descripción del proceso de limpieza y preparación de los datos.</w:t>
            </w:r>
          </w:p>
        </w:tc>
      </w:tr>
      <w:tr w:rsidR="005E1AB1" w14:paraId="75266B5D" w14:textId="77777777" w:rsidTr="00841756">
        <w:tblPrEx>
          <w:tblCellMar>
            <w:left w:w="108" w:type="dxa"/>
            <w:right w:w="108" w:type="dxa"/>
          </w:tblCellMar>
        </w:tblPrEx>
        <w:trPr>
          <w:trHeight w:val="953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0DFE15C4" w14:textId="77777777" w:rsidR="005E1AB1" w:rsidRDefault="005E1AB1" w:rsidP="00841756">
            <w:pPr>
              <w:spacing w:after="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</w:tcBorders>
            <w:vAlign w:val="center"/>
          </w:tcPr>
          <w:p w14:paraId="6795B3FA" w14:textId="47AC3E59" w:rsidR="005E1AB1" w:rsidRDefault="005E1AB1" w:rsidP="00FE024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  <w:r w:rsidR="000E5401">
              <w:rPr>
                <w:sz w:val="20"/>
              </w:rPr>
              <w:t>G</w:t>
            </w:r>
            <w:r>
              <w:rPr>
                <w:sz w:val="20"/>
              </w:rPr>
              <w:t xml:space="preserve"> </w:t>
            </w:r>
            <w:r w:rsidR="00936504" w:rsidRPr="00544277">
              <w:rPr>
                <w:sz w:val="20"/>
              </w:rPr>
              <w:t>Documento de</w:t>
            </w:r>
            <w:r w:rsidR="00936504">
              <w:rPr>
                <w:i/>
                <w:sz w:val="20"/>
              </w:rPr>
              <w:t xml:space="preserve"> </w:t>
            </w:r>
            <w:r w:rsidR="00936504">
              <w:rPr>
                <w:sz w:val="20"/>
                <w:szCs w:val="20"/>
              </w:rPr>
              <w:t>caracterización de</w:t>
            </w:r>
            <w:r w:rsidR="00FE024B">
              <w:rPr>
                <w:sz w:val="20"/>
                <w:szCs w:val="20"/>
              </w:rPr>
              <w:t xml:space="preserve"> </w:t>
            </w:r>
            <w:r w:rsidR="00936504">
              <w:rPr>
                <w:sz w:val="20"/>
                <w:szCs w:val="20"/>
              </w:rPr>
              <w:t>l</w:t>
            </w:r>
            <w:r w:rsidR="00FE024B">
              <w:rPr>
                <w:sz w:val="20"/>
                <w:szCs w:val="20"/>
              </w:rPr>
              <w:t>os</w:t>
            </w:r>
            <w:r w:rsidR="00936504">
              <w:rPr>
                <w:sz w:val="20"/>
                <w:szCs w:val="20"/>
              </w:rPr>
              <w:t xml:space="preserve"> modelo de reconocimiento de </w:t>
            </w:r>
            <w:r w:rsidR="00FE024B">
              <w:rPr>
                <w:sz w:val="20"/>
                <w:szCs w:val="20"/>
              </w:rPr>
              <w:t xml:space="preserve">estados de ánimo, actividades; </w:t>
            </w:r>
            <w:r w:rsidR="00936504">
              <w:rPr>
                <w:sz w:val="20"/>
                <w:szCs w:val="20"/>
              </w:rPr>
              <w:t xml:space="preserve"> los mecanismos de inteligencia artificial para clasificación a partir de imágenes de video</w:t>
            </w:r>
            <w:r w:rsidR="00FE024B">
              <w:rPr>
                <w:sz w:val="20"/>
                <w:szCs w:val="20"/>
              </w:rPr>
              <w:t>, y los mecanismos</w:t>
            </w:r>
            <w:r w:rsidR="00504CFE">
              <w:rPr>
                <w:sz w:val="20"/>
                <w:szCs w:val="20"/>
              </w:rPr>
              <w:t xml:space="preserve"> para la obtención de</w:t>
            </w:r>
            <w:r w:rsidR="00FE024B">
              <w:rPr>
                <w:sz w:val="20"/>
                <w:szCs w:val="20"/>
              </w:rPr>
              <w:t xml:space="preserve"> indicadores</w:t>
            </w:r>
            <w:r w:rsidR="00936504">
              <w:rPr>
                <w:sz w:val="20"/>
                <w:szCs w:val="20"/>
              </w:rPr>
              <w:t>.</w:t>
            </w:r>
          </w:p>
        </w:tc>
      </w:tr>
      <w:tr w:rsidR="005E1AB1" w14:paraId="0AAF97BF" w14:textId="77777777" w:rsidTr="00841756">
        <w:tblPrEx>
          <w:tblCellMar>
            <w:left w:w="108" w:type="dxa"/>
            <w:right w:w="108" w:type="dxa"/>
          </w:tblCellMar>
        </w:tblPrEx>
        <w:trPr>
          <w:trHeight w:val="668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0B268C72" w14:textId="77777777" w:rsidR="005E1AB1" w:rsidRDefault="005E1AB1" w:rsidP="00841756">
            <w:pPr>
              <w:spacing w:after="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</w:tcBorders>
            <w:vAlign w:val="center"/>
          </w:tcPr>
          <w:p w14:paraId="60E6A0B1" w14:textId="4E00F3FA" w:rsidR="004C5BD3" w:rsidRDefault="000E5401" w:rsidP="0084175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2H</w:t>
            </w:r>
            <w:r w:rsidR="005E1AB1">
              <w:rPr>
                <w:sz w:val="20"/>
              </w:rPr>
              <w:t xml:space="preserve"> </w:t>
            </w:r>
            <w:r w:rsidRPr="00D53260">
              <w:rPr>
                <w:sz w:val="20"/>
                <w:szCs w:val="20"/>
              </w:rPr>
              <w:t>Documento con los resultados de precisión y estructura de los modelos</w:t>
            </w:r>
            <w:r w:rsidR="00FE024B">
              <w:rPr>
                <w:sz w:val="20"/>
                <w:szCs w:val="20"/>
              </w:rPr>
              <w:t xml:space="preserve"> y mecanismos</w:t>
            </w:r>
            <w:r w:rsidRPr="00D53260">
              <w:rPr>
                <w:sz w:val="20"/>
                <w:szCs w:val="20"/>
              </w:rPr>
              <w:t xml:space="preserve"> con</w:t>
            </w:r>
            <w:r w:rsidR="00FE024B">
              <w:rPr>
                <w:sz w:val="20"/>
                <w:szCs w:val="20"/>
              </w:rPr>
              <w:t xml:space="preserve"> los</w:t>
            </w:r>
            <w:r w:rsidRPr="00D53260">
              <w:rPr>
                <w:sz w:val="20"/>
                <w:szCs w:val="20"/>
              </w:rPr>
              <w:t xml:space="preserve"> mejores resultados.</w:t>
            </w:r>
          </w:p>
        </w:tc>
      </w:tr>
      <w:tr w:rsidR="002058BC" w14:paraId="6389A217" w14:textId="77777777" w:rsidTr="00841756">
        <w:tblPrEx>
          <w:tblCellMar>
            <w:left w:w="108" w:type="dxa"/>
            <w:right w:w="108" w:type="dxa"/>
          </w:tblCellMar>
        </w:tblPrEx>
        <w:trPr>
          <w:trHeight w:val="378"/>
        </w:trPr>
        <w:tc>
          <w:tcPr>
            <w:tcW w:w="1668" w:type="dxa"/>
            <w:vMerge w:val="restart"/>
            <w:tcBorders>
              <w:right w:val="single" w:sz="4" w:space="0" w:color="000000" w:themeColor="text1"/>
            </w:tcBorders>
            <w:vAlign w:val="center"/>
          </w:tcPr>
          <w:p w14:paraId="443A504E" w14:textId="34896D7E" w:rsidR="002058BC" w:rsidRDefault="002058BC" w:rsidP="00841756">
            <w:pPr>
              <w:spacing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ASIGNATURA MISyC PROYECTO 3</w:t>
            </w:r>
          </w:p>
        </w:tc>
        <w:tc>
          <w:tcPr>
            <w:tcW w:w="7796" w:type="dxa"/>
            <w:tcBorders>
              <w:left w:val="single" w:sz="4" w:space="0" w:color="000000" w:themeColor="text1"/>
            </w:tcBorders>
            <w:vAlign w:val="center"/>
          </w:tcPr>
          <w:p w14:paraId="0C278799" w14:textId="2B1AD815" w:rsidR="002058BC" w:rsidRDefault="002058BC" w:rsidP="0084175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3A </w:t>
            </w:r>
            <w:r w:rsidR="00936504">
              <w:rPr>
                <w:sz w:val="20"/>
              </w:rPr>
              <w:t>Documento</w:t>
            </w:r>
            <w:r w:rsidR="00F659C9">
              <w:rPr>
                <w:sz w:val="20"/>
              </w:rPr>
              <w:t xml:space="preserve"> de definición de la</w:t>
            </w:r>
            <w:r w:rsidR="00936504">
              <w:rPr>
                <w:sz w:val="20"/>
              </w:rPr>
              <w:t xml:space="preserve"> validación experimental y evaluación de utilidad percibida</w:t>
            </w:r>
            <w:r>
              <w:rPr>
                <w:sz w:val="20"/>
              </w:rPr>
              <w:t>.</w:t>
            </w:r>
          </w:p>
        </w:tc>
      </w:tr>
      <w:tr w:rsidR="00FD78B6" w14:paraId="706BE224" w14:textId="77777777" w:rsidTr="00841756">
        <w:tblPrEx>
          <w:tblCellMar>
            <w:left w:w="108" w:type="dxa"/>
            <w:right w:w="108" w:type="dxa"/>
          </w:tblCellMar>
        </w:tblPrEx>
        <w:trPr>
          <w:trHeight w:val="382"/>
        </w:trPr>
        <w:tc>
          <w:tcPr>
            <w:tcW w:w="1668" w:type="dxa"/>
            <w:vMerge/>
            <w:vAlign w:val="center"/>
          </w:tcPr>
          <w:p w14:paraId="36830604" w14:textId="77777777" w:rsidR="00FD78B6" w:rsidRDefault="00FD78B6" w:rsidP="00841756">
            <w:pPr>
              <w:spacing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</w:tcBorders>
            <w:vAlign w:val="center"/>
          </w:tcPr>
          <w:p w14:paraId="5B8AA1BE" w14:textId="6A5FA108" w:rsidR="00FD78B6" w:rsidRDefault="00FD78B6" w:rsidP="0084175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3B </w:t>
            </w:r>
            <w:r w:rsidR="00EF4225" w:rsidRPr="000C1F74">
              <w:rPr>
                <w:sz w:val="20"/>
                <w:szCs w:val="20"/>
              </w:rPr>
              <w:t xml:space="preserve">Base de datos con imágenes de video para </w:t>
            </w:r>
            <w:r w:rsidR="00EF4225">
              <w:rPr>
                <w:sz w:val="20"/>
                <w:szCs w:val="20"/>
              </w:rPr>
              <w:t xml:space="preserve">pruebas </w:t>
            </w:r>
            <w:r w:rsidR="00EF4225" w:rsidRPr="000C1F74">
              <w:rPr>
                <w:sz w:val="20"/>
                <w:szCs w:val="20"/>
              </w:rPr>
              <w:t>y cartas de consentimiento informado</w:t>
            </w:r>
            <w:r w:rsidR="00A35D53">
              <w:rPr>
                <w:sz w:val="20"/>
              </w:rPr>
              <w:t>.</w:t>
            </w:r>
          </w:p>
        </w:tc>
      </w:tr>
      <w:tr w:rsidR="002058BC" w14:paraId="3656C43E" w14:textId="77777777" w:rsidTr="00841756">
        <w:tblPrEx>
          <w:tblCellMar>
            <w:left w:w="108" w:type="dxa"/>
            <w:right w:w="108" w:type="dxa"/>
          </w:tblCellMar>
        </w:tblPrEx>
        <w:trPr>
          <w:trHeight w:val="642"/>
        </w:trPr>
        <w:tc>
          <w:tcPr>
            <w:tcW w:w="1668" w:type="dxa"/>
            <w:vMerge/>
            <w:vAlign w:val="center"/>
          </w:tcPr>
          <w:p w14:paraId="0331A6AD" w14:textId="77777777" w:rsidR="002058BC" w:rsidRDefault="002058BC" w:rsidP="00841756">
            <w:pPr>
              <w:spacing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</w:tcBorders>
            <w:vAlign w:val="center"/>
          </w:tcPr>
          <w:p w14:paraId="22D3E722" w14:textId="0E89D724" w:rsidR="002058BC" w:rsidRDefault="00936504" w:rsidP="0084175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3C</w:t>
            </w:r>
            <w:r w:rsidR="00F74E94">
              <w:rPr>
                <w:sz w:val="20"/>
              </w:rPr>
              <w:t xml:space="preserve"> Código fuente, documentación técnica y manuales de uso del software con la implementación de la arquitectura propuesta.</w:t>
            </w:r>
          </w:p>
        </w:tc>
      </w:tr>
      <w:tr w:rsidR="002058BC" w14:paraId="2400A4ED" w14:textId="77777777" w:rsidTr="00841756">
        <w:tblPrEx>
          <w:tblCellMar>
            <w:left w:w="108" w:type="dxa"/>
            <w:right w:w="108" w:type="dxa"/>
          </w:tblCellMar>
        </w:tblPrEx>
        <w:trPr>
          <w:trHeight w:val="650"/>
        </w:trPr>
        <w:tc>
          <w:tcPr>
            <w:tcW w:w="1668" w:type="dxa"/>
            <w:vMerge/>
            <w:vAlign w:val="center"/>
          </w:tcPr>
          <w:p w14:paraId="321C3E53" w14:textId="77777777" w:rsidR="002058BC" w:rsidRDefault="002058BC" w:rsidP="00841756">
            <w:pPr>
              <w:spacing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</w:tcBorders>
            <w:vAlign w:val="center"/>
          </w:tcPr>
          <w:p w14:paraId="008FB432" w14:textId="2419C01B" w:rsidR="002058BC" w:rsidRDefault="00F74E94" w:rsidP="0084175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3D</w:t>
            </w:r>
            <w:r w:rsidR="002058BC">
              <w:rPr>
                <w:sz w:val="20"/>
              </w:rPr>
              <w:t xml:space="preserve"> </w:t>
            </w:r>
            <w:r>
              <w:rPr>
                <w:sz w:val="20"/>
              </w:rPr>
              <w:t>Documento de la validación experimental con los resultados de precisión y evaluación de utilidad percibida.</w:t>
            </w:r>
          </w:p>
        </w:tc>
      </w:tr>
      <w:tr w:rsidR="002058BC" w14:paraId="7D446742" w14:textId="77777777" w:rsidTr="00841756">
        <w:tblPrEx>
          <w:tblCellMar>
            <w:left w:w="108" w:type="dxa"/>
            <w:right w:w="108" w:type="dxa"/>
          </w:tblCellMar>
        </w:tblPrEx>
        <w:trPr>
          <w:trHeight w:val="1353"/>
        </w:trPr>
        <w:tc>
          <w:tcPr>
            <w:tcW w:w="1668" w:type="dxa"/>
            <w:vMerge/>
            <w:vAlign w:val="center"/>
          </w:tcPr>
          <w:p w14:paraId="73317C5F" w14:textId="77777777" w:rsidR="002058BC" w:rsidRDefault="002058BC" w:rsidP="00841756">
            <w:pPr>
              <w:spacing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C7D481D" w14:textId="48AB2171" w:rsidR="00EF4225" w:rsidRPr="00841756" w:rsidRDefault="00841756" w:rsidP="0084175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3E</w:t>
            </w:r>
            <w:r w:rsidR="002058BC">
              <w:rPr>
                <w:sz w:val="20"/>
              </w:rPr>
              <w:t xml:space="preserve"> Artículo de la arquitectura y evaluación de la solución. En el artículo se presentará la problemática, el caso de referencia, la arquitectura propuesta los resultados de la evaluación y su utilidad en una evaluación de factores de riesgo psicosocial</w:t>
            </w:r>
            <w:r w:rsidR="002058BC" w:rsidRPr="009B5824">
              <w:rPr>
                <w:sz w:val="20"/>
              </w:rPr>
              <w:t>.</w:t>
            </w:r>
            <w:r w:rsidR="002058BC">
              <w:rPr>
                <w:sz w:val="20"/>
              </w:rPr>
              <w:t xml:space="preserve"> Este artículo será presentado para publicación en una revista indexada nacional o internacional. </w:t>
            </w:r>
          </w:p>
        </w:tc>
      </w:tr>
    </w:tbl>
    <w:p w14:paraId="073B4B80" w14:textId="77777777" w:rsidR="00943FBB" w:rsidRDefault="00943FBB" w:rsidP="00523717">
      <w:pPr>
        <w:spacing w:before="480" w:after="360" w:line="240" w:lineRule="auto"/>
        <w:jc w:val="both"/>
      </w:pPr>
      <w:r>
        <w:br w:type="page"/>
      </w: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1668"/>
        <w:gridCol w:w="7796"/>
      </w:tblGrid>
      <w:tr w:rsidR="006B35EA" w14:paraId="1CD18933" w14:textId="77777777" w:rsidTr="395B0C8A">
        <w:tc>
          <w:tcPr>
            <w:tcW w:w="9464" w:type="dxa"/>
            <w:gridSpan w:val="2"/>
          </w:tcPr>
          <w:p w14:paraId="08CC331D" w14:textId="77777777" w:rsidR="006B35EA" w:rsidRDefault="006B35EA" w:rsidP="006B35EA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lastRenderedPageBreak/>
              <w:t>PROSPECTIVA DE INNOVACIÓN</w:t>
            </w:r>
          </w:p>
        </w:tc>
      </w:tr>
      <w:tr w:rsidR="006B35EA" w14:paraId="3F2553CF" w14:textId="77777777" w:rsidTr="395B0C8A">
        <w:tc>
          <w:tcPr>
            <w:tcW w:w="1668" w:type="dxa"/>
          </w:tcPr>
          <w:p w14:paraId="2D891CB4" w14:textId="77777777" w:rsidR="006B35EA" w:rsidRDefault="006B35EA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POTENCIAL DE INNOVACIÓN</w:t>
            </w:r>
          </w:p>
        </w:tc>
        <w:tc>
          <w:tcPr>
            <w:tcW w:w="7796" w:type="dxa"/>
          </w:tcPr>
          <w:p w14:paraId="408B6819" w14:textId="0B48EA2C" w:rsidR="00B07165" w:rsidRPr="00604B33" w:rsidRDefault="38CA1D9A" w:rsidP="002472CD">
            <w:pPr>
              <w:spacing w:before="60" w:after="120"/>
              <w:jc w:val="both"/>
              <w:rPr>
                <w:sz w:val="20"/>
              </w:rPr>
            </w:pPr>
            <w:r w:rsidRPr="00E811D4">
              <w:rPr>
                <w:sz w:val="20"/>
              </w:rPr>
              <w:t>La nove</w:t>
            </w:r>
            <w:r w:rsidR="00B84496">
              <w:rPr>
                <w:sz w:val="20"/>
              </w:rPr>
              <w:t>dad de este trabajo radica en la integración de la captura</w:t>
            </w:r>
            <w:r w:rsidRPr="00E811D4">
              <w:rPr>
                <w:sz w:val="20"/>
              </w:rPr>
              <w:t xml:space="preserve"> </w:t>
            </w:r>
            <w:r w:rsidR="00000860">
              <w:rPr>
                <w:sz w:val="20"/>
              </w:rPr>
              <w:t xml:space="preserve">y </w:t>
            </w:r>
            <w:r w:rsidRPr="00E811D4">
              <w:rPr>
                <w:sz w:val="20"/>
              </w:rPr>
              <w:t xml:space="preserve">reconocimiento </w:t>
            </w:r>
            <w:r w:rsidR="006F59F8">
              <w:rPr>
                <w:sz w:val="20"/>
              </w:rPr>
              <w:t>de expresion</w:t>
            </w:r>
            <w:r w:rsidR="00B84496">
              <w:rPr>
                <w:sz w:val="20"/>
              </w:rPr>
              <w:t>es faciales</w:t>
            </w:r>
            <w:r w:rsidR="00C90D34">
              <w:rPr>
                <w:sz w:val="20"/>
              </w:rPr>
              <w:t>, corporales y</w:t>
            </w:r>
            <w:r w:rsidR="00B84496">
              <w:rPr>
                <w:sz w:val="20"/>
              </w:rPr>
              <w:t xml:space="preserve"> seguimiento al comportamiento de l</w:t>
            </w:r>
            <w:r w:rsidR="0037643A">
              <w:rPr>
                <w:sz w:val="20"/>
              </w:rPr>
              <w:t>as personas de forma personalizada. Adicionalmente</w:t>
            </w:r>
            <w:r w:rsidR="00C90D34">
              <w:rPr>
                <w:sz w:val="20"/>
              </w:rPr>
              <w:t>,</w:t>
            </w:r>
            <w:r w:rsidR="0037643A">
              <w:rPr>
                <w:sz w:val="20"/>
              </w:rPr>
              <w:t xml:space="preserve"> tendrá </w:t>
            </w:r>
            <w:r w:rsidR="00000860">
              <w:rPr>
                <w:sz w:val="20"/>
              </w:rPr>
              <w:t xml:space="preserve">en cuenta aspectos de temporalidad, </w:t>
            </w:r>
            <w:r w:rsidR="00B84496">
              <w:rPr>
                <w:sz w:val="20"/>
              </w:rPr>
              <w:t xml:space="preserve">para apoyar a la identificación de condiciones con un alto potencial de materialización </w:t>
            </w:r>
            <w:r w:rsidRPr="00E811D4">
              <w:rPr>
                <w:sz w:val="20"/>
              </w:rPr>
              <w:t xml:space="preserve">de </w:t>
            </w:r>
            <w:r w:rsidR="002472CD">
              <w:rPr>
                <w:sz w:val="20"/>
              </w:rPr>
              <w:t>riesgo psicosocial. Esta</w:t>
            </w:r>
            <w:r w:rsidR="00097256">
              <w:rPr>
                <w:sz w:val="20"/>
              </w:rPr>
              <w:t xml:space="preserve"> arquitectura</w:t>
            </w:r>
            <w:r w:rsidR="00000860">
              <w:rPr>
                <w:sz w:val="20"/>
              </w:rPr>
              <w:t>,</w:t>
            </w:r>
            <w:r w:rsidR="00B84496">
              <w:rPr>
                <w:sz w:val="20"/>
              </w:rPr>
              <w:t xml:space="preserve"> </w:t>
            </w:r>
            <w:r w:rsidR="00504CFE">
              <w:rPr>
                <w:sz w:val="20"/>
              </w:rPr>
              <w:t>proporcionará</w:t>
            </w:r>
            <w:r w:rsidR="00097256">
              <w:rPr>
                <w:sz w:val="20"/>
              </w:rPr>
              <w:t xml:space="preserve"> indicadores relacionados</w:t>
            </w:r>
            <w:r w:rsidR="00B84496">
              <w:rPr>
                <w:sz w:val="20"/>
              </w:rPr>
              <w:t xml:space="preserve"> de trastornos psicológicos o escenarios que puedan ll</w:t>
            </w:r>
            <w:r w:rsidR="00000860">
              <w:rPr>
                <w:sz w:val="20"/>
              </w:rPr>
              <w:t xml:space="preserve">evar a una persona a adquirir </w:t>
            </w:r>
            <w:r w:rsidR="00B84496">
              <w:rPr>
                <w:sz w:val="20"/>
              </w:rPr>
              <w:t>alguna condición física y</w:t>
            </w:r>
            <w:r w:rsidR="0037643A">
              <w:rPr>
                <w:sz w:val="20"/>
              </w:rPr>
              <w:t>/o</w:t>
            </w:r>
            <w:r w:rsidR="00B84496">
              <w:rPr>
                <w:sz w:val="20"/>
              </w:rPr>
              <w:t xml:space="preserve"> mental desfavorable</w:t>
            </w:r>
            <w:r w:rsidR="00C90D34">
              <w:rPr>
                <w:sz w:val="20"/>
              </w:rPr>
              <w:t>,</w:t>
            </w:r>
            <w:r w:rsidR="00B84496">
              <w:rPr>
                <w:sz w:val="20"/>
              </w:rPr>
              <w:t xml:space="preserve"> de una forma no intrus</w:t>
            </w:r>
            <w:r w:rsidR="002C7627">
              <w:rPr>
                <w:sz w:val="20"/>
              </w:rPr>
              <w:t>iva y</w:t>
            </w:r>
            <w:r w:rsidR="00C90D34">
              <w:rPr>
                <w:sz w:val="20"/>
              </w:rPr>
              <w:t xml:space="preserve"> </w:t>
            </w:r>
            <w:r w:rsidR="00FA6BC8">
              <w:rPr>
                <w:sz w:val="20"/>
              </w:rPr>
              <w:t>reduciendo la necesidad del</w:t>
            </w:r>
            <w:r w:rsidR="00B84496">
              <w:rPr>
                <w:sz w:val="20"/>
              </w:rPr>
              <w:t xml:space="preserve"> uso de sensores. Si bien dichos dispositivos no están descartados para posibles mejoras a futuro, dichos sensores deberán tener la particularidad de que no representen algún tipo de incomodidad para las personas</w:t>
            </w:r>
            <w:r w:rsidR="00037A53">
              <w:rPr>
                <w:sz w:val="20"/>
              </w:rPr>
              <w:t xml:space="preserve"> y que no vulneren su privacidad</w:t>
            </w:r>
            <w:r w:rsidR="00B84496">
              <w:rPr>
                <w:sz w:val="20"/>
              </w:rPr>
              <w:t xml:space="preserve">. </w:t>
            </w:r>
            <w:r w:rsidR="00037A53">
              <w:rPr>
                <w:sz w:val="20"/>
              </w:rPr>
              <w:t xml:space="preserve">Adicionalmente, la arquitectura será flexible para su instalación </w:t>
            </w:r>
            <w:r w:rsidR="00000860">
              <w:rPr>
                <w:sz w:val="20"/>
              </w:rPr>
              <w:t>en el sitio</w:t>
            </w:r>
            <w:r w:rsidR="00037A53">
              <w:rPr>
                <w:sz w:val="20"/>
              </w:rPr>
              <w:t>, o  bien para su implementación con apoyo de infraestructura de la nube. N</w:t>
            </w:r>
            <w:r w:rsidR="00B84496">
              <w:rPr>
                <w:sz w:val="20"/>
              </w:rPr>
              <w:t xml:space="preserve">o implicará costos de instalación de dispositivos </w:t>
            </w:r>
            <w:r w:rsidR="00037A53">
              <w:rPr>
                <w:sz w:val="20"/>
              </w:rPr>
              <w:t xml:space="preserve">de captura de video en algunos casos, pues se podrán utilizar las cámaras existentes. Por otra parte, </w:t>
            </w:r>
            <w:r w:rsidR="002472CD">
              <w:rPr>
                <w:sz w:val="20"/>
              </w:rPr>
              <w:t xml:space="preserve">la arquitectura </w:t>
            </w:r>
            <w:r w:rsidR="00037A53">
              <w:rPr>
                <w:sz w:val="20"/>
              </w:rPr>
              <w:t xml:space="preserve">representará una forma viable de adquirir datos para futuras investigaciones y colaborar con </w:t>
            </w:r>
            <w:r w:rsidR="00000860">
              <w:rPr>
                <w:sz w:val="20"/>
              </w:rPr>
              <w:t xml:space="preserve">algunos </w:t>
            </w:r>
            <w:r w:rsidR="00037A53">
              <w:rPr>
                <w:sz w:val="20"/>
              </w:rPr>
              <w:t xml:space="preserve">requisitos dispuestos  </w:t>
            </w:r>
            <w:r w:rsidR="00B84496">
              <w:rPr>
                <w:sz w:val="20"/>
              </w:rPr>
              <w:t xml:space="preserve">en </w:t>
            </w:r>
            <w:r w:rsidR="00037A53">
              <w:rPr>
                <w:sz w:val="20"/>
              </w:rPr>
              <w:t xml:space="preserve">la resolución 2646  de 2008, específicamente en los artículos 4 y 9 </w:t>
            </w:r>
            <w:r w:rsidR="00000860">
              <w:rPr>
                <w:sz w:val="20"/>
              </w:rPr>
              <w:t xml:space="preserve">en los que los empleadores, deben brindar información actualizada sobre efectos de factores psicosociales. </w:t>
            </w:r>
            <w:r w:rsidRPr="00E811D4">
              <w:rPr>
                <w:sz w:val="20"/>
              </w:rPr>
              <w:t>La oportunidad comercial de esta iniciativa</w:t>
            </w:r>
            <w:r w:rsidR="00C90D34">
              <w:rPr>
                <w:sz w:val="20"/>
              </w:rPr>
              <w:t>,</w:t>
            </w:r>
            <w:r w:rsidRPr="00E811D4">
              <w:rPr>
                <w:sz w:val="20"/>
              </w:rPr>
              <w:t xml:space="preserve"> podría ofrecer servicios de monitoreo </w:t>
            </w:r>
            <w:r w:rsidR="00000860">
              <w:rPr>
                <w:sz w:val="20"/>
              </w:rPr>
              <w:t>por demanda, con el fin</w:t>
            </w:r>
            <w:r w:rsidRPr="00E811D4">
              <w:rPr>
                <w:sz w:val="20"/>
              </w:rPr>
              <w:t xml:space="preserve"> </w:t>
            </w:r>
            <w:r w:rsidR="00000860">
              <w:rPr>
                <w:sz w:val="20"/>
              </w:rPr>
              <w:t>de</w:t>
            </w:r>
            <w:r w:rsidRPr="00E811D4">
              <w:rPr>
                <w:sz w:val="20"/>
              </w:rPr>
              <w:t xml:space="preserve"> entregar </w:t>
            </w:r>
            <w:r w:rsidR="00000860">
              <w:rPr>
                <w:sz w:val="20"/>
              </w:rPr>
              <w:t>informe</w:t>
            </w:r>
            <w:r w:rsidR="00C90D34">
              <w:rPr>
                <w:sz w:val="20"/>
              </w:rPr>
              <w:t>s</w:t>
            </w:r>
            <w:r w:rsidR="00000860">
              <w:rPr>
                <w:sz w:val="20"/>
              </w:rPr>
              <w:t xml:space="preserve"> o</w:t>
            </w:r>
            <w:r w:rsidR="00C90D34">
              <w:rPr>
                <w:sz w:val="20"/>
              </w:rPr>
              <w:t xml:space="preserve"> valoraciones</w:t>
            </w:r>
            <w:r w:rsidRPr="00E811D4">
              <w:rPr>
                <w:sz w:val="20"/>
              </w:rPr>
              <w:t xml:space="preserve"> de los factores de riesgo psicosociales latentes en lugares de trabajo.  </w:t>
            </w:r>
          </w:p>
        </w:tc>
      </w:tr>
      <w:tr w:rsidR="006B35EA" w14:paraId="5CA050BA" w14:textId="77777777" w:rsidTr="395B0C8A">
        <w:tc>
          <w:tcPr>
            <w:tcW w:w="1668" w:type="dxa"/>
          </w:tcPr>
          <w:p w14:paraId="160D146D" w14:textId="492CD77C" w:rsidR="006B35EA" w:rsidRDefault="006B35EA" w:rsidP="006B35EA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PROPIEDAD INTELECTUAL</w:t>
            </w:r>
          </w:p>
        </w:tc>
        <w:tc>
          <w:tcPr>
            <w:tcW w:w="7796" w:type="dxa"/>
          </w:tcPr>
          <w:p w14:paraId="2BC917BC" w14:textId="3FB1E305" w:rsidR="006B35EA" w:rsidRPr="002B0C43" w:rsidRDefault="0082072A" w:rsidP="004B2498">
            <w:pPr>
              <w:spacing w:before="60" w:after="120"/>
              <w:jc w:val="both"/>
              <w:rPr>
                <w:sz w:val="20"/>
                <w:szCs w:val="20"/>
              </w:rPr>
            </w:pPr>
            <w:r w:rsidRPr="00E811D4">
              <w:rPr>
                <w:sz w:val="20"/>
              </w:rPr>
              <w:t>Esta invest</w:t>
            </w:r>
            <w:r w:rsidR="008F6BA4">
              <w:rPr>
                <w:sz w:val="20"/>
              </w:rPr>
              <w:t>igación se desarrolla en forma independiente en colaboración y auspicio de la empresa Vector ITC</w:t>
            </w:r>
            <w:r w:rsidR="00C90D34">
              <w:rPr>
                <w:sz w:val="20"/>
              </w:rPr>
              <w:t xml:space="preserve"> Colombia</w:t>
            </w:r>
            <w:r w:rsidR="008F6BA4">
              <w:rPr>
                <w:sz w:val="20"/>
              </w:rPr>
              <w:t>.</w:t>
            </w:r>
            <w:r w:rsidR="004B2498">
              <w:rPr>
                <w:sz w:val="20"/>
              </w:rPr>
              <w:t xml:space="preserve"> </w:t>
            </w:r>
            <w:r w:rsidR="002B0C43" w:rsidRPr="002B0C43">
              <w:rPr>
                <w:sz w:val="20"/>
              </w:rPr>
              <w:t xml:space="preserve">Los resultados del proyecto de investigación podrán ser utilizados por las instituciones aliadas únicamente para </w:t>
            </w:r>
            <w:r w:rsidR="002B0C43">
              <w:rPr>
                <w:sz w:val="20"/>
              </w:rPr>
              <w:t>fines</w:t>
            </w:r>
            <w:r w:rsidR="002B0C43" w:rsidRPr="002B0C43">
              <w:rPr>
                <w:sz w:val="20"/>
              </w:rPr>
              <w:t xml:space="preserve"> </w:t>
            </w:r>
            <w:r w:rsidR="004B2498">
              <w:rPr>
                <w:sz w:val="20"/>
              </w:rPr>
              <w:t>de investigación</w:t>
            </w:r>
            <w:r w:rsidR="002B0C43" w:rsidRPr="002B0C43">
              <w:rPr>
                <w:sz w:val="20"/>
              </w:rPr>
              <w:t>, y no habrá posibilidad de aprovechamiento económico</w:t>
            </w:r>
            <w:r w:rsidR="004B2498">
              <w:rPr>
                <w:sz w:val="20"/>
              </w:rPr>
              <w:t>,</w:t>
            </w:r>
            <w:r w:rsidR="002B0C43" w:rsidRPr="002B0C43">
              <w:rPr>
                <w:sz w:val="20"/>
              </w:rPr>
              <w:t xml:space="preserve"> sin autorización</w:t>
            </w:r>
            <w:r w:rsidR="002B0C43">
              <w:rPr>
                <w:sz w:val="20"/>
              </w:rPr>
              <w:t xml:space="preserve"> de la empresa</w:t>
            </w:r>
            <w:r w:rsidR="002B0C43" w:rsidRPr="002B0C43">
              <w:rPr>
                <w:sz w:val="20"/>
              </w:rPr>
              <w:t xml:space="preserve"> </w:t>
            </w:r>
            <w:r w:rsidR="002B0C43">
              <w:rPr>
                <w:sz w:val="20"/>
              </w:rPr>
              <w:t>Vector ITC</w:t>
            </w:r>
            <w:r w:rsidR="008F6BA4">
              <w:rPr>
                <w:sz w:val="20"/>
              </w:rPr>
              <w:t xml:space="preserve"> </w:t>
            </w:r>
            <w:r w:rsidR="008F6BA4" w:rsidRPr="008F6BA4">
              <w:rPr>
                <w:sz w:val="20"/>
              </w:rPr>
              <w:t>Colombia</w:t>
            </w:r>
            <w:r w:rsidR="002B0C43" w:rsidRPr="002B0C43">
              <w:rPr>
                <w:sz w:val="20"/>
              </w:rPr>
              <w:t>.</w:t>
            </w:r>
            <w:r w:rsidR="002F6FF0" w:rsidRPr="0074681D">
              <w:rPr>
                <w:sz w:val="20"/>
                <w:szCs w:val="20"/>
              </w:rPr>
              <w:t xml:space="preserve"> </w:t>
            </w:r>
          </w:p>
        </w:tc>
      </w:tr>
    </w:tbl>
    <w:p w14:paraId="71C89D5C" w14:textId="77777777" w:rsidR="00DE1874" w:rsidRDefault="00DE1874" w:rsidP="00DE1874">
      <w:pPr>
        <w:spacing w:before="480" w:after="360" w:line="240" w:lineRule="auto"/>
        <w:ind w:left="357"/>
        <w:jc w:val="both"/>
      </w:pPr>
      <w:r>
        <w:br w:type="page"/>
      </w:r>
    </w:p>
    <w:tbl>
      <w:tblPr>
        <w:tblStyle w:val="Tablaconcuadrcula"/>
        <w:tblW w:w="9634" w:type="dxa"/>
        <w:tblLayout w:type="fixed"/>
        <w:tblLook w:val="04A0" w:firstRow="1" w:lastRow="0" w:firstColumn="1" w:lastColumn="0" w:noHBand="0" w:noVBand="1"/>
      </w:tblPr>
      <w:tblGrid>
        <w:gridCol w:w="1668"/>
        <w:gridCol w:w="779"/>
        <w:gridCol w:w="390"/>
        <w:gridCol w:w="390"/>
        <w:gridCol w:w="390"/>
        <w:gridCol w:w="389"/>
        <w:gridCol w:w="390"/>
        <w:gridCol w:w="390"/>
        <w:gridCol w:w="454"/>
        <w:gridCol w:w="284"/>
        <w:gridCol w:w="425"/>
        <w:gridCol w:w="396"/>
        <w:gridCol w:w="390"/>
        <w:gridCol w:w="390"/>
        <w:gridCol w:w="390"/>
        <w:gridCol w:w="418"/>
        <w:gridCol w:w="426"/>
        <w:gridCol w:w="425"/>
        <w:gridCol w:w="425"/>
        <w:gridCol w:w="425"/>
      </w:tblGrid>
      <w:tr w:rsidR="00DE1874" w14:paraId="7F2883A6" w14:textId="77777777" w:rsidTr="00417313">
        <w:tc>
          <w:tcPr>
            <w:tcW w:w="9634" w:type="dxa"/>
            <w:gridSpan w:val="20"/>
          </w:tcPr>
          <w:p w14:paraId="3849B81A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lastRenderedPageBreak/>
              <w:t>CRONOGRAMA</w:t>
            </w:r>
          </w:p>
        </w:tc>
      </w:tr>
      <w:tr w:rsidR="00DE1874" w14:paraId="0D1487DF" w14:textId="77777777" w:rsidTr="00084A91">
        <w:trPr>
          <w:trHeight w:val="38"/>
        </w:trPr>
        <w:tc>
          <w:tcPr>
            <w:tcW w:w="1668" w:type="dxa"/>
            <w:vMerge w:val="restart"/>
            <w:tcBorders>
              <w:right w:val="single" w:sz="4" w:space="0" w:color="000000" w:themeColor="text1"/>
            </w:tcBorders>
            <w:vAlign w:val="center"/>
          </w:tcPr>
          <w:p w14:paraId="504F7F13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ASIGNATURA MISyC PROYECTO 1</w:t>
            </w:r>
          </w:p>
        </w:tc>
        <w:tc>
          <w:tcPr>
            <w:tcW w:w="77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4CADAD7" w14:textId="77777777" w:rsidR="00DE1874" w:rsidRPr="00E51CF4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4"/>
                <w:szCs w:val="14"/>
              </w:rPr>
            </w:pPr>
            <w:r w:rsidRPr="00E51CF4">
              <w:rPr>
                <w:b/>
                <w:color w:val="31849B" w:themeColor="accent5" w:themeShade="BF"/>
                <w:sz w:val="14"/>
                <w:szCs w:val="14"/>
              </w:rPr>
              <w:t>Semana</w:t>
            </w:r>
            <w:r>
              <w:rPr>
                <w:b/>
                <w:color w:val="31849B" w:themeColor="accent5" w:themeShade="BF"/>
                <w:sz w:val="14"/>
                <w:szCs w:val="14"/>
              </w:rPr>
              <w:t>s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53A22E7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1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259C59E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2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8FF261A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3</w:t>
            </w:r>
          </w:p>
        </w:tc>
        <w:tc>
          <w:tcPr>
            <w:tcW w:w="38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F6575E8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4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269238A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5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685524E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6</w:t>
            </w:r>
          </w:p>
        </w:tc>
        <w:tc>
          <w:tcPr>
            <w:tcW w:w="45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3B346C3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7</w:t>
            </w:r>
          </w:p>
        </w:tc>
        <w:tc>
          <w:tcPr>
            <w:tcW w:w="28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FAE8B2B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8</w:t>
            </w: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61DD2C8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9</w:t>
            </w:r>
          </w:p>
        </w:tc>
        <w:tc>
          <w:tcPr>
            <w:tcW w:w="3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12BF456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10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E494B20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11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CD3FA32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12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B321566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13</w:t>
            </w:r>
          </w:p>
        </w:tc>
        <w:tc>
          <w:tcPr>
            <w:tcW w:w="41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B6BBD9A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14</w:t>
            </w:r>
          </w:p>
        </w:tc>
        <w:tc>
          <w:tcPr>
            <w:tcW w:w="42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F5584BA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15</w:t>
            </w: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ED1ADDB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16</w:t>
            </w: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D07A60A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17</w:t>
            </w: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979B4A9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18</w:t>
            </w:r>
          </w:p>
        </w:tc>
      </w:tr>
      <w:tr w:rsidR="00DE1874" w14:paraId="1766D507" w14:textId="77777777" w:rsidTr="00084A91">
        <w:trPr>
          <w:trHeight w:val="25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67AD2CA2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9962CA6" w14:textId="7A77E9C3" w:rsidR="00DE1874" w:rsidRPr="00CB73DB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A1-1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13BC86E" w14:textId="312B9B03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D84DBA2" w14:textId="6B18CADE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CEAAE1E" w14:textId="7C5885FA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38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2268DB0" w14:textId="19C02BAF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C167C24" w14:textId="0AD147E7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5A55DCC" w14:textId="2076DB8C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45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40C4A75" w14:textId="64154EA4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6911AD5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7BF3D49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E9F0689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5CAC110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E5D5010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CD55A12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FED195D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5F2E0CD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1A6CE0C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73B7755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F5DAA9C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0D2EC3AB" w14:textId="77777777" w:rsidTr="00084A91">
        <w:trPr>
          <w:trHeight w:val="25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5F07236A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FE68A5A" w14:textId="654FD1C1" w:rsidR="00DE1874" w:rsidRPr="00CB73DB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A1-2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A56674D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FC5CF30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2AA3297" w14:textId="4391A32C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6638FA3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48A56AE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A2C225D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A2EF265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615F7C3" w14:textId="7960A093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3CEE356" w14:textId="0AFD10FB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3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2F41882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95D0AE4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177BA9A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93E5D77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8948EED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63BE03C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21611E0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3B87B10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75619F7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0DF24BB0" w14:textId="77777777" w:rsidTr="00084A91">
        <w:trPr>
          <w:trHeight w:val="25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56152DAB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585DBF5" w14:textId="422EB2F4" w:rsidR="00DE1874" w:rsidRPr="00CB73DB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A1-3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B53E984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D3270E7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32222CF" w14:textId="05D1BFE3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F9E57AE" w14:textId="452DB6FC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896B168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820E515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1012BAC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4F5458C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079BA18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8E4E0F7" w14:textId="04B6638A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F97510C" w14:textId="6AA2DAF2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B0D3A29" w14:textId="1F5A6A0B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57D1A06" w14:textId="5C400706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41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B5C3E02" w14:textId="5DFA0934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42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CC3A6DE" w14:textId="44892FC2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8E5922C" w14:textId="6B384E18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A25A82F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1B1D2D7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5900D1A8" w14:textId="77777777" w:rsidTr="00084A91">
        <w:trPr>
          <w:trHeight w:val="25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234E60A7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0DEA59C" w14:textId="14940C51" w:rsidR="00DE1874" w:rsidRPr="00CB73DB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A1-4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8841B54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F192E33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40E1558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B55C15D" w14:textId="5ABB0EE0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3E7D1F1" w14:textId="1485B1DD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F6DFD7D" w14:textId="68052E58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9A296AD" w14:textId="70E69F5F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D7B44C2" w14:textId="596D0976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D09C57A" w14:textId="29811E1D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AE9D506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79E432F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D845398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887A8E4" w14:textId="29CFD59D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766EEEB" w14:textId="1C2C6AB8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2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2E8A123" w14:textId="1E3ED32E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17A879D" w14:textId="081EBCD4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4B19251" w14:textId="6B85D3E4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B46DFB4" w14:textId="5D71A2F7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</w:tr>
      <w:tr w:rsidR="00DE1874" w14:paraId="54BED12A" w14:textId="77777777" w:rsidTr="00084A91">
        <w:trPr>
          <w:trHeight w:val="25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32EAB132" w14:textId="77777777" w:rsidR="00DE1874" w:rsidRPr="00E51CF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14"/>
                <w:szCs w:val="14"/>
              </w:rPr>
            </w:pPr>
          </w:p>
        </w:tc>
        <w:tc>
          <w:tcPr>
            <w:tcW w:w="77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09C993D" w14:textId="77777777" w:rsidR="00DE1874" w:rsidRPr="00E51CF4" w:rsidRDefault="00DE1874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4"/>
                <w:szCs w:val="14"/>
              </w:rPr>
            </w:pPr>
            <w:r w:rsidRPr="00E51CF4">
              <w:rPr>
                <w:b/>
                <w:color w:val="31849B" w:themeColor="accent5" w:themeShade="BF"/>
                <w:sz w:val="14"/>
                <w:szCs w:val="14"/>
              </w:rPr>
              <w:t>Entregas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2AF9D57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633E6E6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02DECA7" w14:textId="3124A0EA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CDCC079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BD0BAE6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19ED456" w14:textId="0EB8F381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544A55C" w14:textId="59AFCACB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1A</w:t>
            </w:r>
          </w:p>
        </w:tc>
        <w:tc>
          <w:tcPr>
            <w:tcW w:w="28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5888426" w14:textId="00766DB0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142A749" w14:textId="4803AE07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1B</w:t>
            </w:r>
          </w:p>
        </w:tc>
        <w:tc>
          <w:tcPr>
            <w:tcW w:w="3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5184A33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FE36696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1E35D16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A76F19A" w14:textId="2A2708B4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01F8E43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5A1A112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4ACE56A" w14:textId="50382C0B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1C</w:t>
            </w: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7E9DDFD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1F5FB85" w14:textId="15FE723F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1D</w:t>
            </w:r>
          </w:p>
        </w:tc>
      </w:tr>
      <w:tr w:rsidR="00DE1874" w14:paraId="38A63EE9" w14:textId="77777777" w:rsidTr="00084A91">
        <w:trPr>
          <w:trHeight w:val="38"/>
        </w:trPr>
        <w:tc>
          <w:tcPr>
            <w:tcW w:w="1668" w:type="dxa"/>
            <w:vMerge w:val="restart"/>
            <w:vAlign w:val="center"/>
          </w:tcPr>
          <w:p w14:paraId="376B2CC6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ASIGNATURA MISyC PROYECTO 2</w:t>
            </w:r>
          </w:p>
        </w:tc>
        <w:tc>
          <w:tcPr>
            <w:tcW w:w="779" w:type="dxa"/>
          </w:tcPr>
          <w:p w14:paraId="25A183B8" w14:textId="77777777" w:rsidR="00DE1874" w:rsidRPr="00E51CF4" w:rsidRDefault="00DE1874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4"/>
                <w:szCs w:val="14"/>
              </w:rPr>
            </w:pPr>
            <w:r w:rsidRPr="00E51CF4">
              <w:rPr>
                <w:b/>
                <w:color w:val="31849B" w:themeColor="accent5" w:themeShade="BF"/>
                <w:sz w:val="14"/>
                <w:szCs w:val="14"/>
              </w:rPr>
              <w:t>Semana</w:t>
            </w:r>
            <w:r>
              <w:rPr>
                <w:b/>
                <w:color w:val="31849B" w:themeColor="accent5" w:themeShade="BF"/>
                <w:sz w:val="14"/>
                <w:szCs w:val="14"/>
              </w:rPr>
              <w:t>s</w:t>
            </w:r>
          </w:p>
        </w:tc>
        <w:tc>
          <w:tcPr>
            <w:tcW w:w="390" w:type="dxa"/>
          </w:tcPr>
          <w:p w14:paraId="4046F0E0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1</w:t>
            </w:r>
          </w:p>
        </w:tc>
        <w:tc>
          <w:tcPr>
            <w:tcW w:w="390" w:type="dxa"/>
          </w:tcPr>
          <w:p w14:paraId="7C93A2B4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2</w:t>
            </w:r>
          </w:p>
        </w:tc>
        <w:tc>
          <w:tcPr>
            <w:tcW w:w="390" w:type="dxa"/>
          </w:tcPr>
          <w:p w14:paraId="46D5D1B8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3</w:t>
            </w:r>
          </w:p>
        </w:tc>
        <w:tc>
          <w:tcPr>
            <w:tcW w:w="389" w:type="dxa"/>
          </w:tcPr>
          <w:p w14:paraId="13DB6347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4</w:t>
            </w:r>
          </w:p>
        </w:tc>
        <w:tc>
          <w:tcPr>
            <w:tcW w:w="390" w:type="dxa"/>
          </w:tcPr>
          <w:p w14:paraId="627C4FB1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5</w:t>
            </w:r>
          </w:p>
        </w:tc>
        <w:tc>
          <w:tcPr>
            <w:tcW w:w="390" w:type="dxa"/>
          </w:tcPr>
          <w:p w14:paraId="560A1C48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6</w:t>
            </w:r>
          </w:p>
        </w:tc>
        <w:tc>
          <w:tcPr>
            <w:tcW w:w="454" w:type="dxa"/>
          </w:tcPr>
          <w:p w14:paraId="5CEBCDF9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7</w:t>
            </w:r>
          </w:p>
        </w:tc>
        <w:tc>
          <w:tcPr>
            <w:tcW w:w="284" w:type="dxa"/>
          </w:tcPr>
          <w:p w14:paraId="5D499ECD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8</w:t>
            </w:r>
          </w:p>
        </w:tc>
        <w:tc>
          <w:tcPr>
            <w:tcW w:w="425" w:type="dxa"/>
          </w:tcPr>
          <w:p w14:paraId="6C5DF40A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9</w:t>
            </w:r>
          </w:p>
        </w:tc>
        <w:tc>
          <w:tcPr>
            <w:tcW w:w="396" w:type="dxa"/>
          </w:tcPr>
          <w:p w14:paraId="6B680E1B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10</w:t>
            </w:r>
          </w:p>
        </w:tc>
        <w:tc>
          <w:tcPr>
            <w:tcW w:w="390" w:type="dxa"/>
          </w:tcPr>
          <w:p w14:paraId="11F1FFFF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11</w:t>
            </w:r>
          </w:p>
        </w:tc>
        <w:tc>
          <w:tcPr>
            <w:tcW w:w="390" w:type="dxa"/>
          </w:tcPr>
          <w:p w14:paraId="0BF6998E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12</w:t>
            </w:r>
          </w:p>
        </w:tc>
        <w:tc>
          <w:tcPr>
            <w:tcW w:w="390" w:type="dxa"/>
          </w:tcPr>
          <w:p w14:paraId="0E6D8DBE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13</w:t>
            </w:r>
          </w:p>
        </w:tc>
        <w:tc>
          <w:tcPr>
            <w:tcW w:w="418" w:type="dxa"/>
          </w:tcPr>
          <w:p w14:paraId="1BE36B7F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14</w:t>
            </w:r>
          </w:p>
        </w:tc>
        <w:tc>
          <w:tcPr>
            <w:tcW w:w="426" w:type="dxa"/>
          </w:tcPr>
          <w:p w14:paraId="7E9FA6D3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15</w:t>
            </w:r>
          </w:p>
        </w:tc>
        <w:tc>
          <w:tcPr>
            <w:tcW w:w="425" w:type="dxa"/>
          </w:tcPr>
          <w:p w14:paraId="4DCFD5A0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16</w:t>
            </w:r>
          </w:p>
        </w:tc>
        <w:tc>
          <w:tcPr>
            <w:tcW w:w="425" w:type="dxa"/>
          </w:tcPr>
          <w:p w14:paraId="39434766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17</w:t>
            </w:r>
          </w:p>
        </w:tc>
        <w:tc>
          <w:tcPr>
            <w:tcW w:w="425" w:type="dxa"/>
          </w:tcPr>
          <w:p w14:paraId="6516D996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18</w:t>
            </w:r>
          </w:p>
        </w:tc>
      </w:tr>
      <w:tr w:rsidR="00DE1874" w14:paraId="4844243A" w14:textId="77777777" w:rsidTr="00084A91">
        <w:trPr>
          <w:trHeight w:val="25"/>
        </w:trPr>
        <w:tc>
          <w:tcPr>
            <w:tcW w:w="1668" w:type="dxa"/>
            <w:vMerge/>
          </w:tcPr>
          <w:p w14:paraId="5CC84E4E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</w:tcPr>
          <w:p w14:paraId="0B70E220" w14:textId="3AC9E0AA" w:rsidR="00DE1874" w:rsidRPr="00CB73DB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A2</w:t>
            </w:r>
            <w:r w:rsidR="00DE1874" w:rsidRPr="00CB73DB">
              <w:rPr>
                <w:b/>
                <w:color w:val="31849B" w:themeColor="accent5" w:themeShade="BF"/>
                <w:sz w:val="16"/>
              </w:rPr>
              <w:t>-</w:t>
            </w:r>
            <w:r>
              <w:rPr>
                <w:b/>
                <w:color w:val="31849B" w:themeColor="accent5" w:themeShade="BF"/>
                <w:sz w:val="16"/>
              </w:rPr>
              <w:t>1</w:t>
            </w:r>
          </w:p>
        </w:tc>
        <w:tc>
          <w:tcPr>
            <w:tcW w:w="390" w:type="dxa"/>
            <w:vAlign w:val="center"/>
          </w:tcPr>
          <w:p w14:paraId="049FACA9" w14:textId="06E9A3CC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7CAF8A5C" w14:textId="4C3D7CE2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755BE9C0" w14:textId="6DECD7A5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389" w:type="dxa"/>
            <w:vAlign w:val="center"/>
          </w:tcPr>
          <w:p w14:paraId="62234E2E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7F7B160C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3009B44F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vAlign w:val="center"/>
          </w:tcPr>
          <w:p w14:paraId="7F570E8A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9D5CE27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A527820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38D721D1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30391FA0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1A7F08A8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167BCC1B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2651EEB1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303ECFB2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4B2BFDE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877B08C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2BC98F0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1196EE11" w14:textId="77777777" w:rsidTr="00084A91">
        <w:trPr>
          <w:trHeight w:val="25"/>
        </w:trPr>
        <w:tc>
          <w:tcPr>
            <w:tcW w:w="1668" w:type="dxa"/>
            <w:vMerge/>
          </w:tcPr>
          <w:p w14:paraId="792E946B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</w:tcPr>
          <w:p w14:paraId="0B00B46D" w14:textId="64D8F173" w:rsidR="00DE1874" w:rsidRPr="00CB73DB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A2</w:t>
            </w:r>
            <w:r w:rsidRPr="00CB73DB">
              <w:rPr>
                <w:b/>
                <w:color w:val="31849B" w:themeColor="accent5" w:themeShade="BF"/>
                <w:sz w:val="16"/>
              </w:rPr>
              <w:t>-</w:t>
            </w:r>
            <w:r>
              <w:rPr>
                <w:b/>
                <w:color w:val="31849B" w:themeColor="accent5" w:themeShade="BF"/>
                <w:sz w:val="16"/>
              </w:rPr>
              <w:t>2</w:t>
            </w:r>
          </w:p>
        </w:tc>
        <w:tc>
          <w:tcPr>
            <w:tcW w:w="390" w:type="dxa"/>
            <w:vAlign w:val="center"/>
          </w:tcPr>
          <w:p w14:paraId="35166E46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38914181" w14:textId="449B63B7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378AD60B" w14:textId="6D99E963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389" w:type="dxa"/>
            <w:vAlign w:val="center"/>
          </w:tcPr>
          <w:p w14:paraId="64423837" w14:textId="3219C436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5B73761D" w14:textId="21891B6B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77871218" w14:textId="23ED9C82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454" w:type="dxa"/>
            <w:vAlign w:val="center"/>
          </w:tcPr>
          <w:p w14:paraId="13CE2193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5EACBCF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B99A202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4FE91073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3B28F102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2CB29C6A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5B275B4F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0FE6C683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235A36C8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6F44A0E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4C9EC26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17571AF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0795E1B3" w14:textId="77777777" w:rsidTr="00084A91">
        <w:trPr>
          <w:trHeight w:val="25"/>
        </w:trPr>
        <w:tc>
          <w:tcPr>
            <w:tcW w:w="1668" w:type="dxa"/>
            <w:vMerge/>
          </w:tcPr>
          <w:p w14:paraId="6637AB16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</w:tcPr>
          <w:p w14:paraId="00AB5715" w14:textId="14F9477C" w:rsidR="00DE1874" w:rsidRPr="00CB73DB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A2</w:t>
            </w:r>
            <w:r w:rsidRPr="00CB73DB">
              <w:rPr>
                <w:b/>
                <w:color w:val="31849B" w:themeColor="accent5" w:themeShade="BF"/>
                <w:sz w:val="16"/>
              </w:rPr>
              <w:t>-</w:t>
            </w:r>
            <w:r>
              <w:rPr>
                <w:b/>
                <w:color w:val="31849B" w:themeColor="accent5" w:themeShade="BF"/>
                <w:sz w:val="16"/>
              </w:rPr>
              <w:t>3</w:t>
            </w:r>
          </w:p>
        </w:tc>
        <w:tc>
          <w:tcPr>
            <w:tcW w:w="390" w:type="dxa"/>
            <w:vAlign w:val="center"/>
          </w:tcPr>
          <w:p w14:paraId="48386199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3605016D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7914858A" w14:textId="3179AAB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9" w:type="dxa"/>
            <w:vAlign w:val="center"/>
          </w:tcPr>
          <w:p w14:paraId="23540242" w14:textId="70EF9024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68E77305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123466E1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vAlign w:val="center"/>
          </w:tcPr>
          <w:p w14:paraId="7F5B73F7" w14:textId="184D3AED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284" w:type="dxa"/>
            <w:vAlign w:val="center"/>
          </w:tcPr>
          <w:p w14:paraId="727CCDB4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8EC5FB6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5F20A38E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022F61A5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6EC1AF5C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17715403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71B0BDBF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246C2D3E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51069E1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1BACC15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6341852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31452475" w14:textId="77777777" w:rsidTr="00084A91">
        <w:trPr>
          <w:trHeight w:val="25"/>
        </w:trPr>
        <w:tc>
          <w:tcPr>
            <w:tcW w:w="1668" w:type="dxa"/>
            <w:vMerge/>
          </w:tcPr>
          <w:p w14:paraId="1C0056B0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</w:tcPr>
          <w:p w14:paraId="540A5C6D" w14:textId="16853402" w:rsidR="00DE1874" w:rsidRPr="00CB73DB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A2</w:t>
            </w:r>
            <w:r w:rsidRPr="00CB73DB">
              <w:rPr>
                <w:b/>
                <w:color w:val="31849B" w:themeColor="accent5" w:themeShade="BF"/>
                <w:sz w:val="16"/>
              </w:rPr>
              <w:t>-</w:t>
            </w:r>
            <w:r>
              <w:rPr>
                <w:b/>
                <w:color w:val="31849B" w:themeColor="accent5" w:themeShade="BF"/>
                <w:sz w:val="16"/>
              </w:rPr>
              <w:t>4</w:t>
            </w:r>
          </w:p>
        </w:tc>
        <w:tc>
          <w:tcPr>
            <w:tcW w:w="390" w:type="dxa"/>
            <w:vAlign w:val="center"/>
          </w:tcPr>
          <w:p w14:paraId="2C88AE2C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128E8908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012BB07B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9" w:type="dxa"/>
            <w:vAlign w:val="center"/>
          </w:tcPr>
          <w:p w14:paraId="041E177C" w14:textId="23970F3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11779763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33F77DCD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vAlign w:val="center"/>
          </w:tcPr>
          <w:p w14:paraId="38A1EAF6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6BFA1FB" w14:textId="65DA4899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vAlign w:val="center"/>
          </w:tcPr>
          <w:p w14:paraId="70B5E004" w14:textId="021FFFC2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396" w:type="dxa"/>
            <w:vAlign w:val="center"/>
          </w:tcPr>
          <w:p w14:paraId="0C5FDE63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54E322DA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28BCE973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7254BBF6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37BBCEBE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3AF72AF6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737F456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8A56054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B6D7597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57080608" w14:textId="77777777" w:rsidTr="00084A91">
        <w:trPr>
          <w:trHeight w:val="25"/>
        </w:trPr>
        <w:tc>
          <w:tcPr>
            <w:tcW w:w="1668" w:type="dxa"/>
            <w:vMerge/>
          </w:tcPr>
          <w:p w14:paraId="4494670F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</w:tcPr>
          <w:p w14:paraId="0C427A07" w14:textId="2E65B4F6" w:rsidR="00DE1874" w:rsidRPr="00CB73DB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A2</w:t>
            </w:r>
            <w:r w:rsidRPr="00CB73DB">
              <w:rPr>
                <w:b/>
                <w:color w:val="31849B" w:themeColor="accent5" w:themeShade="BF"/>
                <w:sz w:val="16"/>
              </w:rPr>
              <w:t>-</w:t>
            </w:r>
            <w:r>
              <w:rPr>
                <w:b/>
                <w:color w:val="31849B" w:themeColor="accent5" w:themeShade="BF"/>
                <w:sz w:val="16"/>
              </w:rPr>
              <w:t>5</w:t>
            </w:r>
          </w:p>
        </w:tc>
        <w:tc>
          <w:tcPr>
            <w:tcW w:w="390" w:type="dxa"/>
            <w:vAlign w:val="center"/>
          </w:tcPr>
          <w:p w14:paraId="6D500E45" w14:textId="390AAD33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334061F5" w14:textId="752F778F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47FAB544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9" w:type="dxa"/>
            <w:vAlign w:val="center"/>
          </w:tcPr>
          <w:p w14:paraId="7808D38E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05A8F755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3E253E63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vAlign w:val="center"/>
          </w:tcPr>
          <w:p w14:paraId="35D732E2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BC7D68E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C7EBFE1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059400B8" w14:textId="20A377B7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19EC4E7D" w14:textId="3A3470D7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198BDB5E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256B6357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23CED14E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504068DD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203C3B8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5785716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B1E0C1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07DBD33B" w14:textId="77777777" w:rsidTr="00084A91">
        <w:trPr>
          <w:trHeight w:val="25"/>
        </w:trPr>
        <w:tc>
          <w:tcPr>
            <w:tcW w:w="1668" w:type="dxa"/>
            <w:vMerge/>
          </w:tcPr>
          <w:p w14:paraId="69DC4A67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</w:tcPr>
          <w:p w14:paraId="431F4808" w14:textId="2AFBA9B9" w:rsidR="00DE1874" w:rsidRPr="00CB73DB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A2</w:t>
            </w:r>
            <w:r w:rsidRPr="00CB73DB">
              <w:rPr>
                <w:b/>
                <w:color w:val="31849B" w:themeColor="accent5" w:themeShade="BF"/>
                <w:sz w:val="16"/>
              </w:rPr>
              <w:t>-</w:t>
            </w:r>
            <w:r>
              <w:rPr>
                <w:b/>
                <w:color w:val="31849B" w:themeColor="accent5" w:themeShade="BF"/>
                <w:sz w:val="16"/>
              </w:rPr>
              <w:t>6</w:t>
            </w:r>
          </w:p>
        </w:tc>
        <w:tc>
          <w:tcPr>
            <w:tcW w:w="390" w:type="dxa"/>
            <w:vAlign w:val="center"/>
          </w:tcPr>
          <w:p w14:paraId="221B22FD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061A13B6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3172F1C1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9" w:type="dxa"/>
            <w:vAlign w:val="center"/>
          </w:tcPr>
          <w:p w14:paraId="21B13B47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273BD52E" w14:textId="74E6509B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3D6E1D01" w14:textId="1B57084E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vAlign w:val="center"/>
          </w:tcPr>
          <w:p w14:paraId="445B7A4B" w14:textId="2C28266E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46F5B4D" w14:textId="45B0D6AB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F0E5A76" w14:textId="270D5634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24B13144" w14:textId="380B5D76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3CBBD3B9" w14:textId="08D9ABEB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0CB627C4" w14:textId="21A5189C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43204F96" w14:textId="55ADE207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418" w:type="dxa"/>
            <w:vAlign w:val="center"/>
          </w:tcPr>
          <w:p w14:paraId="499A0EF9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363D4C5C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8A74075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360BCF1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13D4DBA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694BD650" w14:textId="77777777" w:rsidTr="00084A91">
        <w:trPr>
          <w:trHeight w:val="25"/>
        </w:trPr>
        <w:tc>
          <w:tcPr>
            <w:tcW w:w="1668" w:type="dxa"/>
            <w:vMerge/>
          </w:tcPr>
          <w:p w14:paraId="17433F2D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</w:tcPr>
          <w:p w14:paraId="09DB526E" w14:textId="1F908654" w:rsidR="00DE1874" w:rsidRPr="00CB73DB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A2</w:t>
            </w:r>
            <w:r w:rsidRPr="00CB73DB">
              <w:rPr>
                <w:b/>
                <w:color w:val="31849B" w:themeColor="accent5" w:themeShade="BF"/>
                <w:sz w:val="16"/>
              </w:rPr>
              <w:t>-</w:t>
            </w:r>
            <w:r>
              <w:rPr>
                <w:b/>
                <w:color w:val="31849B" w:themeColor="accent5" w:themeShade="BF"/>
                <w:sz w:val="16"/>
              </w:rPr>
              <w:t>7</w:t>
            </w:r>
          </w:p>
        </w:tc>
        <w:tc>
          <w:tcPr>
            <w:tcW w:w="390" w:type="dxa"/>
            <w:vAlign w:val="center"/>
          </w:tcPr>
          <w:p w14:paraId="3DF5F877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2049B10B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4619B53C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9" w:type="dxa"/>
            <w:vAlign w:val="center"/>
          </w:tcPr>
          <w:p w14:paraId="634A8826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3D561357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2A30BBE9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vAlign w:val="center"/>
          </w:tcPr>
          <w:p w14:paraId="2AA5A22D" w14:textId="19710362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F4B6B98" w14:textId="56691C56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B6B787D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64FA3E2E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6F3064C4" w14:textId="42AF33F5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2E96AF49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65CF5590" w14:textId="0AC4F9B8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418" w:type="dxa"/>
            <w:vAlign w:val="center"/>
          </w:tcPr>
          <w:p w14:paraId="5E12718B" w14:textId="41ACACC9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426" w:type="dxa"/>
            <w:vAlign w:val="center"/>
          </w:tcPr>
          <w:p w14:paraId="049AC17C" w14:textId="186D638E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vAlign w:val="center"/>
          </w:tcPr>
          <w:p w14:paraId="3FFD594F" w14:textId="3790EB78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vAlign w:val="center"/>
          </w:tcPr>
          <w:p w14:paraId="75580C6E" w14:textId="10D59E38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vAlign w:val="center"/>
          </w:tcPr>
          <w:p w14:paraId="4DE1C4E8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49BE8629" w14:textId="77777777" w:rsidTr="00084A91">
        <w:trPr>
          <w:trHeight w:val="25"/>
        </w:trPr>
        <w:tc>
          <w:tcPr>
            <w:tcW w:w="1668" w:type="dxa"/>
            <w:vMerge/>
          </w:tcPr>
          <w:p w14:paraId="1D69B9B2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</w:tcPr>
          <w:p w14:paraId="7C059416" w14:textId="2CA1FA4A" w:rsidR="00DE1874" w:rsidRPr="00CB73DB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A2</w:t>
            </w:r>
            <w:r w:rsidRPr="00CB73DB">
              <w:rPr>
                <w:b/>
                <w:color w:val="31849B" w:themeColor="accent5" w:themeShade="BF"/>
                <w:sz w:val="16"/>
              </w:rPr>
              <w:t>-</w:t>
            </w:r>
            <w:r>
              <w:rPr>
                <w:b/>
                <w:color w:val="31849B" w:themeColor="accent5" w:themeShade="BF"/>
                <w:sz w:val="16"/>
              </w:rPr>
              <w:t>8</w:t>
            </w:r>
          </w:p>
        </w:tc>
        <w:tc>
          <w:tcPr>
            <w:tcW w:w="390" w:type="dxa"/>
            <w:vAlign w:val="center"/>
          </w:tcPr>
          <w:p w14:paraId="7D0F198F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47546FAC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0D4CE28B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9" w:type="dxa"/>
            <w:vAlign w:val="center"/>
          </w:tcPr>
          <w:p w14:paraId="599BA5CB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43343889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4569A6CD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vAlign w:val="center"/>
          </w:tcPr>
          <w:p w14:paraId="0130E7CF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C39A1CD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A0118C1" w14:textId="0EF1565D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771F7CE6" w14:textId="296B282F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0E078D20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52BDCAFB" w14:textId="2DC63EFC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5620EE87" w14:textId="1F9B8EE9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486B87BC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60431734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8DE12EA" w14:textId="4DA62CDD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vAlign w:val="center"/>
          </w:tcPr>
          <w:p w14:paraId="4A88597F" w14:textId="7B14050E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vAlign w:val="center"/>
          </w:tcPr>
          <w:p w14:paraId="6BDE49B5" w14:textId="4A12E412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</w:tr>
      <w:tr w:rsidR="00DE1874" w14:paraId="1484CABE" w14:textId="77777777" w:rsidTr="00084A91">
        <w:trPr>
          <w:trHeight w:val="25"/>
        </w:trPr>
        <w:tc>
          <w:tcPr>
            <w:tcW w:w="1668" w:type="dxa"/>
            <w:vMerge/>
          </w:tcPr>
          <w:p w14:paraId="2D2DB1D5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</w:tcPr>
          <w:p w14:paraId="4D0BF12D" w14:textId="229F79E8" w:rsidR="00DE1874" w:rsidRPr="00CB73DB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A2</w:t>
            </w:r>
            <w:r w:rsidRPr="00CB73DB">
              <w:rPr>
                <w:b/>
                <w:color w:val="31849B" w:themeColor="accent5" w:themeShade="BF"/>
                <w:sz w:val="16"/>
              </w:rPr>
              <w:t>-</w:t>
            </w:r>
            <w:r>
              <w:rPr>
                <w:b/>
                <w:color w:val="31849B" w:themeColor="accent5" w:themeShade="BF"/>
                <w:sz w:val="16"/>
              </w:rPr>
              <w:t>9</w:t>
            </w:r>
          </w:p>
        </w:tc>
        <w:tc>
          <w:tcPr>
            <w:tcW w:w="390" w:type="dxa"/>
            <w:vAlign w:val="center"/>
          </w:tcPr>
          <w:p w14:paraId="5E30190C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763DC90F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3B572D46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9" w:type="dxa"/>
            <w:vAlign w:val="center"/>
          </w:tcPr>
          <w:p w14:paraId="1A70B4C4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70D390FA" w14:textId="453850F3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7F6DB57C" w14:textId="0E574680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vAlign w:val="center"/>
          </w:tcPr>
          <w:p w14:paraId="2ED86131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E15541E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348C908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2A551259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1CAD9D07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4B6DCDF7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4E834DF4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1E525F96" w14:textId="4FABD6AB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5929BE14" w14:textId="2D6325BF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16DF523" w14:textId="1A1EDF24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261FA75" w14:textId="7A975182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3D243ED" w14:textId="5B8AE59B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60352685" w14:textId="77777777" w:rsidTr="00084A91">
        <w:trPr>
          <w:trHeight w:val="25"/>
        </w:trPr>
        <w:tc>
          <w:tcPr>
            <w:tcW w:w="1668" w:type="dxa"/>
            <w:vMerge/>
          </w:tcPr>
          <w:p w14:paraId="4562A73A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  <w:vAlign w:val="center"/>
          </w:tcPr>
          <w:p w14:paraId="74B62B7E" w14:textId="77777777" w:rsidR="00DE1874" w:rsidRPr="00E51CF4" w:rsidRDefault="00DE1874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4"/>
                <w:szCs w:val="14"/>
              </w:rPr>
            </w:pPr>
            <w:r w:rsidRPr="00E51CF4">
              <w:rPr>
                <w:b/>
                <w:color w:val="31849B" w:themeColor="accent5" w:themeShade="BF"/>
                <w:sz w:val="14"/>
                <w:szCs w:val="14"/>
              </w:rPr>
              <w:t>Entregas</w:t>
            </w:r>
          </w:p>
        </w:tc>
        <w:tc>
          <w:tcPr>
            <w:tcW w:w="390" w:type="dxa"/>
            <w:vAlign w:val="center"/>
          </w:tcPr>
          <w:p w14:paraId="0BAF6F4C" w14:textId="77777777" w:rsidR="00DE1874" w:rsidRPr="00E51CF4" w:rsidRDefault="00DE1874" w:rsidP="00084A91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644D6716" w14:textId="18EAC23B" w:rsidR="00DE1874" w:rsidRPr="00E51CF4" w:rsidRDefault="00DE1874" w:rsidP="00084A91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0878A4D7" w14:textId="012A0F67" w:rsidR="00DE1874" w:rsidRPr="00E51CF4" w:rsidRDefault="00084A91" w:rsidP="00084A91">
            <w:pPr>
              <w:spacing w:before="60" w:after="6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389" w:type="dxa"/>
            <w:vAlign w:val="center"/>
          </w:tcPr>
          <w:p w14:paraId="17588A86" w14:textId="12CB3631" w:rsidR="00DE1874" w:rsidRPr="00E51CF4" w:rsidRDefault="00DE1874" w:rsidP="00084A91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3AC6F5EB" w14:textId="71677F43" w:rsidR="00DE1874" w:rsidRPr="00E51CF4" w:rsidRDefault="00DE1874" w:rsidP="00084A91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7DD51DE5" w14:textId="459D9E36" w:rsidR="00DE1874" w:rsidRPr="00E51CF4" w:rsidRDefault="00084A91" w:rsidP="00084A91">
            <w:pPr>
              <w:spacing w:before="60" w:after="6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2B</w:t>
            </w:r>
          </w:p>
        </w:tc>
        <w:tc>
          <w:tcPr>
            <w:tcW w:w="454" w:type="dxa"/>
            <w:vAlign w:val="center"/>
          </w:tcPr>
          <w:p w14:paraId="73E8DF1D" w14:textId="759C4400" w:rsidR="00DE1874" w:rsidRPr="00E51CF4" w:rsidRDefault="00084A91" w:rsidP="00084A91">
            <w:pPr>
              <w:spacing w:before="60" w:after="6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</w:p>
        </w:tc>
        <w:tc>
          <w:tcPr>
            <w:tcW w:w="284" w:type="dxa"/>
            <w:vAlign w:val="center"/>
          </w:tcPr>
          <w:p w14:paraId="47C43E5E" w14:textId="60639696" w:rsidR="00DE1874" w:rsidRPr="00E51CF4" w:rsidRDefault="00DE1874" w:rsidP="00084A91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E99661A" w14:textId="54EE619C" w:rsidR="00DE1874" w:rsidRPr="00E51CF4" w:rsidRDefault="00084A91" w:rsidP="00084A91">
            <w:pPr>
              <w:spacing w:before="60" w:after="6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</w:t>
            </w:r>
          </w:p>
        </w:tc>
        <w:tc>
          <w:tcPr>
            <w:tcW w:w="396" w:type="dxa"/>
            <w:vAlign w:val="center"/>
          </w:tcPr>
          <w:p w14:paraId="6DEED7FF" w14:textId="77777777" w:rsidR="00DE1874" w:rsidRPr="00E51CF4" w:rsidRDefault="00DE1874" w:rsidP="00084A91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7EE148B2" w14:textId="08C5EA89" w:rsidR="00DE1874" w:rsidRPr="00E51CF4" w:rsidRDefault="00084A91" w:rsidP="00084A91">
            <w:pPr>
              <w:spacing w:before="60" w:after="6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2E</w:t>
            </w:r>
          </w:p>
        </w:tc>
        <w:tc>
          <w:tcPr>
            <w:tcW w:w="390" w:type="dxa"/>
            <w:vAlign w:val="center"/>
          </w:tcPr>
          <w:p w14:paraId="23AEC6A2" w14:textId="7004F207" w:rsidR="00DE1874" w:rsidRPr="00E51CF4" w:rsidRDefault="00DE1874" w:rsidP="00084A91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0306F2F9" w14:textId="75EA5346" w:rsidR="00DE1874" w:rsidRPr="00E51CF4" w:rsidRDefault="00084A91" w:rsidP="00084A91">
            <w:pPr>
              <w:spacing w:before="60" w:after="6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2F</w:t>
            </w:r>
          </w:p>
        </w:tc>
        <w:tc>
          <w:tcPr>
            <w:tcW w:w="418" w:type="dxa"/>
            <w:vAlign w:val="center"/>
          </w:tcPr>
          <w:p w14:paraId="3CA3DDD3" w14:textId="77777777" w:rsidR="00DE1874" w:rsidRPr="00E51CF4" w:rsidRDefault="00DE1874" w:rsidP="00084A91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7581B74D" w14:textId="77777777" w:rsidR="00DE1874" w:rsidRPr="00E51CF4" w:rsidRDefault="00DE1874" w:rsidP="00084A91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C61F90A" w14:textId="51C4554A" w:rsidR="00DE1874" w:rsidRPr="00E51CF4" w:rsidRDefault="00DE1874" w:rsidP="00084A91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59BB60C" w14:textId="7408CE0C" w:rsidR="00DE1874" w:rsidRPr="00E51CF4" w:rsidRDefault="00084A91" w:rsidP="00084A91">
            <w:pPr>
              <w:spacing w:before="60" w:after="6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2G</w:t>
            </w:r>
          </w:p>
        </w:tc>
        <w:tc>
          <w:tcPr>
            <w:tcW w:w="425" w:type="dxa"/>
            <w:vAlign w:val="center"/>
          </w:tcPr>
          <w:p w14:paraId="61A3B3CA" w14:textId="5644BB2E" w:rsidR="00DE1874" w:rsidRPr="00E51CF4" w:rsidRDefault="00084A91" w:rsidP="00084A91">
            <w:pPr>
              <w:spacing w:before="60" w:after="6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2H</w:t>
            </w:r>
          </w:p>
        </w:tc>
      </w:tr>
      <w:tr w:rsidR="00DE1874" w14:paraId="452A582A" w14:textId="77777777" w:rsidTr="00084A91">
        <w:trPr>
          <w:trHeight w:val="25"/>
        </w:trPr>
        <w:tc>
          <w:tcPr>
            <w:tcW w:w="1668" w:type="dxa"/>
            <w:vMerge w:val="restart"/>
          </w:tcPr>
          <w:p w14:paraId="7213A9DC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77684C30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773FC399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ASIGNATURA MISyC PROYECTO 3</w:t>
            </w:r>
          </w:p>
        </w:tc>
        <w:tc>
          <w:tcPr>
            <w:tcW w:w="779" w:type="dxa"/>
          </w:tcPr>
          <w:p w14:paraId="643FAFA7" w14:textId="77777777" w:rsidR="00DE1874" w:rsidRPr="00E51CF4" w:rsidRDefault="00DE1874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4"/>
                <w:szCs w:val="14"/>
              </w:rPr>
            </w:pPr>
            <w:r w:rsidRPr="00E51CF4">
              <w:rPr>
                <w:b/>
                <w:color w:val="31849B" w:themeColor="accent5" w:themeShade="BF"/>
                <w:sz w:val="14"/>
                <w:szCs w:val="14"/>
              </w:rPr>
              <w:t>Semana</w:t>
            </w:r>
            <w:r>
              <w:rPr>
                <w:b/>
                <w:color w:val="31849B" w:themeColor="accent5" w:themeShade="BF"/>
                <w:sz w:val="14"/>
                <w:szCs w:val="14"/>
              </w:rPr>
              <w:t>s</w:t>
            </w:r>
          </w:p>
        </w:tc>
        <w:tc>
          <w:tcPr>
            <w:tcW w:w="390" w:type="dxa"/>
          </w:tcPr>
          <w:p w14:paraId="7A42893C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1</w:t>
            </w:r>
          </w:p>
        </w:tc>
        <w:tc>
          <w:tcPr>
            <w:tcW w:w="390" w:type="dxa"/>
          </w:tcPr>
          <w:p w14:paraId="6597AE64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2</w:t>
            </w:r>
          </w:p>
        </w:tc>
        <w:tc>
          <w:tcPr>
            <w:tcW w:w="390" w:type="dxa"/>
          </w:tcPr>
          <w:p w14:paraId="070A2C3E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3</w:t>
            </w:r>
          </w:p>
        </w:tc>
        <w:tc>
          <w:tcPr>
            <w:tcW w:w="389" w:type="dxa"/>
          </w:tcPr>
          <w:p w14:paraId="2C4FE7F1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4</w:t>
            </w:r>
          </w:p>
        </w:tc>
        <w:tc>
          <w:tcPr>
            <w:tcW w:w="390" w:type="dxa"/>
          </w:tcPr>
          <w:p w14:paraId="1081E2D8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5</w:t>
            </w:r>
          </w:p>
        </w:tc>
        <w:tc>
          <w:tcPr>
            <w:tcW w:w="390" w:type="dxa"/>
          </w:tcPr>
          <w:p w14:paraId="61E82739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6</w:t>
            </w:r>
          </w:p>
        </w:tc>
        <w:tc>
          <w:tcPr>
            <w:tcW w:w="454" w:type="dxa"/>
          </w:tcPr>
          <w:p w14:paraId="22359CBC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7</w:t>
            </w:r>
          </w:p>
        </w:tc>
        <w:tc>
          <w:tcPr>
            <w:tcW w:w="284" w:type="dxa"/>
          </w:tcPr>
          <w:p w14:paraId="7DCAA8C4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8</w:t>
            </w:r>
          </w:p>
        </w:tc>
        <w:tc>
          <w:tcPr>
            <w:tcW w:w="425" w:type="dxa"/>
          </w:tcPr>
          <w:p w14:paraId="62B96A8D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9</w:t>
            </w:r>
          </w:p>
        </w:tc>
        <w:tc>
          <w:tcPr>
            <w:tcW w:w="396" w:type="dxa"/>
          </w:tcPr>
          <w:p w14:paraId="7E398D18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10</w:t>
            </w:r>
          </w:p>
        </w:tc>
        <w:tc>
          <w:tcPr>
            <w:tcW w:w="390" w:type="dxa"/>
          </w:tcPr>
          <w:p w14:paraId="00E6C4D0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11</w:t>
            </w:r>
          </w:p>
        </w:tc>
        <w:tc>
          <w:tcPr>
            <w:tcW w:w="390" w:type="dxa"/>
          </w:tcPr>
          <w:p w14:paraId="3019130A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12</w:t>
            </w:r>
          </w:p>
        </w:tc>
        <w:tc>
          <w:tcPr>
            <w:tcW w:w="390" w:type="dxa"/>
          </w:tcPr>
          <w:p w14:paraId="4CFC384E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13</w:t>
            </w:r>
          </w:p>
        </w:tc>
        <w:tc>
          <w:tcPr>
            <w:tcW w:w="418" w:type="dxa"/>
          </w:tcPr>
          <w:p w14:paraId="0308ED3B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14</w:t>
            </w:r>
          </w:p>
        </w:tc>
        <w:tc>
          <w:tcPr>
            <w:tcW w:w="426" w:type="dxa"/>
          </w:tcPr>
          <w:p w14:paraId="0881A6FC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15</w:t>
            </w:r>
          </w:p>
        </w:tc>
        <w:tc>
          <w:tcPr>
            <w:tcW w:w="425" w:type="dxa"/>
          </w:tcPr>
          <w:p w14:paraId="70EFCE04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16</w:t>
            </w:r>
          </w:p>
        </w:tc>
        <w:tc>
          <w:tcPr>
            <w:tcW w:w="425" w:type="dxa"/>
          </w:tcPr>
          <w:p w14:paraId="3ABF5054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17</w:t>
            </w:r>
          </w:p>
        </w:tc>
        <w:tc>
          <w:tcPr>
            <w:tcW w:w="425" w:type="dxa"/>
          </w:tcPr>
          <w:p w14:paraId="58796BD3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18</w:t>
            </w:r>
          </w:p>
        </w:tc>
      </w:tr>
      <w:tr w:rsidR="00DE1874" w14:paraId="121D926E" w14:textId="77777777" w:rsidTr="00084A91">
        <w:trPr>
          <w:trHeight w:val="25"/>
        </w:trPr>
        <w:tc>
          <w:tcPr>
            <w:tcW w:w="1668" w:type="dxa"/>
            <w:vMerge/>
          </w:tcPr>
          <w:p w14:paraId="04852D49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</w:tcPr>
          <w:p w14:paraId="0426FDD3" w14:textId="47109CFC" w:rsidR="00DE1874" w:rsidRPr="00E51CF4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4"/>
                <w:szCs w:val="14"/>
              </w:rPr>
            </w:pPr>
            <w:r>
              <w:rPr>
                <w:b/>
                <w:color w:val="31849B" w:themeColor="accent5" w:themeShade="BF"/>
                <w:sz w:val="16"/>
              </w:rPr>
              <w:t>A3</w:t>
            </w:r>
            <w:r w:rsidR="00DE1874" w:rsidRPr="00CB73DB">
              <w:rPr>
                <w:b/>
                <w:color w:val="31849B" w:themeColor="accent5" w:themeShade="BF"/>
                <w:sz w:val="16"/>
              </w:rPr>
              <w:t>-</w:t>
            </w:r>
            <w:r>
              <w:rPr>
                <w:b/>
                <w:color w:val="31849B" w:themeColor="accent5" w:themeShade="BF"/>
                <w:sz w:val="16"/>
              </w:rPr>
              <w:t>1</w:t>
            </w:r>
          </w:p>
        </w:tc>
        <w:tc>
          <w:tcPr>
            <w:tcW w:w="390" w:type="dxa"/>
            <w:vAlign w:val="center"/>
          </w:tcPr>
          <w:p w14:paraId="66E432E2" w14:textId="2F1B58E3" w:rsidR="00DE1874" w:rsidRPr="00E51CF4" w:rsidRDefault="00AE5DA6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5B8100E2" w14:textId="472DBB8E" w:rsidR="00DE1874" w:rsidRPr="00E51CF4" w:rsidRDefault="00AE5DA6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7F0BD6CF" w14:textId="6C95559D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9" w:type="dxa"/>
            <w:vAlign w:val="center"/>
          </w:tcPr>
          <w:p w14:paraId="043CB4F2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27F65134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2F95EE97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vAlign w:val="center"/>
          </w:tcPr>
          <w:p w14:paraId="25EEE143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84488FA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847BD27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5330754E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05112002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7D05AB10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5D8089CF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2733B3ED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058A49E4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5416B8C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9C7AAC8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BEF9B16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726BA7CE" w14:textId="77777777" w:rsidTr="00084A91">
        <w:trPr>
          <w:trHeight w:val="25"/>
        </w:trPr>
        <w:tc>
          <w:tcPr>
            <w:tcW w:w="1668" w:type="dxa"/>
            <w:vMerge/>
          </w:tcPr>
          <w:p w14:paraId="13874DF8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</w:tcPr>
          <w:p w14:paraId="48C6EBED" w14:textId="1DED2CFC" w:rsidR="00DE1874" w:rsidRPr="00E51CF4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4"/>
                <w:szCs w:val="14"/>
              </w:rPr>
            </w:pPr>
            <w:r>
              <w:rPr>
                <w:b/>
                <w:color w:val="31849B" w:themeColor="accent5" w:themeShade="BF"/>
                <w:sz w:val="16"/>
              </w:rPr>
              <w:t>A3</w:t>
            </w:r>
            <w:r w:rsidRPr="00CB73DB">
              <w:rPr>
                <w:b/>
                <w:color w:val="31849B" w:themeColor="accent5" w:themeShade="BF"/>
                <w:sz w:val="16"/>
              </w:rPr>
              <w:t>-</w:t>
            </w:r>
            <w:r>
              <w:rPr>
                <w:b/>
                <w:color w:val="31849B" w:themeColor="accent5" w:themeShade="BF"/>
                <w:sz w:val="16"/>
              </w:rPr>
              <w:t>2</w:t>
            </w:r>
          </w:p>
        </w:tc>
        <w:tc>
          <w:tcPr>
            <w:tcW w:w="390" w:type="dxa"/>
            <w:vAlign w:val="center"/>
          </w:tcPr>
          <w:p w14:paraId="1255ABDB" w14:textId="3209BB27" w:rsidR="00DE1874" w:rsidRPr="00E51CF4" w:rsidRDefault="00AE5DA6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7BAEB258" w14:textId="3A5D82BD" w:rsidR="00DE1874" w:rsidRPr="00E51CF4" w:rsidRDefault="00AE5DA6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77FCC63D" w14:textId="306D4FA6" w:rsidR="00DE1874" w:rsidRDefault="00AE5DA6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89" w:type="dxa"/>
            <w:vAlign w:val="center"/>
          </w:tcPr>
          <w:p w14:paraId="374DFE22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461B2E73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1BD1D24A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vAlign w:val="center"/>
          </w:tcPr>
          <w:p w14:paraId="5B7D128F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83DE232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91B87BC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2032FC88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5F0EC0F3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540D186C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156EC187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550306CC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7028A722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2A0BA30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B13A093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B03F8C6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5BC3F541" w14:textId="77777777" w:rsidTr="00084A91">
        <w:trPr>
          <w:trHeight w:val="25"/>
        </w:trPr>
        <w:tc>
          <w:tcPr>
            <w:tcW w:w="1668" w:type="dxa"/>
            <w:vMerge/>
          </w:tcPr>
          <w:p w14:paraId="27118EE9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</w:tcPr>
          <w:p w14:paraId="67A44AE5" w14:textId="69418202" w:rsidR="00DE1874" w:rsidRPr="00E51CF4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4"/>
                <w:szCs w:val="14"/>
              </w:rPr>
            </w:pPr>
            <w:r>
              <w:rPr>
                <w:b/>
                <w:color w:val="31849B" w:themeColor="accent5" w:themeShade="BF"/>
                <w:sz w:val="16"/>
              </w:rPr>
              <w:t>A3</w:t>
            </w:r>
            <w:r w:rsidRPr="00CB73DB">
              <w:rPr>
                <w:b/>
                <w:color w:val="31849B" w:themeColor="accent5" w:themeShade="BF"/>
                <w:sz w:val="16"/>
              </w:rPr>
              <w:t>-</w:t>
            </w:r>
            <w:r>
              <w:rPr>
                <w:b/>
                <w:color w:val="31849B" w:themeColor="accent5" w:themeShade="BF"/>
                <w:sz w:val="16"/>
              </w:rPr>
              <w:t>3</w:t>
            </w:r>
          </w:p>
        </w:tc>
        <w:tc>
          <w:tcPr>
            <w:tcW w:w="390" w:type="dxa"/>
            <w:vAlign w:val="center"/>
          </w:tcPr>
          <w:p w14:paraId="24DA339F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61FB1AF9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7946B5D8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9" w:type="dxa"/>
            <w:vAlign w:val="center"/>
          </w:tcPr>
          <w:p w14:paraId="28BB152F" w14:textId="5F677825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2C286D57" w14:textId="1F790C0B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25F75E1A" w14:textId="01CFCB5B" w:rsidR="00DE187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4" w:type="dxa"/>
            <w:vAlign w:val="center"/>
          </w:tcPr>
          <w:p w14:paraId="1DE1C777" w14:textId="1BB90EDE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84" w:type="dxa"/>
            <w:vAlign w:val="center"/>
          </w:tcPr>
          <w:p w14:paraId="79ADE6A9" w14:textId="257C25F5" w:rsidR="00DE187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vAlign w:val="center"/>
          </w:tcPr>
          <w:p w14:paraId="1F76D7B5" w14:textId="26C8E12D" w:rsidR="00DE187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96" w:type="dxa"/>
            <w:vAlign w:val="center"/>
          </w:tcPr>
          <w:p w14:paraId="2D3E0D67" w14:textId="03734588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4094E94E" w14:textId="783F1F23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2BC73AB7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15244F1B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2CFB835F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47EB8EB4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2CE7C43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681ED42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177CB6D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4AC2D6EC" w14:textId="77777777" w:rsidTr="00084A91">
        <w:trPr>
          <w:trHeight w:val="25"/>
        </w:trPr>
        <w:tc>
          <w:tcPr>
            <w:tcW w:w="1668" w:type="dxa"/>
            <w:vMerge/>
          </w:tcPr>
          <w:p w14:paraId="07A4A498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</w:tcPr>
          <w:p w14:paraId="524B16DC" w14:textId="67E707EF" w:rsidR="00DE1874" w:rsidRPr="00E51CF4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4"/>
                <w:szCs w:val="14"/>
              </w:rPr>
            </w:pPr>
            <w:r>
              <w:rPr>
                <w:b/>
                <w:color w:val="31849B" w:themeColor="accent5" w:themeShade="BF"/>
                <w:sz w:val="16"/>
              </w:rPr>
              <w:t>A3</w:t>
            </w:r>
            <w:r w:rsidRPr="00CB73DB">
              <w:rPr>
                <w:b/>
                <w:color w:val="31849B" w:themeColor="accent5" w:themeShade="BF"/>
                <w:sz w:val="16"/>
              </w:rPr>
              <w:t>-</w:t>
            </w:r>
            <w:r>
              <w:rPr>
                <w:b/>
                <w:color w:val="31849B" w:themeColor="accent5" w:themeShade="BF"/>
                <w:sz w:val="16"/>
              </w:rPr>
              <w:t>4</w:t>
            </w:r>
          </w:p>
        </w:tc>
        <w:tc>
          <w:tcPr>
            <w:tcW w:w="390" w:type="dxa"/>
            <w:vAlign w:val="center"/>
          </w:tcPr>
          <w:p w14:paraId="25B8E63E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416596B7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7153BB2D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9" w:type="dxa"/>
            <w:vAlign w:val="center"/>
          </w:tcPr>
          <w:p w14:paraId="34409F3D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2E29C499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1367E878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vAlign w:val="center"/>
          </w:tcPr>
          <w:p w14:paraId="144DF0A1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D150A56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B3A4168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04EC2D85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739AE8CE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18E22E75" w14:textId="0ED768E3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381D0FA7" w14:textId="78DF7A65" w:rsidR="00DE187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18" w:type="dxa"/>
            <w:vAlign w:val="center"/>
          </w:tcPr>
          <w:p w14:paraId="4DEE48A4" w14:textId="30675BCB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26" w:type="dxa"/>
            <w:vAlign w:val="center"/>
          </w:tcPr>
          <w:p w14:paraId="4965A6A7" w14:textId="08395231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vAlign w:val="center"/>
          </w:tcPr>
          <w:p w14:paraId="5BB71DCC" w14:textId="1A12D44E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vAlign w:val="center"/>
          </w:tcPr>
          <w:p w14:paraId="1AFEFFBE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3A5CD54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022A828B" w14:textId="77777777" w:rsidTr="00084A91">
        <w:trPr>
          <w:trHeight w:val="25"/>
        </w:trPr>
        <w:tc>
          <w:tcPr>
            <w:tcW w:w="1668" w:type="dxa"/>
            <w:vMerge/>
          </w:tcPr>
          <w:p w14:paraId="2FBBF98C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</w:tcPr>
          <w:p w14:paraId="59613338" w14:textId="138E21B3" w:rsidR="00DE1874" w:rsidRPr="00E51CF4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4"/>
                <w:szCs w:val="14"/>
              </w:rPr>
            </w:pPr>
            <w:r>
              <w:rPr>
                <w:b/>
                <w:color w:val="31849B" w:themeColor="accent5" w:themeShade="BF"/>
                <w:sz w:val="16"/>
              </w:rPr>
              <w:t>A3</w:t>
            </w:r>
            <w:r w:rsidRPr="00CB73DB">
              <w:rPr>
                <w:b/>
                <w:color w:val="31849B" w:themeColor="accent5" w:themeShade="BF"/>
                <w:sz w:val="16"/>
              </w:rPr>
              <w:t>-</w:t>
            </w:r>
            <w:r>
              <w:rPr>
                <w:b/>
                <w:color w:val="31849B" w:themeColor="accent5" w:themeShade="BF"/>
                <w:sz w:val="16"/>
              </w:rPr>
              <w:t>5</w:t>
            </w:r>
          </w:p>
        </w:tc>
        <w:tc>
          <w:tcPr>
            <w:tcW w:w="390" w:type="dxa"/>
            <w:vAlign w:val="center"/>
          </w:tcPr>
          <w:p w14:paraId="00F6D080" w14:textId="5787B2BE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17A97A38" w14:textId="0BE10BED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5BC28744" w14:textId="5521D3CB" w:rsidR="00DE187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89" w:type="dxa"/>
            <w:vAlign w:val="center"/>
          </w:tcPr>
          <w:p w14:paraId="50CC27A3" w14:textId="46BE5533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431977F9" w14:textId="32DF975B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431C6A8B" w14:textId="7B1A168A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vAlign w:val="center"/>
          </w:tcPr>
          <w:p w14:paraId="34301D3B" w14:textId="13428CA3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4DE25E5" w14:textId="3889A31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9608447" w14:textId="5AE905A0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16BF7994" w14:textId="5FEE7AC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4AA7D7D1" w14:textId="289A6C6A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240F377B" w14:textId="3632EB61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76D03941" w14:textId="5A7CB1AB" w:rsidR="00DE187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18" w:type="dxa"/>
            <w:vAlign w:val="center"/>
          </w:tcPr>
          <w:p w14:paraId="2D316F12" w14:textId="7CB8C742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26" w:type="dxa"/>
            <w:vAlign w:val="center"/>
          </w:tcPr>
          <w:p w14:paraId="5C7ED423" w14:textId="57C11C85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vAlign w:val="center"/>
          </w:tcPr>
          <w:p w14:paraId="089D3150" w14:textId="267009BD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vAlign w:val="center"/>
          </w:tcPr>
          <w:p w14:paraId="11798170" w14:textId="33324EF5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vAlign w:val="center"/>
          </w:tcPr>
          <w:p w14:paraId="7D676214" w14:textId="2C0BE8CB" w:rsidR="00DE187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E1874" w14:paraId="6C8CA521" w14:textId="77777777" w:rsidTr="00084A91">
        <w:trPr>
          <w:trHeight w:val="25"/>
        </w:trPr>
        <w:tc>
          <w:tcPr>
            <w:tcW w:w="1668" w:type="dxa"/>
            <w:vMerge/>
          </w:tcPr>
          <w:p w14:paraId="133E980B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  <w:vAlign w:val="center"/>
          </w:tcPr>
          <w:p w14:paraId="635BA327" w14:textId="77777777" w:rsidR="00DE1874" w:rsidRPr="00E51CF4" w:rsidRDefault="00DE1874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4"/>
                <w:szCs w:val="14"/>
              </w:rPr>
            </w:pPr>
            <w:r w:rsidRPr="00E51CF4">
              <w:rPr>
                <w:b/>
                <w:color w:val="31849B" w:themeColor="accent5" w:themeShade="BF"/>
                <w:sz w:val="14"/>
                <w:szCs w:val="14"/>
              </w:rPr>
              <w:t>Entregas</w:t>
            </w:r>
          </w:p>
        </w:tc>
        <w:tc>
          <w:tcPr>
            <w:tcW w:w="390" w:type="dxa"/>
            <w:vAlign w:val="center"/>
          </w:tcPr>
          <w:p w14:paraId="4D8F021C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0250B814" w14:textId="5DD4758E" w:rsidR="00DE1874" w:rsidRPr="00E51CF4" w:rsidRDefault="007C0398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3A</w:t>
            </w:r>
          </w:p>
        </w:tc>
        <w:tc>
          <w:tcPr>
            <w:tcW w:w="390" w:type="dxa"/>
            <w:vAlign w:val="center"/>
          </w:tcPr>
          <w:p w14:paraId="6DB28AD0" w14:textId="32778AFA" w:rsidR="00DE1874" w:rsidRDefault="00AE5DA6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3B</w:t>
            </w:r>
          </w:p>
        </w:tc>
        <w:tc>
          <w:tcPr>
            <w:tcW w:w="389" w:type="dxa"/>
            <w:vAlign w:val="center"/>
          </w:tcPr>
          <w:p w14:paraId="75844C91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6F7A42F2" w14:textId="3966B2AB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406729E3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vAlign w:val="center"/>
          </w:tcPr>
          <w:p w14:paraId="50BEB990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FE1A9D2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F3CB554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670541C3" w14:textId="4D267296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4FB8C568" w14:textId="67DE105B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3C</w:t>
            </w:r>
          </w:p>
        </w:tc>
        <w:tc>
          <w:tcPr>
            <w:tcW w:w="390" w:type="dxa"/>
            <w:vAlign w:val="center"/>
          </w:tcPr>
          <w:p w14:paraId="7E7A1260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2C1FE6C9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5EE574E0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23C196A2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4BC95D9" w14:textId="68840215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</w:t>
            </w:r>
          </w:p>
        </w:tc>
        <w:tc>
          <w:tcPr>
            <w:tcW w:w="425" w:type="dxa"/>
            <w:vAlign w:val="center"/>
          </w:tcPr>
          <w:p w14:paraId="61CD8D3B" w14:textId="473DEB29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5B003C0" w14:textId="7D272F35" w:rsidR="00DE187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3E</w:t>
            </w:r>
          </w:p>
        </w:tc>
      </w:tr>
    </w:tbl>
    <w:p w14:paraId="6AA7CEA8" w14:textId="77777777" w:rsidR="00DE1874" w:rsidRPr="00E51CF4" w:rsidRDefault="00DE1874" w:rsidP="00DE1874">
      <w:r w:rsidRPr="00E51CF4">
        <w:br w:type="page"/>
      </w: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1668"/>
        <w:gridCol w:w="7796"/>
      </w:tblGrid>
      <w:tr w:rsidR="00DE1874" w14:paraId="7595A52C" w14:textId="77777777" w:rsidTr="007C0398">
        <w:tc>
          <w:tcPr>
            <w:tcW w:w="9464" w:type="dxa"/>
            <w:gridSpan w:val="2"/>
          </w:tcPr>
          <w:p w14:paraId="42B003FC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lastRenderedPageBreak/>
              <w:t>IMPACTOS POTENCIALES</w:t>
            </w:r>
          </w:p>
        </w:tc>
      </w:tr>
      <w:tr w:rsidR="00DE1874" w14:paraId="4B1F603E" w14:textId="77777777" w:rsidTr="007C0398">
        <w:tc>
          <w:tcPr>
            <w:tcW w:w="1668" w:type="dxa"/>
            <w:vMerge w:val="restart"/>
            <w:tcBorders>
              <w:right w:val="single" w:sz="4" w:space="0" w:color="000000" w:themeColor="text1"/>
            </w:tcBorders>
            <w:vAlign w:val="center"/>
          </w:tcPr>
          <w:p w14:paraId="08EE85E5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DESARROLLO CIENTÍFICO Y TECNOLÓGICO</w:t>
            </w:r>
          </w:p>
        </w:tc>
        <w:tc>
          <w:tcPr>
            <w:tcW w:w="77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1934DE0" w14:textId="0F0739E1" w:rsidR="00BF047B" w:rsidRPr="009A2BD8" w:rsidRDefault="00DE1874" w:rsidP="009A2BD8">
            <w:pPr>
              <w:spacing w:before="60" w:after="120"/>
              <w:jc w:val="both"/>
              <w:rPr>
                <w:sz w:val="20"/>
              </w:rPr>
            </w:pPr>
            <w:r>
              <w:rPr>
                <w:sz w:val="20"/>
              </w:rPr>
              <w:t>El modelo desarrollado</w:t>
            </w:r>
            <w:r w:rsidR="007B1016">
              <w:rPr>
                <w:sz w:val="20"/>
              </w:rPr>
              <w:t xml:space="preserve"> en el proyecto representa una alternativa de apoyo a la evaluación de factores de riesgo psicosocial ocupacional para ser aplicado en el contexto colombiano </w:t>
            </w:r>
            <w:r>
              <w:rPr>
                <w:sz w:val="20"/>
              </w:rPr>
              <w:t xml:space="preserve"> y es lo suficientemente genérico par ser aplicado a otros problemas como </w:t>
            </w:r>
            <w:r w:rsidR="007B1016">
              <w:rPr>
                <w:sz w:val="20"/>
              </w:rPr>
              <w:t>análisis de satisfacción en locales comerciales o medición de déficit de atención en aulas de clase</w:t>
            </w:r>
            <w:r w:rsidR="009A2BD8">
              <w:rPr>
                <w:sz w:val="20"/>
              </w:rPr>
              <w:t>.</w:t>
            </w:r>
          </w:p>
        </w:tc>
      </w:tr>
      <w:tr w:rsidR="00DE1874" w14:paraId="529D8DED" w14:textId="77777777" w:rsidTr="007C0398"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0DBC0A83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1EBEADB" w14:textId="4A0CA869" w:rsidR="00DE1874" w:rsidRDefault="007B1016" w:rsidP="002472CD">
            <w:pPr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 xml:space="preserve">Los modelos de clasificación, así como los métodos de extracción de características y su uso para la </w:t>
            </w:r>
            <w:r w:rsidR="002472CD">
              <w:rPr>
                <w:sz w:val="20"/>
              </w:rPr>
              <w:t>complementación de indicadores</w:t>
            </w:r>
            <w:r>
              <w:rPr>
                <w:sz w:val="20"/>
              </w:rPr>
              <w:t>, representan una herramienta con un alto potencial de aporte en futuras investigaciones relacionadas con trastornos psicológicos</w:t>
            </w:r>
            <w:r w:rsidR="00B4549B">
              <w:rPr>
                <w:sz w:val="20"/>
              </w:rPr>
              <w:t>.</w:t>
            </w:r>
          </w:p>
        </w:tc>
      </w:tr>
      <w:tr w:rsidR="00DE1874" w14:paraId="522299ED" w14:textId="77777777" w:rsidTr="007C0398">
        <w:tc>
          <w:tcPr>
            <w:tcW w:w="1668" w:type="dxa"/>
            <w:vMerge w:val="restart"/>
            <w:tcBorders>
              <w:right w:val="single" w:sz="4" w:space="0" w:color="000000" w:themeColor="text1"/>
            </w:tcBorders>
            <w:vAlign w:val="center"/>
          </w:tcPr>
          <w:p w14:paraId="015AAA0D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IMPACTO Y PROYECCIÓN EN LA SOCIEDAD</w:t>
            </w:r>
          </w:p>
          <w:p w14:paraId="0E3A5CE3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00A31BA" w14:textId="53F6EDCF" w:rsidR="009A2BD8" w:rsidRPr="009A2BD8" w:rsidRDefault="009A2BD8" w:rsidP="009A2BD8">
            <w:pPr>
              <w:spacing w:before="120" w:after="120"/>
              <w:jc w:val="both"/>
              <w:rPr>
                <w:sz w:val="20"/>
              </w:rPr>
            </w:pPr>
            <w:r w:rsidRPr="009A2BD8">
              <w:rPr>
                <w:sz w:val="20"/>
              </w:rPr>
              <w:t>Este seguimiento, a un conjunto de eventos capturados de forma no intrusiva, como la cantidad de veces en las que se ha detectado tristeza, ansiedad o enojo, permitiría realizar acciones rápidas y oportunas en la prevención de trastornos, asociadas a FRPO.</w:t>
            </w:r>
          </w:p>
        </w:tc>
      </w:tr>
      <w:tr w:rsidR="00DE1874" w14:paraId="70B1B56A" w14:textId="77777777" w:rsidTr="007C0398"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14780A2B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C2ACAC4" w14:textId="74826BBC" w:rsidR="00DE1874" w:rsidRPr="009B5824" w:rsidRDefault="00DE1874" w:rsidP="00431C90">
            <w:pPr>
              <w:spacing w:before="120" w:after="120"/>
              <w:jc w:val="both"/>
              <w:rPr>
                <w:i/>
                <w:sz w:val="20"/>
              </w:rPr>
            </w:pPr>
            <w:r>
              <w:rPr>
                <w:sz w:val="20"/>
              </w:rPr>
              <w:t xml:space="preserve">La comunidad </w:t>
            </w:r>
            <w:r w:rsidR="00431C90">
              <w:rPr>
                <w:sz w:val="20"/>
              </w:rPr>
              <w:t xml:space="preserve">orientada a psicología o la seguridad y salud del trabajo </w:t>
            </w:r>
            <w:r>
              <w:rPr>
                <w:sz w:val="20"/>
              </w:rPr>
              <w:t>contará con una herrami</w:t>
            </w:r>
            <w:r w:rsidR="00431C90">
              <w:rPr>
                <w:sz w:val="20"/>
              </w:rPr>
              <w:t>enta que facilitará el trabajo de valoración de condiciones de salud mental, de una forma individualizada en compañías o lugares con un número elevado de personas.</w:t>
            </w:r>
          </w:p>
        </w:tc>
      </w:tr>
      <w:tr w:rsidR="00DE1874" w14:paraId="05DAF58C" w14:textId="77777777" w:rsidTr="007C0398">
        <w:tc>
          <w:tcPr>
            <w:tcW w:w="1668" w:type="dxa"/>
            <w:vMerge w:val="restart"/>
            <w:vAlign w:val="center"/>
          </w:tcPr>
          <w:p w14:paraId="7F4D254A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ASPECTOS</w:t>
            </w:r>
          </w:p>
          <w:p w14:paraId="4D9C7B6C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ÉTICOS Y</w:t>
            </w:r>
          </w:p>
          <w:p w14:paraId="0737BBAC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AMBIENTALES</w:t>
            </w:r>
          </w:p>
        </w:tc>
        <w:tc>
          <w:tcPr>
            <w:tcW w:w="7796" w:type="dxa"/>
          </w:tcPr>
          <w:p w14:paraId="00277C5F" w14:textId="0EEB78CA" w:rsidR="00DE1874" w:rsidRPr="009B5824" w:rsidRDefault="007B1016" w:rsidP="007C0398">
            <w:pPr>
              <w:spacing w:before="60" w:after="120"/>
              <w:jc w:val="both"/>
              <w:rPr>
                <w:i/>
                <w:sz w:val="20"/>
              </w:rPr>
            </w:pPr>
            <w:r>
              <w:rPr>
                <w:sz w:val="20"/>
              </w:rPr>
              <w:t>Antes de realizar las pruebas, se les informará a las personas sobre el manejo de la información que se va a recolectar. Nunca se publicará información en forma individual, siempre serán datos consolidados. Las personas muestreadas firmaran primero el formato de consentimiento informado el cual se anexará a los documentos de entrega.</w:t>
            </w:r>
          </w:p>
        </w:tc>
      </w:tr>
      <w:tr w:rsidR="00DE1874" w14:paraId="7C5D3B54" w14:textId="77777777" w:rsidTr="007C0398">
        <w:tc>
          <w:tcPr>
            <w:tcW w:w="1668" w:type="dxa"/>
            <w:vMerge/>
          </w:tcPr>
          <w:p w14:paraId="3C0AB5B5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</w:tcPr>
          <w:p w14:paraId="01E9AB4C" w14:textId="10E0AF5F" w:rsidR="00DE1874" w:rsidRPr="009B5824" w:rsidRDefault="00B4549B" w:rsidP="002472CD">
            <w:pPr>
              <w:spacing w:before="60" w:after="120"/>
              <w:jc w:val="both"/>
              <w:rPr>
                <w:i/>
                <w:sz w:val="20"/>
              </w:rPr>
            </w:pPr>
            <w:r w:rsidRPr="00B4549B">
              <w:rPr>
                <w:sz w:val="20"/>
              </w:rPr>
              <w:t xml:space="preserve">En el momento que </w:t>
            </w:r>
            <w:r w:rsidR="002472CD">
              <w:rPr>
                <w:sz w:val="20"/>
              </w:rPr>
              <w:t>la arquitectura</w:t>
            </w:r>
            <w:r w:rsidRPr="00B4549B">
              <w:rPr>
                <w:sz w:val="20"/>
              </w:rPr>
              <w:t xml:space="preserve"> </w:t>
            </w:r>
            <w:r w:rsidR="002472CD">
              <w:rPr>
                <w:sz w:val="20"/>
              </w:rPr>
              <w:t>propuesta</w:t>
            </w:r>
            <w:r w:rsidRPr="00B4549B">
              <w:rPr>
                <w:sz w:val="20"/>
              </w:rPr>
              <w:t xml:space="preserve"> </w:t>
            </w:r>
            <w:r w:rsidR="002472CD">
              <w:rPr>
                <w:sz w:val="20"/>
              </w:rPr>
              <w:t xml:space="preserve">en </w:t>
            </w:r>
            <w:r w:rsidRPr="00B4549B">
              <w:rPr>
                <w:sz w:val="20"/>
              </w:rPr>
              <w:t>el presente proyecto fuese puesto en producción con fines comerciales, se incorporarán mecanismos para censurar u ocultar la identidad de las personas que no hayan autorizado el m</w:t>
            </w:r>
            <w:r>
              <w:rPr>
                <w:sz w:val="20"/>
              </w:rPr>
              <w:t>anejo de sus datos personales, en</w:t>
            </w:r>
            <w:r w:rsidRPr="00B4549B">
              <w:rPr>
                <w:sz w:val="20"/>
              </w:rPr>
              <w:t xml:space="preserve"> conformidad con la ley 1581 de 2012.</w:t>
            </w:r>
          </w:p>
        </w:tc>
      </w:tr>
    </w:tbl>
    <w:p w14:paraId="1FB9F29E" w14:textId="77777777" w:rsidR="00DE1874" w:rsidRDefault="00DE1874" w:rsidP="00DE1874">
      <w:pPr>
        <w:spacing w:before="480" w:after="360" w:line="240" w:lineRule="auto"/>
        <w:ind w:left="357"/>
        <w:jc w:val="both"/>
      </w:pPr>
      <w:r>
        <w:br w:type="page"/>
      </w:r>
    </w:p>
    <w:p w14:paraId="16529F6A" w14:textId="77777777" w:rsidR="009B5824" w:rsidRDefault="009B5824"/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9464"/>
      </w:tblGrid>
      <w:tr w:rsidR="00A20408" w14:paraId="52C2DCE1" w14:textId="77777777" w:rsidTr="00527749">
        <w:tc>
          <w:tcPr>
            <w:tcW w:w="9464" w:type="dxa"/>
          </w:tcPr>
          <w:p w14:paraId="4958124C" w14:textId="77777777" w:rsidR="00A20408" w:rsidRDefault="00A20408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BIBLIOGRAFÍA</w:t>
            </w:r>
          </w:p>
        </w:tc>
      </w:tr>
      <w:tr w:rsidR="00A20408" w:rsidRPr="00980197" w14:paraId="3F7A36D9" w14:textId="77777777" w:rsidTr="00C76535">
        <w:trPr>
          <w:trHeight w:val="8505"/>
        </w:trPr>
        <w:tc>
          <w:tcPr>
            <w:tcW w:w="9464" w:type="dxa"/>
            <w:vAlign w:val="center"/>
          </w:tcPr>
          <w:p w14:paraId="0699B8FD" w14:textId="6D536F26" w:rsidR="00F833C9" w:rsidRPr="00F833C9" w:rsidRDefault="00527749" w:rsidP="00ED47AF">
            <w:pPr>
              <w:pStyle w:val="NormalWeb"/>
              <w:spacing w:after="0" w:afterAutospacing="0"/>
              <w:rPr>
                <w:rFonts w:ascii="Calibri" w:hAnsi="Calibri"/>
                <w:sz w:val="16"/>
              </w:rPr>
            </w:pPr>
            <w:r w:rsidRPr="00C37C0D">
              <w:rPr>
                <w:color w:val="000000" w:themeColor="text1"/>
                <w:sz w:val="16"/>
                <w:szCs w:val="16"/>
                <w:lang w:val="en-US"/>
              </w:rPr>
              <w:fldChar w:fldCharType="begin"/>
            </w:r>
            <w:r w:rsidR="00F833C9">
              <w:rPr>
                <w:color w:val="000000" w:themeColor="text1"/>
                <w:sz w:val="16"/>
                <w:szCs w:val="16"/>
              </w:rPr>
              <w:instrText>ADDIN RW.BIB</w:instrText>
            </w:r>
            <w:r w:rsidRPr="00C37C0D">
              <w:rPr>
                <w:color w:val="000000" w:themeColor="text1"/>
                <w:sz w:val="16"/>
                <w:szCs w:val="16"/>
                <w:lang w:val="en-US"/>
              </w:rPr>
              <w:fldChar w:fldCharType="separate"/>
            </w:r>
            <w:r w:rsidR="00F833C9" w:rsidRPr="00F833C9">
              <w:rPr>
                <w:rFonts w:ascii="Calibri" w:hAnsi="Calibri"/>
                <w:sz w:val="16"/>
              </w:rPr>
              <w:t xml:space="preserve">[1] Ministerio de la protección social, "Resolución 2646 de 2008," 2008. </w:t>
            </w:r>
          </w:p>
          <w:p w14:paraId="525A8904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 xml:space="preserve">[2] M. Rodríguez, "Factores Psicosociales de Riesgo Laboral: ¿Nuevos tiempos, nuevos riesgos?"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Observatorio Laboral Revista Venezolana, </w:t>
            </w:r>
            <w:r w:rsidRPr="00F833C9">
              <w:rPr>
                <w:rFonts w:ascii="Calibri" w:hAnsi="Calibri"/>
                <w:sz w:val="16"/>
              </w:rPr>
              <w:t xml:space="preserve">vol. 2,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(3), </w:t>
            </w:r>
            <w:r w:rsidRPr="00F833C9">
              <w:rPr>
                <w:rFonts w:ascii="Calibri" w:hAnsi="Calibri"/>
                <w:sz w:val="16"/>
              </w:rPr>
              <w:t xml:space="preserve">pp. 127-141, 2009. Available: </w:t>
            </w:r>
            <w:hyperlink r:id="rId11" w:tgtFrame="_blank" w:history="1">
              <w:r w:rsidRPr="00F833C9">
                <w:rPr>
                  <w:rStyle w:val="Hipervnculo"/>
                  <w:rFonts w:ascii="Calibri" w:hAnsi="Calibri"/>
                  <w:sz w:val="16"/>
                </w:rPr>
                <w:t>http://dialnet.unirioja.es/servlet/oaiart?codigo=2995368</w:t>
              </w:r>
            </w:hyperlink>
            <w:r w:rsidRPr="00F833C9">
              <w:rPr>
                <w:rFonts w:ascii="Calibri" w:hAnsi="Calibri"/>
                <w:sz w:val="16"/>
              </w:rPr>
              <w:t>.</w:t>
            </w:r>
          </w:p>
          <w:p w14:paraId="764746C0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 xml:space="preserve">[3] H. E. Landberg, H. Westberg and H. Tinnerberg, "Evaluation of risk assessment approaches of occupational chemical exposures based on models in comparison with measurements,"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Safety Science, </w:t>
            </w:r>
            <w:r w:rsidRPr="00F833C9">
              <w:rPr>
                <w:rFonts w:ascii="Calibri" w:hAnsi="Calibri"/>
                <w:sz w:val="16"/>
              </w:rPr>
              <w:t xml:space="preserve">vol. 109, pp. 412-420, 2018. Available: </w:t>
            </w:r>
            <w:hyperlink r:id="rId12" w:tgtFrame="_blank" w:history="1">
              <w:r w:rsidRPr="00F833C9">
                <w:rPr>
                  <w:rStyle w:val="Hipervnculo"/>
                  <w:rFonts w:ascii="Calibri" w:hAnsi="Calibri"/>
                  <w:sz w:val="16"/>
                </w:rPr>
                <w:t>https://www.sciencedirect.com/science/article/pii/S0925753517315631</w:t>
              </w:r>
            </w:hyperlink>
            <w:r w:rsidRPr="00F833C9">
              <w:rPr>
                <w:rFonts w:ascii="Calibri" w:hAnsi="Calibri"/>
                <w:sz w:val="16"/>
              </w:rPr>
              <w:t>. DOI: 10.1016/j.ssci.2018.06.006.</w:t>
            </w:r>
          </w:p>
          <w:p w14:paraId="27722DF6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>[4] C. R. N. CORRAO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 et al</w:t>
            </w:r>
            <w:r w:rsidRPr="00F833C9">
              <w:rPr>
                <w:rFonts w:ascii="Calibri" w:hAnsi="Calibri"/>
                <w:sz w:val="16"/>
              </w:rPr>
              <w:t xml:space="preserve">, "Biological Risk and Occupational Health,"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Industrial Health, </w:t>
            </w:r>
            <w:r w:rsidRPr="00F833C9">
              <w:rPr>
                <w:rFonts w:ascii="Calibri" w:hAnsi="Calibri"/>
                <w:sz w:val="16"/>
              </w:rPr>
              <w:t xml:space="preserve">vol. 50,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(4), </w:t>
            </w:r>
            <w:r w:rsidRPr="00F833C9">
              <w:rPr>
                <w:rFonts w:ascii="Calibri" w:hAnsi="Calibri"/>
                <w:sz w:val="16"/>
              </w:rPr>
              <w:t xml:space="preserve">pp. 326-337, 2012. Available: </w:t>
            </w:r>
            <w:hyperlink r:id="rId13" w:tgtFrame="_blank" w:history="1">
              <w:r w:rsidRPr="00F833C9">
                <w:rPr>
                  <w:rStyle w:val="Hipervnculo"/>
                  <w:rFonts w:ascii="Calibri" w:hAnsi="Calibri"/>
                  <w:sz w:val="16"/>
                </w:rPr>
                <w:t>https://jlc.jst.go.jp/DN/JALC/10007643537?from=SUMMON</w:t>
              </w:r>
            </w:hyperlink>
            <w:r w:rsidRPr="00F833C9">
              <w:rPr>
                <w:rFonts w:ascii="Calibri" w:hAnsi="Calibri"/>
                <w:sz w:val="16"/>
              </w:rPr>
              <w:t>. DOI: 10.2486/indhealth.MS1324.</w:t>
            </w:r>
          </w:p>
          <w:p w14:paraId="6259F3BB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>[5] E. G. Marshall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 et al</w:t>
            </w:r>
            <w:r w:rsidRPr="00F833C9">
              <w:rPr>
                <w:rFonts w:ascii="Calibri" w:hAnsi="Calibri"/>
                <w:sz w:val="16"/>
              </w:rPr>
              <w:t xml:space="preserve">, "Work-Related Unintentional Injuries Associated With Hurricane Sandy in New Jersey,"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Disaster Medicine and Public Health Preparedness, </w:t>
            </w:r>
            <w:r w:rsidRPr="00F833C9">
              <w:rPr>
                <w:rFonts w:ascii="Calibri" w:hAnsi="Calibri"/>
                <w:sz w:val="16"/>
              </w:rPr>
              <w:t xml:space="preserve">vol. 10,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(3), </w:t>
            </w:r>
            <w:r w:rsidRPr="00F833C9">
              <w:rPr>
                <w:rFonts w:ascii="Calibri" w:hAnsi="Calibri"/>
                <w:sz w:val="16"/>
              </w:rPr>
              <w:t xml:space="preserve">pp. 394-404, 2016. Available: </w:t>
            </w:r>
            <w:hyperlink r:id="rId14" w:tgtFrame="_blank" w:history="1">
              <w:r w:rsidRPr="00F833C9">
                <w:rPr>
                  <w:rStyle w:val="Hipervnculo"/>
                  <w:rFonts w:ascii="Calibri" w:hAnsi="Calibri"/>
                  <w:sz w:val="16"/>
                </w:rPr>
                <w:t>https://www-cambridge-org.ezproxy.javeriana.edu.co/core/article/workrelated-unintentional-injuries-associated-with-hurricane-sandy-in-new-jersey/AB0220A1F1E274EA41B0C2A33D0F2DCB</w:t>
              </w:r>
            </w:hyperlink>
            <w:r w:rsidRPr="00F833C9">
              <w:rPr>
                <w:rFonts w:ascii="Calibri" w:hAnsi="Calibri"/>
                <w:sz w:val="16"/>
              </w:rPr>
              <w:t>. DOI: 10.1017/dmp.2016.47.</w:t>
            </w:r>
          </w:p>
          <w:p w14:paraId="2FE84412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>[6] P. Nataletti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 et al</w:t>
            </w:r>
            <w:r w:rsidRPr="00F833C9">
              <w:rPr>
                <w:rFonts w:ascii="Calibri" w:hAnsi="Calibri"/>
                <w:sz w:val="16"/>
              </w:rPr>
              <w:t xml:space="preserve">, "Occupational Exposure to Mechanical Vibration: The Italian Vibration Database for Risk Assessment,"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International Journal of Occupational Safety and Ergonomics, </w:t>
            </w:r>
            <w:r w:rsidRPr="00F833C9">
              <w:rPr>
                <w:rFonts w:ascii="Calibri" w:hAnsi="Calibri"/>
                <w:sz w:val="16"/>
              </w:rPr>
              <w:t xml:space="preserve">vol. 14,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(4), </w:t>
            </w:r>
            <w:r w:rsidRPr="00F833C9">
              <w:rPr>
                <w:rFonts w:ascii="Calibri" w:hAnsi="Calibri"/>
                <w:sz w:val="16"/>
              </w:rPr>
              <w:t xml:space="preserve">pp. 379-386, 2008. Available: </w:t>
            </w:r>
            <w:hyperlink r:id="rId15" w:tgtFrame="_blank" w:history="1">
              <w:r w:rsidRPr="00F833C9">
                <w:rPr>
                  <w:rStyle w:val="Hipervnculo"/>
                  <w:rFonts w:ascii="Calibri" w:hAnsi="Calibri"/>
                  <w:sz w:val="16"/>
                </w:rPr>
                <w:t>http://www.tandfonline.com/doi/abs/10.1080/10803548.2008.11076775</w:t>
              </w:r>
            </w:hyperlink>
            <w:r w:rsidRPr="00F833C9">
              <w:rPr>
                <w:rFonts w:ascii="Calibri" w:hAnsi="Calibri"/>
                <w:sz w:val="16"/>
              </w:rPr>
              <w:t>. DOI: 10.1080/10803548.2008.11076775.</w:t>
            </w:r>
          </w:p>
          <w:p w14:paraId="7C883908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>[7] Raúl Mirza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 et al</w:t>
            </w:r>
            <w:r w:rsidRPr="00F833C9">
              <w:rPr>
                <w:rFonts w:ascii="Calibri" w:hAnsi="Calibri"/>
                <w:sz w:val="16"/>
              </w:rPr>
              <w:t xml:space="preserve">, "Occupational Noise-Induced Hearing Loss,"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Journal of Occupational and Environmental Medicine, </w:t>
            </w:r>
            <w:r w:rsidRPr="00F833C9">
              <w:rPr>
                <w:rFonts w:ascii="Calibri" w:hAnsi="Calibri"/>
                <w:sz w:val="16"/>
              </w:rPr>
              <w:t xml:space="preserve">vol. 60,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(9), </w:t>
            </w:r>
            <w:r w:rsidRPr="00F833C9">
              <w:rPr>
                <w:rFonts w:ascii="Calibri" w:hAnsi="Calibri"/>
                <w:sz w:val="16"/>
              </w:rPr>
              <w:t xml:space="preserve">pp. e501, 2018. Available: </w:t>
            </w:r>
            <w:hyperlink r:id="rId16" w:tgtFrame="_blank" w:history="1">
              <w:r w:rsidRPr="00F833C9">
                <w:rPr>
                  <w:rStyle w:val="Hipervnculo"/>
                  <w:rFonts w:ascii="Calibri" w:hAnsi="Calibri"/>
                  <w:sz w:val="16"/>
                </w:rPr>
                <w:t>https://www.ncbi.nlm.nih.gov/pubmed/30095587</w:t>
              </w:r>
            </w:hyperlink>
            <w:r w:rsidRPr="00F833C9">
              <w:rPr>
                <w:rFonts w:ascii="Calibri" w:hAnsi="Calibri"/>
                <w:sz w:val="16"/>
              </w:rPr>
              <w:t>. DOI: 10.1097/JOM.0000000000001423.</w:t>
            </w:r>
          </w:p>
          <w:p w14:paraId="1100E796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 xml:space="preserve">[8] V. Forastieri, "Psychosocial risks and work-related stress," Jul, 2013. </w:t>
            </w:r>
          </w:p>
          <w:p w14:paraId="6AC12CBF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 xml:space="preserve">[9] V. Putz-Anderson, B. P. Bernard and National Institute for Occupational Safety and Health,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Musculoskeletal Disorders and Workplace Factors : A Critical Review of Epidemiologic Evidence for Work-Related Musculoskeletal Disorders of the Neck, Upper Extremity, and Low Back. </w:t>
            </w:r>
            <w:r w:rsidRPr="00F833C9">
              <w:rPr>
                <w:rFonts w:ascii="Calibri" w:hAnsi="Calibri"/>
                <w:sz w:val="16"/>
              </w:rPr>
              <w:t xml:space="preserve">1997Available: </w:t>
            </w:r>
            <w:hyperlink r:id="rId17" w:tgtFrame="_blank" w:history="1">
              <w:r w:rsidRPr="00F833C9">
                <w:rPr>
                  <w:rStyle w:val="Hipervnculo"/>
                  <w:rFonts w:ascii="Calibri" w:hAnsi="Calibri"/>
                  <w:sz w:val="16"/>
                </w:rPr>
                <w:t>http://hdl.handle.net/2027/uc1.31210011098603</w:t>
              </w:r>
            </w:hyperlink>
            <w:r w:rsidRPr="00F833C9">
              <w:rPr>
                <w:rFonts w:ascii="Calibri" w:hAnsi="Calibri"/>
                <w:sz w:val="16"/>
              </w:rPr>
              <w:t>.</w:t>
            </w:r>
          </w:p>
          <w:p w14:paraId="0FDE91A0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 xml:space="preserve">[10] Morales D. Diana, "Trabajo por turnos y presencia de obesidad en los trabajadores: Una revisión sistemática exploratoria," Jan 1, 2014. </w:t>
            </w:r>
          </w:p>
          <w:p w14:paraId="688572BA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>[11] K. Azuma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 et al</w:t>
            </w:r>
            <w:r w:rsidRPr="00F833C9">
              <w:rPr>
                <w:rFonts w:ascii="Calibri" w:hAnsi="Calibri"/>
                <w:sz w:val="16"/>
              </w:rPr>
              <w:t>, "Prevalence and risk factors associated with nonspecific building</w:t>
            </w:r>
            <w:r w:rsidRPr="00F833C9">
              <w:rPr>
                <w:rFonts w:ascii="Calibri" w:hAnsi="Calibri" w:cs="Cambria Math"/>
                <w:sz w:val="16"/>
              </w:rPr>
              <w:t>‐</w:t>
            </w:r>
            <w:r w:rsidRPr="00F833C9">
              <w:rPr>
                <w:rFonts w:ascii="Calibri" w:hAnsi="Calibri"/>
                <w:sz w:val="16"/>
              </w:rPr>
              <w:t xml:space="preserve">related symptoms in office employees in Japan: relationships between work environment, Indoor Air Quality, and occupational stress,"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Indoor Air, </w:t>
            </w:r>
            <w:r w:rsidRPr="00F833C9">
              <w:rPr>
                <w:rFonts w:ascii="Calibri" w:hAnsi="Calibri"/>
                <w:sz w:val="16"/>
              </w:rPr>
              <w:t xml:space="preserve">vol. 25,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(5), </w:t>
            </w:r>
            <w:r w:rsidRPr="00F833C9">
              <w:rPr>
                <w:rFonts w:ascii="Calibri" w:hAnsi="Calibri"/>
                <w:sz w:val="16"/>
              </w:rPr>
              <w:t xml:space="preserve">pp. 499-511, 2015. Available: </w:t>
            </w:r>
            <w:hyperlink r:id="rId18" w:tgtFrame="_blank" w:history="1">
              <w:r w:rsidRPr="00F833C9">
                <w:rPr>
                  <w:rStyle w:val="Hipervnculo"/>
                  <w:rFonts w:ascii="Calibri" w:hAnsi="Calibri"/>
                  <w:sz w:val="16"/>
                </w:rPr>
                <w:t>https://onlinelibrary.wiley.com/doi/abs/10.1111/ina.12158</w:t>
              </w:r>
            </w:hyperlink>
            <w:r w:rsidRPr="00F833C9">
              <w:rPr>
                <w:rFonts w:ascii="Calibri" w:hAnsi="Calibri"/>
                <w:sz w:val="16"/>
              </w:rPr>
              <w:t>. DOI: 10.1111/ina.12158.</w:t>
            </w:r>
          </w:p>
          <w:p w14:paraId="628F2DF9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>[12] L. Wiegner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 et al</w:t>
            </w:r>
            <w:r w:rsidRPr="00F833C9">
              <w:rPr>
                <w:rFonts w:ascii="Calibri" w:hAnsi="Calibri"/>
                <w:sz w:val="16"/>
              </w:rPr>
              <w:t xml:space="preserve">, "Prevalence of perceived stress and associations to symptoms of exhaustion, depression and anxiety in a working age population seeking primary care - an observational study,"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BMC Family Practice, </w:t>
            </w:r>
            <w:r w:rsidRPr="00F833C9">
              <w:rPr>
                <w:rFonts w:ascii="Calibri" w:hAnsi="Calibri"/>
                <w:sz w:val="16"/>
              </w:rPr>
              <w:t xml:space="preserve">vol. 16,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(1), </w:t>
            </w:r>
            <w:r w:rsidRPr="00F833C9">
              <w:rPr>
                <w:rFonts w:ascii="Calibri" w:hAnsi="Calibri"/>
                <w:sz w:val="16"/>
              </w:rPr>
              <w:t xml:space="preserve">pp. 38, 2015. Available: </w:t>
            </w:r>
            <w:hyperlink r:id="rId19" w:tgtFrame="_blank" w:history="1">
              <w:r w:rsidRPr="00F833C9">
                <w:rPr>
                  <w:rStyle w:val="Hipervnculo"/>
                  <w:rFonts w:ascii="Calibri" w:hAnsi="Calibri"/>
                  <w:sz w:val="16"/>
                </w:rPr>
                <w:t>https://www.ncbi.nlm.nih.gov/pubmed/25880219</w:t>
              </w:r>
            </w:hyperlink>
            <w:r w:rsidRPr="00F833C9">
              <w:rPr>
                <w:rFonts w:ascii="Calibri" w:hAnsi="Calibri"/>
                <w:sz w:val="16"/>
              </w:rPr>
              <w:t>. DOI: 10.1186/s12875-015-0252-7.</w:t>
            </w:r>
          </w:p>
          <w:p w14:paraId="29E39295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>[13] M. Luca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 et al</w:t>
            </w:r>
            <w:r w:rsidRPr="00F833C9">
              <w:rPr>
                <w:rFonts w:ascii="Calibri" w:hAnsi="Calibri"/>
                <w:sz w:val="16"/>
              </w:rPr>
              <w:t xml:space="preserve">, "Prevalence of depression and its relationship with work characteristics in a sample of public workers,"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Neuropsychiatric Disease and Treatment, </w:t>
            </w:r>
            <w:r w:rsidRPr="00F833C9">
              <w:rPr>
                <w:rFonts w:ascii="Calibri" w:hAnsi="Calibri"/>
                <w:sz w:val="16"/>
              </w:rPr>
              <w:t xml:space="preserve">vol. 10, pp. 519-525, 2014. Available: </w:t>
            </w:r>
            <w:hyperlink r:id="rId20" w:tgtFrame="_blank" w:history="1">
              <w:r w:rsidRPr="00F833C9">
                <w:rPr>
                  <w:rStyle w:val="Hipervnculo"/>
                  <w:rFonts w:ascii="Calibri" w:hAnsi="Calibri"/>
                  <w:sz w:val="16"/>
                </w:rPr>
                <w:t>https://www.ncbi.nlm.nih.gov/pubmed/24707177</w:t>
              </w:r>
            </w:hyperlink>
            <w:r w:rsidRPr="00F833C9">
              <w:rPr>
                <w:rFonts w:ascii="Calibri" w:hAnsi="Calibri"/>
                <w:sz w:val="16"/>
              </w:rPr>
              <w:t>. DOI: 10.2147/NDT.S56989.</w:t>
            </w:r>
          </w:p>
          <w:p w14:paraId="1A7B31E7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 xml:space="preserve">[14] Ministerio de salud, "Indicadores de riesgos laborales,"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Https://Www.Minsalud.Gov.Co, </w:t>
            </w:r>
            <w:r w:rsidRPr="00F833C9">
              <w:rPr>
                <w:rFonts w:ascii="Calibri" w:hAnsi="Calibri"/>
                <w:sz w:val="16"/>
              </w:rPr>
              <w:t xml:space="preserve">2018. </w:t>
            </w:r>
          </w:p>
          <w:p w14:paraId="0336213F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 xml:space="preserve">[15] Ministerio de salud, "Observatorio Nacional de Salud Mental,"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Http://Onsaludmental.Minsalud.Gov.Co, </w:t>
            </w:r>
            <w:r w:rsidRPr="00F833C9">
              <w:rPr>
                <w:rFonts w:ascii="Calibri" w:hAnsi="Calibri"/>
                <w:sz w:val="16"/>
              </w:rPr>
              <w:t xml:space="preserve">2019. </w:t>
            </w:r>
          </w:p>
          <w:p w14:paraId="4EA61573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 xml:space="preserve">[16] Víctor H. Charria O, O. Felipe Arenas and Kewy V. Sarsosa P, "Factores de riesgo psicosocial laboral: métodos e instrumentos de evaluación,"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Revista De La Facultad Nacional De Salud Pública, </w:t>
            </w:r>
            <w:r w:rsidRPr="00F833C9">
              <w:rPr>
                <w:rFonts w:ascii="Calibri" w:hAnsi="Calibri"/>
                <w:sz w:val="16"/>
              </w:rPr>
              <w:t xml:space="preserve">2011. </w:t>
            </w:r>
          </w:p>
          <w:p w14:paraId="5491B305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 xml:space="preserve">[17] M. Caicoya, "Dilemas en la evaluación de riesgos psicosociales," 2004. </w:t>
            </w:r>
          </w:p>
          <w:p w14:paraId="748DBA47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 xml:space="preserve">[18] F. G. Benavides, J. Benach and C. Muntaner, "Psychosocial risk factors at the workplace: Is there enough evidence to establish reference values? Job control and its effect on public health. (Editorial),"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Journal of Epidemiology &amp; Community Health, </w:t>
            </w:r>
            <w:r w:rsidRPr="00F833C9">
              <w:rPr>
                <w:rFonts w:ascii="Calibri" w:hAnsi="Calibri"/>
                <w:sz w:val="16"/>
              </w:rPr>
              <w:t xml:space="preserve">vol. 56,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(4), </w:t>
            </w:r>
            <w:r w:rsidRPr="00F833C9">
              <w:rPr>
                <w:rFonts w:ascii="Calibri" w:hAnsi="Calibri"/>
                <w:sz w:val="16"/>
              </w:rPr>
              <w:t xml:space="preserve">pp. 244, 2002. </w:t>
            </w:r>
          </w:p>
          <w:p w14:paraId="7C303278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>[19] S. Choi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 et al</w:t>
            </w:r>
            <w:r w:rsidRPr="00F833C9">
              <w:rPr>
                <w:rFonts w:ascii="Calibri" w:hAnsi="Calibri"/>
                <w:sz w:val="16"/>
              </w:rPr>
              <w:t xml:space="preserve">, "Risk Factor, Job Stress and Quality of Life in Workers With Lower Extremity Pain Who Use Video Display Terminals,"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Annals of Rehabilitation Medicine, </w:t>
            </w:r>
            <w:r w:rsidRPr="00F833C9">
              <w:rPr>
                <w:rFonts w:ascii="Calibri" w:hAnsi="Calibri"/>
                <w:sz w:val="16"/>
              </w:rPr>
              <w:t xml:space="preserve">vol. 42,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(1), </w:t>
            </w:r>
            <w:r w:rsidRPr="00F833C9">
              <w:rPr>
                <w:rFonts w:ascii="Calibri" w:hAnsi="Calibri"/>
                <w:sz w:val="16"/>
              </w:rPr>
              <w:t xml:space="preserve">pp. 101-112, 2018. Available: </w:t>
            </w:r>
            <w:hyperlink r:id="rId21" w:tgtFrame="_blank" w:history="1">
              <w:r w:rsidRPr="00F833C9">
                <w:rPr>
                  <w:rStyle w:val="Hipervnculo"/>
                  <w:rFonts w:ascii="Calibri" w:hAnsi="Calibri"/>
                  <w:sz w:val="16"/>
                </w:rPr>
                <w:t>https://www.ncbi.nlm.nih.gov/pubmed/29560330</w:t>
              </w:r>
            </w:hyperlink>
            <w:r w:rsidRPr="00F833C9">
              <w:rPr>
                <w:rFonts w:ascii="Calibri" w:hAnsi="Calibri"/>
                <w:sz w:val="16"/>
              </w:rPr>
              <w:t>. DOI: 10.5535/arm.2018.42.1.101.</w:t>
            </w:r>
          </w:p>
          <w:p w14:paraId="600D2F63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>[20] K. Golonka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 et al</w:t>
            </w:r>
            <w:r w:rsidRPr="00F833C9">
              <w:rPr>
                <w:rFonts w:ascii="Calibri" w:hAnsi="Calibri"/>
                <w:sz w:val="16"/>
              </w:rPr>
              <w:t xml:space="preserve">, "Occupational burnout and its overlapping effect with depression and anxiety,"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International Journal of Occupational Medicine and Environmental Health, </w:t>
            </w:r>
            <w:r w:rsidRPr="00F833C9">
              <w:rPr>
                <w:rFonts w:ascii="Calibri" w:hAnsi="Calibri"/>
                <w:sz w:val="16"/>
              </w:rPr>
              <w:t xml:space="preserve">vol. 32,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(2), </w:t>
            </w:r>
            <w:r w:rsidRPr="00F833C9">
              <w:rPr>
                <w:rFonts w:ascii="Calibri" w:hAnsi="Calibri"/>
                <w:sz w:val="16"/>
              </w:rPr>
              <w:t xml:space="preserve">pp. 229-244, 2019. Available: </w:t>
            </w:r>
            <w:hyperlink r:id="rId22" w:tgtFrame="_blank" w:history="1">
              <w:r w:rsidRPr="00F833C9">
                <w:rPr>
                  <w:rStyle w:val="Hipervnculo"/>
                  <w:rFonts w:ascii="Calibri" w:hAnsi="Calibri"/>
                  <w:sz w:val="16"/>
                </w:rPr>
                <w:t>https://www.ncbi.nlm.nih.gov/pubmed/30855601</w:t>
              </w:r>
            </w:hyperlink>
            <w:r w:rsidRPr="00F833C9">
              <w:rPr>
                <w:rFonts w:ascii="Calibri" w:hAnsi="Calibri"/>
                <w:sz w:val="16"/>
              </w:rPr>
              <w:t>. DOI: 10.13075/ijomeh.1896.01323.</w:t>
            </w:r>
          </w:p>
          <w:p w14:paraId="74DFC44D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 xml:space="preserve">[21] Yong-Ren Huang and Xu-Feng Ouyang, "Sitting posture detection and recognition using force sensor," in Oct 2012, Available: </w:t>
            </w:r>
            <w:hyperlink r:id="rId23" w:tgtFrame="_blank" w:history="1">
              <w:r w:rsidRPr="00F833C9">
                <w:rPr>
                  <w:rStyle w:val="Hipervnculo"/>
                  <w:rFonts w:ascii="Calibri" w:hAnsi="Calibri"/>
                  <w:sz w:val="16"/>
                </w:rPr>
                <w:t>https://ieeexplore.ieee.org/document/6513203</w:t>
              </w:r>
            </w:hyperlink>
            <w:r w:rsidRPr="00F833C9">
              <w:rPr>
                <w:rFonts w:ascii="Calibri" w:hAnsi="Calibri"/>
                <w:sz w:val="16"/>
              </w:rPr>
              <w:t>. DOI: 10.1109/BMEI.2012.6513203.</w:t>
            </w:r>
          </w:p>
          <w:p w14:paraId="477AA7EC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 xml:space="preserve">[22] H. Jebelli, S. Hwang and S. Lee, "EEG-based workers' stress recognition at construction sites,"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Automation in Construction, </w:t>
            </w:r>
            <w:r w:rsidRPr="00F833C9">
              <w:rPr>
                <w:rFonts w:ascii="Calibri" w:hAnsi="Calibri"/>
                <w:sz w:val="16"/>
              </w:rPr>
              <w:t xml:space="preserve">vol. 93, pp. 315-324, 2018. Available: </w:t>
            </w:r>
            <w:hyperlink r:id="rId24" w:tgtFrame="_blank" w:history="1">
              <w:r w:rsidRPr="00F833C9">
                <w:rPr>
                  <w:rStyle w:val="Hipervnculo"/>
                  <w:rFonts w:ascii="Calibri" w:hAnsi="Calibri"/>
                  <w:sz w:val="16"/>
                </w:rPr>
                <w:t>https://www.sciencedirect.com/science/article/pii/S092658051830013X</w:t>
              </w:r>
            </w:hyperlink>
            <w:r w:rsidRPr="00F833C9">
              <w:rPr>
                <w:rFonts w:ascii="Calibri" w:hAnsi="Calibri"/>
                <w:sz w:val="16"/>
              </w:rPr>
              <w:t>. DOI: 10.1016/j.autcon.2018.05.027.</w:t>
            </w:r>
          </w:p>
          <w:p w14:paraId="4788DC94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>[23] Z. Zhu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 et al</w:t>
            </w:r>
            <w:r w:rsidRPr="00F833C9">
              <w:rPr>
                <w:rFonts w:ascii="Calibri" w:hAnsi="Calibri"/>
                <w:sz w:val="16"/>
              </w:rPr>
              <w:t xml:space="preserve">, "Naturalistic Recognition of Activities and Mood Using Wearable Electronics,"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T-Affc, </w:t>
            </w:r>
            <w:r w:rsidRPr="00F833C9">
              <w:rPr>
                <w:rFonts w:ascii="Calibri" w:hAnsi="Calibri"/>
                <w:sz w:val="16"/>
              </w:rPr>
              <w:t xml:space="preserve">vol. 7,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(3), </w:t>
            </w:r>
            <w:r w:rsidRPr="00F833C9">
              <w:rPr>
                <w:rFonts w:ascii="Calibri" w:hAnsi="Calibri"/>
                <w:sz w:val="16"/>
              </w:rPr>
              <w:t xml:space="preserve">pp. 272-285, 2016. Available: </w:t>
            </w:r>
            <w:hyperlink r:id="rId25" w:tgtFrame="_blank" w:history="1">
              <w:r w:rsidRPr="00F833C9">
                <w:rPr>
                  <w:rStyle w:val="Hipervnculo"/>
                  <w:rFonts w:ascii="Calibri" w:hAnsi="Calibri"/>
                  <w:sz w:val="16"/>
                </w:rPr>
                <w:t>https://ieeexplore.ieee.org/document/7299638</w:t>
              </w:r>
            </w:hyperlink>
            <w:r w:rsidRPr="00F833C9">
              <w:rPr>
                <w:rFonts w:ascii="Calibri" w:hAnsi="Calibri"/>
                <w:sz w:val="16"/>
              </w:rPr>
              <w:t>. DOI: 10.1109/TAFFC.2015.2491927.</w:t>
            </w:r>
          </w:p>
          <w:p w14:paraId="6882FD6B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 xml:space="preserve">[24] R. Gravina and Q. Li, "Emotion-relevant activity recognition based on smart cushion using multi-sensor fusion,"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Information Fusion, </w:t>
            </w:r>
            <w:r w:rsidRPr="00F833C9">
              <w:rPr>
                <w:rFonts w:ascii="Calibri" w:hAnsi="Calibri"/>
                <w:sz w:val="16"/>
              </w:rPr>
              <w:t xml:space="preserve">vol. 48, pp. 1-10, 2019. Available: </w:t>
            </w:r>
            <w:hyperlink r:id="rId26" w:tgtFrame="_blank" w:history="1">
              <w:r w:rsidRPr="00F833C9">
                <w:rPr>
                  <w:rStyle w:val="Hipervnculo"/>
                  <w:rFonts w:ascii="Calibri" w:hAnsi="Calibri"/>
                  <w:sz w:val="16"/>
                </w:rPr>
                <w:t>https://www.sciencedirect.com/science/article/pii/S1566253518301064</w:t>
              </w:r>
            </w:hyperlink>
            <w:r w:rsidRPr="00F833C9">
              <w:rPr>
                <w:rFonts w:ascii="Calibri" w:hAnsi="Calibri"/>
                <w:sz w:val="16"/>
              </w:rPr>
              <w:t>. DOI: 10.1016/j.inffus.2018.08.001.</w:t>
            </w:r>
          </w:p>
          <w:p w14:paraId="0440E20B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>[25] C. R. Reid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 et al</w:t>
            </w:r>
            <w:r w:rsidRPr="00F833C9">
              <w:rPr>
                <w:rFonts w:ascii="Calibri" w:hAnsi="Calibri"/>
                <w:sz w:val="16"/>
              </w:rPr>
              <w:t xml:space="preserve">, "Wearable Technologies: How Will We Overcome Barriers to Enhance Worker Performance, Health, And Safety?"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Proceedings of the Human Factors and Ergonomics Society Annual Meeting, </w:t>
            </w:r>
            <w:r w:rsidRPr="00F833C9">
              <w:rPr>
                <w:rFonts w:ascii="Calibri" w:hAnsi="Calibri"/>
                <w:sz w:val="16"/>
              </w:rPr>
              <w:t xml:space="preserve">vol. 61,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(1), </w:t>
            </w:r>
            <w:r w:rsidRPr="00F833C9">
              <w:rPr>
                <w:rFonts w:ascii="Calibri" w:hAnsi="Calibri"/>
                <w:sz w:val="16"/>
              </w:rPr>
              <w:t xml:space="preserve">pp. 1026-1030, 2017. Available: </w:t>
            </w:r>
            <w:hyperlink r:id="rId27" w:tgtFrame="_blank" w:history="1">
              <w:r w:rsidRPr="00F833C9">
                <w:rPr>
                  <w:rStyle w:val="Hipervnculo"/>
                  <w:rFonts w:ascii="Calibri" w:hAnsi="Calibri"/>
                  <w:sz w:val="16"/>
                </w:rPr>
                <w:t>https://journals.sagepub.com/doi/full/10.1177/1541931213601740</w:t>
              </w:r>
            </w:hyperlink>
            <w:r w:rsidRPr="00F833C9">
              <w:rPr>
                <w:rFonts w:ascii="Calibri" w:hAnsi="Calibri"/>
                <w:sz w:val="16"/>
              </w:rPr>
              <w:t>. DOI: 10.1177/1541931213601740.</w:t>
            </w:r>
          </w:p>
          <w:p w14:paraId="482C7040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 xml:space="preserve">[26] M. C. Schall, R. F. Sesek and L. A. Cavuoto, "Barriers to the Adoption of Wearable Sensors in the Workplace: A Survey of Occupational Safety and Health Professionals,"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Human Factors: The Journal of Human Factors and Ergonomics Society, </w:t>
            </w:r>
            <w:r w:rsidRPr="00F833C9">
              <w:rPr>
                <w:rFonts w:ascii="Calibri" w:hAnsi="Calibri"/>
                <w:sz w:val="16"/>
              </w:rPr>
              <w:t xml:space="preserve">vol. 60,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(3), </w:t>
            </w:r>
            <w:r w:rsidRPr="00F833C9">
              <w:rPr>
                <w:rFonts w:ascii="Calibri" w:hAnsi="Calibri"/>
                <w:sz w:val="16"/>
              </w:rPr>
              <w:t xml:space="preserve">pp. 351-362, 2018. Available: </w:t>
            </w:r>
            <w:hyperlink r:id="rId28" w:tgtFrame="_blank" w:history="1">
              <w:r w:rsidRPr="00F833C9">
                <w:rPr>
                  <w:rStyle w:val="Hipervnculo"/>
                  <w:rFonts w:ascii="Calibri" w:hAnsi="Calibri"/>
                  <w:sz w:val="16"/>
                </w:rPr>
                <w:t>https://journals.sagepub.com/doi/full/10.1177/0018720817753907</w:t>
              </w:r>
            </w:hyperlink>
            <w:r w:rsidRPr="00F833C9">
              <w:rPr>
                <w:rFonts w:ascii="Calibri" w:hAnsi="Calibri"/>
                <w:sz w:val="16"/>
              </w:rPr>
              <w:t>. DOI: 10.1177/0018720817753907.</w:t>
            </w:r>
          </w:p>
          <w:p w14:paraId="6BDB2030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>[27] M. Magdin, M. Turcani and L. &amp; Hudec, "Evaluating the Emotional State of a User Using a</w:t>
            </w:r>
            <w:r w:rsidRPr="00F833C9">
              <w:rPr>
                <w:rFonts w:ascii="Calibri" w:hAnsi="Calibri"/>
                <w:sz w:val="16"/>
              </w:rPr>
              <w:br/>
              <w:t xml:space="preserve">Webcam,"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International Journal of Interactive Multimedia and Artificial Intelligence, </w:t>
            </w:r>
            <w:r w:rsidRPr="00F833C9">
              <w:rPr>
                <w:rFonts w:ascii="Calibri" w:hAnsi="Calibri"/>
                <w:sz w:val="16"/>
              </w:rPr>
              <w:t>2016. . DOI: 10.9781/ijimai.2016.4112.</w:t>
            </w:r>
          </w:p>
          <w:p w14:paraId="506EC294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>[28] M. Soleymani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 et al</w:t>
            </w:r>
            <w:r w:rsidRPr="00F833C9">
              <w:rPr>
                <w:rFonts w:ascii="Calibri" w:hAnsi="Calibri"/>
                <w:sz w:val="16"/>
              </w:rPr>
              <w:t xml:space="preserve">, "A survey of multimodal sentiment analysis,"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Image and Vision Computing, </w:t>
            </w:r>
            <w:r w:rsidRPr="00F833C9">
              <w:rPr>
                <w:rFonts w:ascii="Calibri" w:hAnsi="Calibri"/>
                <w:sz w:val="16"/>
              </w:rPr>
              <w:t xml:space="preserve">vol. 65, pp. 3-14, 2017. Available: </w:t>
            </w:r>
            <w:hyperlink r:id="rId29" w:tgtFrame="_blank" w:history="1">
              <w:r w:rsidRPr="00F833C9">
                <w:rPr>
                  <w:rStyle w:val="Hipervnculo"/>
                  <w:rFonts w:ascii="Calibri" w:hAnsi="Calibri"/>
                  <w:sz w:val="16"/>
                </w:rPr>
                <w:t>https://www.sciencedirect.com/science/article/pii/S0262885617301191</w:t>
              </w:r>
            </w:hyperlink>
            <w:r w:rsidRPr="00F833C9">
              <w:rPr>
                <w:rFonts w:ascii="Calibri" w:hAnsi="Calibri"/>
                <w:sz w:val="16"/>
              </w:rPr>
              <w:t>. DOI: 10.1016/j.imavis.2017.08.003.</w:t>
            </w:r>
          </w:p>
          <w:p w14:paraId="442B8C65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lastRenderedPageBreak/>
              <w:t>[29] J. M. Harley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 et al</w:t>
            </w:r>
            <w:r w:rsidRPr="00F833C9">
              <w:rPr>
                <w:rFonts w:ascii="Calibri" w:hAnsi="Calibri"/>
                <w:sz w:val="16"/>
              </w:rPr>
              <w:t xml:space="preserve">, "A multi-componential analysis of emotions during complex learning with an intelligent multi-agent system,"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Computers in Human Behavior, </w:t>
            </w:r>
            <w:r w:rsidRPr="00F833C9">
              <w:rPr>
                <w:rFonts w:ascii="Calibri" w:hAnsi="Calibri"/>
                <w:sz w:val="16"/>
              </w:rPr>
              <w:t xml:space="preserve">vol. 48, pp. 615-625, 2015. Available: </w:t>
            </w:r>
            <w:hyperlink r:id="rId30" w:tgtFrame="_blank" w:history="1">
              <w:r w:rsidRPr="00F833C9">
                <w:rPr>
                  <w:rStyle w:val="Hipervnculo"/>
                  <w:rFonts w:ascii="Calibri" w:hAnsi="Calibri"/>
                  <w:sz w:val="16"/>
                </w:rPr>
                <w:t>https://www.sciencedirect.com/science/article/pii/S0747563215001119</w:t>
              </w:r>
            </w:hyperlink>
            <w:r w:rsidRPr="00F833C9">
              <w:rPr>
                <w:rFonts w:ascii="Calibri" w:hAnsi="Calibri"/>
                <w:sz w:val="16"/>
              </w:rPr>
              <w:t>. DOI: 10.1016/j.chb.2015.02.013.</w:t>
            </w:r>
          </w:p>
          <w:p w14:paraId="55B5D65B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>[30] L. Yang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 et al</w:t>
            </w:r>
            <w:r w:rsidRPr="00F833C9">
              <w:rPr>
                <w:rFonts w:ascii="Calibri" w:hAnsi="Calibri"/>
                <w:sz w:val="16"/>
              </w:rPr>
              <w:t xml:space="preserve">, "Multimodal measurement of depression using deep learning models," in Oct 23, 2017, Available: </w:t>
            </w:r>
            <w:hyperlink r:id="rId31" w:tgtFrame="_blank" w:history="1">
              <w:r w:rsidRPr="00F833C9">
                <w:rPr>
                  <w:rStyle w:val="Hipervnculo"/>
                  <w:rFonts w:ascii="Calibri" w:hAnsi="Calibri"/>
                  <w:sz w:val="16"/>
                </w:rPr>
                <w:t>http://dl.acm.org/citation.cfm?id=3133948</w:t>
              </w:r>
            </w:hyperlink>
            <w:r w:rsidRPr="00F833C9">
              <w:rPr>
                <w:rFonts w:ascii="Calibri" w:hAnsi="Calibri"/>
                <w:sz w:val="16"/>
              </w:rPr>
              <w:t>. DOI: 10.1145/3133944.3133948.</w:t>
            </w:r>
          </w:p>
          <w:p w14:paraId="3BED4ED4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>[31] S. Poria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 et al</w:t>
            </w:r>
            <w:r w:rsidRPr="00F833C9">
              <w:rPr>
                <w:rFonts w:ascii="Calibri" w:hAnsi="Calibri"/>
                <w:sz w:val="16"/>
              </w:rPr>
              <w:t xml:space="preserve">, "Ensemble application of convolutional neural networks and multiple kernel learning for multimodal sentiment analysis,"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Neurocomputing, </w:t>
            </w:r>
            <w:r w:rsidRPr="00F833C9">
              <w:rPr>
                <w:rFonts w:ascii="Calibri" w:hAnsi="Calibri"/>
                <w:sz w:val="16"/>
              </w:rPr>
              <w:t xml:space="preserve">vol. 261, pp. 217-230, 2017. Available: </w:t>
            </w:r>
            <w:hyperlink r:id="rId32" w:tgtFrame="_blank" w:history="1">
              <w:r w:rsidRPr="00F833C9">
                <w:rPr>
                  <w:rStyle w:val="Hipervnculo"/>
                  <w:rFonts w:ascii="Calibri" w:hAnsi="Calibri"/>
                  <w:sz w:val="16"/>
                </w:rPr>
                <w:t>https://www.sciencedirect.com/science/article/pii/S0925231217302023</w:t>
              </w:r>
            </w:hyperlink>
            <w:r w:rsidRPr="00F833C9">
              <w:rPr>
                <w:rFonts w:ascii="Calibri" w:hAnsi="Calibri"/>
                <w:sz w:val="16"/>
              </w:rPr>
              <w:t>. DOI: 10.1016/j.neucom.2016.09.117.</w:t>
            </w:r>
          </w:p>
          <w:p w14:paraId="19F5F8D4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 xml:space="preserve">[32] V. Campos, B. Jou and X. Giro-i-Nieto, "From Pixels to Sentiment: Fine-tuning CNNs for Visual Sentiment Prediction," 2016. Available: </w:t>
            </w:r>
            <w:hyperlink r:id="rId33" w:tgtFrame="_blank" w:history="1">
              <w:r w:rsidRPr="00F833C9">
                <w:rPr>
                  <w:rStyle w:val="Hipervnculo"/>
                  <w:rFonts w:ascii="Calibri" w:hAnsi="Calibri"/>
                  <w:sz w:val="16"/>
                </w:rPr>
                <w:t>https://arxiv.org/abs/1604.03489</w:t>
              </w:r>
            </w:hyperlink>
            <w:r w:rsidRPr="00F833C9">
              <w:rPr>
                <w:rFonts w:ascii="Calibri" w:hAnsi="Calibri"/>
                <w:sz w:val="16"/>
              </w:rPr>
              <w:t>.</w:t>
            </w:r>
          </w:p>
          <w:p w14:paraId="0C57A061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>[33] N. Jain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 et al</w:t>
            </w:r>
            <w:r w:rsidRPr="00F833C9">
              <w:rPr>
                <w:rFonts w:ascii="Calibri" w:hAnsi="Calibri"/>
                <w:sz w:val="16"/>
              </w:rPr>
              <w:t xml:space="preserve">, "Hybrid deep neural networks for face emotion recognition,"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Pattern Recognition Letters, </w:t>
            </w:r>
            <w:r w:rsidRPr="00F833C9">
              <w:rPr>
                <w:rFonts w:ascii="Calibri" w:hAnsi="Calibri"/>
                <w:sz w:val="16"/>
              </w:rPr>
              <w:t xml:space="preserve">vol. 115, pp. 101-106, 2018. Available: </w:t>
            </w:r>
            <w:hyperlink r:id="rId34" w:tgtFrame="_blank" w:history="1">
              <w:r w:rsidRPr="00F833C9">
                <w:rPr>
                  <w:rStyle w:val="Hipervnculo"/>
                  <w:rFonts w:ascii="Calibri" w:hAnsi="Calibri"/>
                  <w:sz w:val="16"/>
                </w:rPr>
                <w:t>https://www.sciencedirect.com/science/article/pii/S0167865518301302</w:t>
              </w:r>
            </w:hyperlink>
            <w:r w:rsidRPr="00F833C9">
              <w:rPr>
                <w:rFonts w:ascii="Calibri" w:hAnsi="Calibri"/>
                <w:sz w:val="16"/>
              </w:rPr>
              <w:t>. DOI: 10.1016/j.patrec.2018.04.010.</w:t>
            </w:r>
          </w:p>
          <w:p w14:paraId="18B06808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>[34] D. F. Dinges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 et al</w:t>
            </w:r>
            <w:r w:rsidRPr="00F833C9">
              <w:rPr>
                <w:rFonts w:ascii="Calibri" w:hAnsi="Calibri"/>
                <w:sz w:val="16"/>
              </w:rPr>
              <w:t xml:space="preserve">, "Optical computer recognition of facial expressions associated with stress induced by performance demands,"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Aviation, Space, and Environmental Medicine, </w:t>
            </w:r>
            <w:r w:rsidRPr="00F833C9">
              <w:rPr>
                <w:rFonts w:ascii="Calibri" w:hAnsi="Calibri"/>
                <w:sz w:val="16"/>
              </w:rPr>
              <w:t xml:space="preserve">vol. 76,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(6 Suppl), </w:t>
            </w:r>
            <w:r w:rsidRPr="00F833C9">
              <w:rPr>
                <w:rFonts w:ascii="Calibri" w:hAnsi="Calibri"/>
                <w:sz w:val="16"/>
              </w:rPr>
              <w:t xml:space="preserve">pp. B172, 2005. Available: </w:t>
            </w:r>
            <w:hyperlink r:id="rId35" w:tgtFrame="_blank" w:history="1">
              <w:r w:rsidRPr="00F833C9">
                <w:rPr>
                  <w:rStyle w:val="Hipervnculo"/>
                  <w:rFonts w:ascii="Calibri" w:hAnsi="Calibri"/>
                  <w:sz w:val="16"/>
                </w:rPr>
                <w:t>https://www.ncbi.nlm.nih.gov/pubmed/15943210</w:t>
              </w:r>
            </w:hyperlink>
            <w:r w:rsidRPr="00F833C9">
              <w:rPr>
                <w:rFonts w:ascii="Calibri" w:hAnsi="Calibri"/>
                <w:sz w:val="16"/>
              </w:rPr>
              <w:t>.</w:t>
            </w:r>
          </w:p>
          <w:p w14:paraId="4293B6A0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>[35] Y. Zhu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 et al</w:t>
            </w:r>
            <w:r w:rsidRPr="00F833C9">
              <w:rPr>
                <w:rFonts w:ascii="Calibri" w:hAnsi="Calibri"/>
                <w:sz w:val="16"/>
              </w:rPr>
              <w:t xml:space="preserve">, "Automated Depression Diagnosis Based on Deep Networks to Encode Facial Appearance and Dynamics,"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T-Affc, </w:t>
            </w:r>
            <w:r w:rsidRPr="00F833C9">
              <w:rPr>
                <w:rFonts w:ascii="Calibri" w:hAnsi="Calibri"/>
                <w:sz w:val="16"/>
              </w:rPr>
              <w:t xml:space="preserve">vol. 9,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(4), </w:t>
            </w:r>
            <w:r w:rsidRPr="00F833C9">
              <w:rPr>
                <w:rFonts w:ascii="Calibri" w:hAnsi="Calibri"/>
                <w:sz w:val="16"/>
              </w:rPr>
              <w:t xml:space="preserve">pp. 578-584, 2018. Available: </w:t>
            </w:r>
            <w:hyperlink r:id="rId36" w:tgtFrame="_blank" w:history="1">
              <w:r w:rsidRPr="00F833C9">
                <w:rPr>
                  <w:rStyle w:val="Hipervnculo"/>
                  <w:rFonts w:ascii="Calibri" w:hAnsi="Calibri"/>
                  <w:sz w:val="16"/>
                </w:rPr>
                <w:t>https://ieeexplore.ieee.org/document/7812588</w:t>
              </w:r>
            </w:hyperlink>
            <w:r w:rsidRPr="00F833C9">
              <w:rPr>
                <w:rFonts w:ascii="Calibri" w:hAnsi="Calibri"/>
                <w:sz w:val="16"/>
              </w:rPr>
              <w:t>. DOI: 10.1109/TAFFC.2017.2650899.</w:t>
            </w:r>
          </w:p>
          <w:p w14:paraId="37D1E90C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>[36] S. Alghowinem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 et al</w:t>
            </w:r>
            <w:r w:rsidRPr="00F833C9">
              <w:rPr>
                <w:rFonts w:ascii="Calibri" w:hAnsi="Calibri"/>
                <w:sz w:val="16"/>
              </w:rPr>
              <w:t xml:space="preserve">, "Multimodal Depression Detection: Fusion Analysis of Paralinguistic, Head Pose and Eye Gaze Behaviors,"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T-Affc, </w:t>
            </w:r>
            <w:r w:rsidRPr="00F833C9">
              <w:rPr>
                <w:rFonts w:ascii="Calibri" w:hAnsi="Calibri"/>
                <w:sz w:val="16"/>
              </w:rPr>
              <w:t xml:space="preserve">vol. 9,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(4), </w:t>
            </w:r>
            <w:r w:rsidRPr="00F833C9">
              <w:rPr>
                <w:rFonts w:ascii="Calibri" w:hAnsi="Calibri"/>
                <w:sz w:val="16"/>
              </w:rPr>
              <w:t xml:space="preserve">pp. 478-490, 2018. Available: </w:t>
            </w:r>
            <w:hyperlink r:id="rId37" w:tgtFrame="_blank" w:history="1">
              <w:r w:rsidRPr="00F833C9">
                <w:rPr>
                  <w:rStyle w:val="Hipervnculo"/>
                  <w:rFonts w:ascii="Calibri" w:hAnsi="Calibri"/>
                  <w:sz w:val="16"/>
                </w:rPr>
                <w:t>https://ieeexplore.ieee.org/document/7763752</w:t>
              </w:r>
            </w:hyperlink>
            <w:r w:rsidRPr="00F833C9">
              <w:rPr>
                <w:rFonts w:ascii="Calibri" w:hAnsi="Calibri"/>
                <w:sz w:val="16"/>
              </w:rPr>
              <w:t>. DOI: 10.1109/TAFFC.2016.2634527.</w:t>
            </w:r>
          </w:p>
          <w:p w14:paraId="0AE651CC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 xml:space="preserve">[37] S. Acharya and S. Chellappan,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IBM CRISP-DM : A Step-by-Step Guide. </w:t>
            </w:r>
            <w:r w:rsidRPr="00F833C9">
              <w:rPr>
                <w:rFonts w:ascii="Calibri" w:hAnsi="Calibri"/>
                <w:sz w:val="16"/>
              </w:rPr>
              <w:t>(1st ed.) Berkeley, CA: Apress L. P, 2016.</w:t>
            </w:r>
          </w:p>
          <w:p w14:paraId="40DCA9D2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 xml:space="preserve">[38] Enrique González, "Desarrollo de Aplicaciones basadas en Sistemas MultiAgentes," 2006. </w:t>
            </w:r>
          </w:p>
          <w:p w14:paraId="6C6BA54B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 xml:space="preserve">[39] Ken Schwaber and Jeff Sutherland, "The scrum guide," in </w:t>
            </w:r>
            <w:r w:rsidRPr="00F833C9">
              <w:rPr>
                <w:rFonts w:ascii="Calibri" w:hAnsi="Calibri"/>
                <w:i/>
                <w:iCs/>
                <w:sz w:val="16"/>
              </w:rPr>
              <w:t>Software in 30 Days</w:t>
            </w:r>
            <w:r w:rsidRPr="00F833C9">
              <w:rPr>
                <w:rFonts w:ascii="Calibri" w:hAnsi="Calibri"/>
                <w:sz w:val="16"/>
              </w:rPr>
              <w:t>Anonymous Hoboken, NJ, USA: John Wiley &amp; Sons, Inc, 2012, pp. 133-152.</w:t>
            </w:r>
          </w:p>
          <w:p w14:paraId="78B11D70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 xml:space="preserve">[40] V. Venkatesh and H. Bala, "Technology Acceptance Model 3 and a Research Agenda on Interventions,"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Decision Sciences, </w:t>
            </w:r>
            <w:r w:rsidRPr="00F833C9">
              <w:rPr>
                <w:rFonts w:ascii="Calibri" w:hAnsi="Calibri"/>
                <w:sz w:val="16"/>
              </w:rPr>
              <w:t xml:space="preserve">vol. 39,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(2), </w:t>
            </w:r>
            <w:r w:rsidRPr="00F833C9">
              <w:rPr>
                <w:rFonts w:ascii="Calibri" w:hAnsi="Calibri"/>
                <w:sz w:val="16"/>
              </w:rPr>
              <w:t xml:space="preserve">pp. 273-315, 2008. Available: </w:t>
            </w:r>
            <w:hyperlink r:id="rId38" w:tgtFrame="_blank" w:history="1">
              <w:r w:rsidRPr="00F833C9">
                <w:rPr>
                  <w:rStyle w:val="Hipervnculo"/>
                  <w:rFonts w:ascii="Calibri" w:hAnsi="Calibri"/>
                  <w:sz w:val="16"/>
                </w:rPr>
                <w:t>https://search.proquest.com/docview/198119893</w:t>
              </w:r>
            </w:hyperlink>
            <w:r w:rsidRPr="00F833C9">
              <w:rPr>
                <w:rFonts w:ascii="Calibri" w:hAnsi="Calibri"/>
                <w:sz w:val="16"/>
              </w:rPr>
              <w:t>. DOI: 10.1111/j.1540-5915.2008.00192.x.</w:t>
            </w:r>
          </w:p>
          <w:p w14:paraId="3DC340CE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 xml:space="preserve">[41] K. Schindler, L. Van Gool and B. de Gelder, "Recognizing emotions expressed by body pose: A biologically inspired neural model,"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Neural Networks, </w:t>
            </w:r>
            <w:r w:rsidRPr="00F833C9">
              <w:rPr>
                <w:rFonts w:ascii="Calibri" w:hAnsi="Calibri"/>
                <w:sz w:val="16"/>
              </w:rPr>
              <w:t xml:space="preserve">vol. 21,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(9), </w:t>
            </w:r>
            <w:r w:rsidRPr="00F833C9">
              <w:rPr>
                <w:rFonts w:ascii="Calibri" w:hAnsi="Calibri"/>
                <w:sz w:val="16"/>
              </w:rPr>
              <w:t xml:space="preserve">pp. 1238-1246, 2008. Available: </w:t>
            </w:r>
            <w:hyperlink r:id="rId39" w:tgtFrame="_blank" w:history="1">
              <w:r w:rsidRPr="00F833C9">
                <w:rPr>
                  <w:rStyle w:val="Hipervnculo"/>
                  <w:rFonts w:ascii="Calibri" w:hAnsi="Calibri"/>
                  <w:sz w:val="16"/>
                </w:rPr>
                <w:t>https://www.sciencedirect.com/science/article/pii/S0893608008000944</w:t>
              </w:r>
            </w:hyperlink>
            <w:r w:rsidRPr="00F833C9">
              <w:rPr>
                <w:rFonts w:ascii="Calibri" w:hAnsi="Calibri"/>
                <w:sz w:val="16"/>
              </w:rPr>
              <w:t>. DOI: 10.1016/j.neunet.2008.05.003.</w:t>
            </w:r>
          </w:p>
          <w:p w14:paraId="069A0711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 xml:space="preserve">[42] B. R. Steunebrink, "The logical structure of emotions," 2010. Available: </w:t>
            </w:r>
            <w:hyperlink r:id="rId40" w:tgtFrame="_blank" w:history="1">
              <w:r w:rsidRPr="00F833C9">
                <w:rPr>
                  <w:rStyle w:val="Hipervnculo"/>
                  <w:rFonts w:ascii="Calibri" w:hAnsi="Calibri"/>
                  <w:sz w:val="16"/>
                </w:rPr>
                <w:t>https://www.openaire.eu/search/publication?articleId=narcis______::72fa20eaf2f70373b9f4223ed8789f52</w:t>
              </w:r>
            </w:hyperlink>
            <w:r w:rsidRPr="00F833C9">
              <w:rPr>
                <w:rFonts w:ascii="Calibri" w:hAnsi="Calibri"/>
                <w:sz w:val="16"/>
              </w:rPr>
              <w:t>.</w:t>
            </w:r>
          </w:p>
          <w:p w14:paraId="5E0DBDB0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 xml:space="preserve">[43] SMRC, "Spanish Personal Health Questionnaire Depression Scale (PHQ-8)," 2012. </w:t>
            </w:r>
          </w:p>
          <w:p w14:paraId="5032F0B6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 xml:space="preserve">[44] Calvo de Mora Martínez, Javier,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Evaluación Educativa Y Social. </w:t>
            </w:r>
            <w:r w:rsidRPr="00F833C9">
              <w:rPr>
                <w:rFonts w:ascii="Calibri" w:hAnsi="Calibri"/>
                <w:sz w:val="16"/>
              </w:rPr>
              <w:t xml:space="preserve">1991Available: </w:t>
            </w:r>
            <w:hyperlink r:id="rId41" w:tgtFrame="_blank" w:history="1">
              <w:r w:rsidRPr="00F833C9">
                <w:rPr>
                  <w:rStyle w:val="Hipervnculo"/>
                  <w:rFonts w:ascii="Calibri" w:hAnsi="Calibri"/>
                  <w:sz w:val="16"/>
                </w:rPr>
                <w:t>http://catalog.hathitrust.org/Record/006161829</w:t>
              </w:r>
            </w:hyperlink>
            <w:r w:rsidRPr="00F833C9">
              <w:rPr>
                <w:rFonts w:ascii="Calibri" w:hAnsi="Calibri"/>
                <w:sz w:val="16"/>
              </w:rPr>
              <w:t>.</w:t>
            </w:r>
          </w:p>
          <w:p w14:paraId="4D4965E9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>[45] R. Pekrun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 et al</w:t>
            </w:r>
            <w:r w:rsidRPr="00F833C9">
              <w:rPr>
                <w:rFonts w:ascii="Calibri" w:hAnsi="Calibri"/>
                <w:sz w:val="16"/>
              </w:rPr>
              <w:t xml:space="preserve">, "Measuring emotions in students’ learning and performance: The Achievement Emotions Questionnaire (AEQ),"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Contemporary Educational Psychology, </w:t>
            </w:r>
            <w:r w:rsidRPr="00F833C9">
              <w:rPr>
                <w:rFonts w:ascii="Calibri" w:hAnsi="Calibri"/>
                <w:sz w:val="16"/>
              </w:rPr>
              <w:t xml:space="preserve">vol. 36,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(1), </w:t>
            </w:r>
            <w:r w:rsidRPr="00F833C9">
              <w:rPr>
                <w:rFonts w:ascii="Calibri" w:hAnsi="Calibri"/>
                <w:sz w:val="16"/>
              </w:rPr>
              <w:t xml:space="preserve">pp. 36-48, 2011. Available: </w:t>
            </w:r>
            <w:hyperlink r:id="rId42" w:tgtFrame="_blank" w:history="1">
              <w:r w:rsidRPr="00F833C9">
                <w:rPr>
                  <w:rStyle w:val="Hipervnculo"/>
                  <w:rFonts w:ascii="Calibri" w:hAnsi="Calibri"/>
                  <w:sz w:val="16"/>
                </w:rPr>
                <w:t>https://www.sciencedirect.com/science/article/pii/S0361476X10000536</w:t>
              </w:r>
            </w:hyperlink>
            <w:r w:rsidRPr="00F833C9">
              <w:rPr>
                <w:rFonts w:ascii="Calibri" w:hAnsi="Calibri"/>
                <w:sz w:val="16"/>
              </w:rPr>
              <w:t>. DOI: 10.1016/j.cedpsych.2010.10.002.</w:t>
            </w:r>
          </w:p>
          <w:p w14:paraId="13D775C9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 xml:space="preserve">[46] C. M. JONKER, J. TREUR and W. C. A. WIJNGAARDS, "An agent-based architecture for multimodal interaction,"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International Journal of Human-Computer Studies, </w:t>
            </w:r>
            <w:r w:rsidRPr="00F833C9">
              <w:rPr>
                <w:rFonts w:ascii="Calibri" w:hAnsi="Calibri"/>
                <w:sz w:val="16"/>
              </w:rPr>
              <w:t xml:space="preserve">vol. 54,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(3), </w:t>
            </w:r>
            <w:r w:rsidRPr="00F833C9">
              <w:rPr>
                <w:rFonts w:ascii="Calibri" w:hAnsi="Calibri"/>
                <w:sz w:val="16"/>
              </w:rPr>
              <w:t xml:space="preserve">pp. 351-405, 2001. Available: </w:t>
            </w:r>
            <w:hyperlink r:id="rId43" w:tgtFrame="_blank" w:history="1">
              <w:r w:rsidRPr="00F833C9">
                <w:rPr>
                  <w:rStyle w:val="Hipervnculo"/>
                  <w:rFonts w:ascii="Calibri" w:hAnsi="Calibri"/>
                  <w:sz w:val="16"/>
                </w:rPr>
                <w:t>http://www.sciencedirect.com.ezproxy.javeriana.edu.co:2048/science/article/pii/S1071581900904506</w:t>
              </w:r>
            </w:hyperlink>
            <w:r w:rsidRPr="00F833C9">
              <w:rPr>
                <w:rFonts w:ascii="Calibri" w:hAnsi="Calibri"/>
                <w:sz w:val="16"/>
              </w:rPr>
              <w:t>. DOI: //doi-org.ezproxy.javeriana.edu.co/10.1006/ijhc.2000.0450.</w:t>
            </w:r>
          </w:p>
          <w:p w14:paraId="4BCE6733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>[47] Eder Mauricio Abello Rodríguez, "Identificación De Actividades Inusuales a Partir Del Uso De CCTV." , Pontificia Universidad Javeriana, 2018.</w:t>
            </w:r>
          </w:p>
          <w:p w14:paraId="4859FECC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>[48] Daniel Steven Valencia Parada, "Simulador Basado En Agentes Inteligentes Para El Apoyo a La Toma De Decisiones En Los Planes Operacionales De Negocios En Centros Comerciales." , Pontificia Universidad Javeriana, 2015.</w:t>
            </w:r>
          </w:p>
          <w:p w14:paraId="3F90A7D5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>[49] Javier Alcalá Vásquez, "Reconocimiento Multimodal Del Estado Emocional De Un Niño En Un Contexto Educativo." , Pontificia Universidad Javeriana, 2017.</w:t>
            </w:r>
          </w:p>
          <w:p w14:paraId="2B837A69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 xml:space="preserve">[50] S. Manfredi, "Robust scalable stabilisability conditions for large-scale heterogeneous multi-agent systems with uncertain nonlinear interactions: towards a distributed computing architecture,"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International Journal of Control, </w:t>
            </w:r>
            <w:r w:rsidRPr="00F833C9">
              <w:rPr>
                <w:rFonts w:ascii="Calibri" w:hAnsi="Calibri"/>
                <w:sz w:val="16"/>
              </w:rPr>
              <w:t xml:space="preserve">vol. 89,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(6), </w:t>
            </w:r>
            <w:r w:rsidRPr="00F833C9">
              <w:rPr>
                <w:rFonts w:ascii="Calibri" w:hAnsi="Calibri"/>
                <w:sz w:val="16"/>
              </w:rPr>
              <w:t xml:space="preserve">pp. 1203-1213, 2016. Available: </w:t>
            </w:r>
            <w:hyperlink r:id="rId44" w:tgtFrame="_blank" w:history="1">
              <w:r w:rsidRPr="00F833C9">
                <w:rPr>
                  <w:rStyle w:val="Hipervnculo"/>
                  <w:rFonts w:ascii="Calibri" w:hAnsi="Calibri"/>
                  <w:sz w:val="16"/>
                </w:rPr>
                <w:t>http://www.tandfonline.com/doi/abs/10.1080/00207179.2015.1125023</w:t>
              </w:r>
            </w:hyperlink>
            <w:r w:rsidRPr="00F833C9">
              <w:rPr>
                <w:rFonts w:ascii="Calibri" w:hAnsi="Calibri"/>
                <w:sz w:val="16"/>
              </w:rPr>
              <w:t>. DOI: 10.1080/00207179.2015.1125023.</w:t>
            </w:r>
          </w:p>
          <w:p w14:paraId="6DFBD46D" w14:textId="77777777" w:rsidR="00F833C9" w:rsidRPr="00F833C9" w:rsidRDefault="00F833C9" w:rsidP="00ED47A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6"/>
              </w:rPr>
            </w:pPr>
            <w:r w:rsidRPr="00F833C9">
              <w:rPr>
                <w:rFonts w:ascii="Calibri" w:hAnsi="Calibri"/>
                <w:sz w:val="16"/>
              </w:rPr>
              <w:t xml:space="preserve">[51] D. Mitrovic, M. Ivanović and Z. Geler, "Agent-Based Distributed Computing for Dynamic Networks,"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Information Technology and Control, </w:t>
            </w:r>
            <w:r w:rsidRPr="00F833C9">
              <w:rPr>
                <w:rFonts w:ascii="Calibri" w:hAnsi="Calibri"/>
                <w:sz w:val="16"/>
              </w:rPr>
              <w:t xml:space="preserve">vol. 43, </w:t>
            </w:r>
            <w:r w:rsidRPr="00F833C9">
              <w:rPr>
                <w:rFonts w:ascii="Calibri" w:hAnsi="Calibri"/>
                <w:i/>
                <w:iCs/>
                <w:sz w:val="16"/>
              </w:rPr>
              <w:t xml:space="preserve">(1), </w:t>
            </w:r>
            <w:r w:rsidRPr="00F833C9">
              <w:rPr>
                <w:rFonts w:ascii="Calibri" w:hAnsi="Calibri"/>
                <w:sz w:val="16"/>
              </w:rPr>
              <w:t>2014. . DOI: 10.5755/j01.itc.43.1.4588.</w:t>
            </w:r>
          </w:p>
          <w:p w14:paraId="46D39EA7" w14:textId="0F20CDE4" w:rsidR="007C4D3B" w:rsidRPr="00223941" w:rsidRDefault="00F833C9" w:rsidP="00ED47AF">
            <w:pPr>
              <w:spacing w:after="0"/>
              <w:rPr>
                <w:i/>
                <w:sz w:val="20"/>
                <w:lang w:val="en-US"/>
              </w:rPr>
            </w:pPr>
            <w:r w:rsidRPr="00F833C9">
              <w:rPr>
                <w:rFonts w:ascii="Calibri" w:eastAsia="Times New Roman" w:hAnsi="Calibri"/>
                <w:sz w:val="16"/>
              </w:rPr>
              <w:t> </w:t>
            </w:r>
            <w:r w:rsidR="00527749" w:rsidRPr="00C37C0D">
              <w:rPr>
                <w:color w:val="000000" w:themeColor="text1"/>
                <w:sz w:val="16"/>
                <w:szCs w:val="16"/>
                <w:lang w:val="en-US"/>
              </w:rPr>
              <w:fldChar w:fldCharType="end"/>
            </w:r>
          </w:p>
        </w:tc>
      </w:tr>
    </w:tbl>
    <w:p w14:paraId="4E96F5ED" w14:textId="2E2FF021" w:rsidR="00F16927" w:rsidRDefault="00F16927">
      <w:pPr>
        <w:rPr>
          <w:sz w:val="20"/>
          <w:lang w:val="en-US"/>
        </w:rPr>
      </w:pPr>
    </w:p>
    <w:p w14:paraId="511F9B0A" w14:textId="77777777" w:rsidR="00E71C60" w:rsidRDefault="00E71C60">
      <w:pPr>
        <w:rPr>
          <w:sz w:val="20"/>
          <w:lang w:val="en-US"/>
        </w:rPr>
      </w:pPr>
    </w:p>
    <w:sectPr w:rsidR="00E71C60" w:rsidSect="005B72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A709D"/>
    <w:multiLevelType w:val="hybridMultilevel"/>
    <w:tmpl w:val="10249102"/>
    <w:lvl w:ilvl="0" w:tplc="8D8CDB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8ABDF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9EE1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1EF7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A5F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3EF62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CC94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4D8E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6CF6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5976E3D"/>
    <w:multiLevelType w:val="hybridMultilevel"/>
    <w:tmpl w:val="6CBA98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73E4D"/>
    <w:multiLevelType w:val="hybridMultilevel"/>
    <w:tmpl w:val="0E94CA2E"/>
    <w:lvl w:ilvl="0" w:tplc="DA00D43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C41A6D"/>
    <w:multiLevelType w:val="hybridMultilevel"/>
    <w:tmpl w:val="007E41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F033B"/>
    <w:multiLevelType w:val="hybridMultilevel"/>
    <w:tmpl w:val="150006E8"/>
    <w:lvl w:ilvl="0" w:tplc="728006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3226FC">
      <w:start w:val="1507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E835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AE2F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E092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4C9B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7468E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7A4C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86ECF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B494D"/>
    <w:multiLevelType w:val="hybridMultilevel"/>
    <w:tmpl w:val="A718CC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E7A4C"/>
    <w:multiLevelType w:val="hybridMultilevel"/>
    <w:tmpl w:val="98740CC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835D9"/>
    <w:multiLevelType w:val="hybridMultilevel"/>
    <w:tmpl w:val="6CBA98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01B56"/>
    <w:multiLevelType w:val="hybridMultilevel"/>
    <w:tmpl w:val="BE0666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309A9"/>
    <w:multiLevelType w:val="hybridMultilevel"/>
    <w:tmpl w:val="98740CC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75D11"/>
    <w:multiLevelType w:val="hybridMultilevel"/>
    <w:tmpl w:val="6CBA98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BD70A5"/>
    <w:multiLevelType w:val="hybridMultilevel"/>
    <w:tmpl w:val="6F78E844"/>
    <w:lvl w:ilvl="0" w:tplc="F738E9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E0CF4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4631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BAB6AC">
      <w:start w:val="1548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46B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AE0E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E82E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04B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12D2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D731F"/>
    <w:multiLevelType w:val="hybridMultilevel"/>
    <w:tmpl w:val="6CBA98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83046"/>
    <w:multiLevelType w:val="hybridMultilevel"/>
    <w:tmpl w:val="98740CC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90288"/>
    <w:multiLevelType w:val="hybridMultilevel"/>
    <w:tmpl w:val="6CBA98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970D2"/>
    <w:multiLevelType w:val="hybridMultilevel"/>
    <w:tmpl w:val="6CBA98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859B1"/>
    <w:multiLevelType w:val="hybridMultilevel"/>
    <w:tmpl w:val="38E28E5E"/>
    <w:lvl w:ilvl="0" w:tplc="31F4BD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F48B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7697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4AA4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B08D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34EC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E090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8F5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9A96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ED47F8"/>
    <w:multiLevelType w:val="hybridMultilevel"/>
    <w:tmpl w:val="A718CC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CF1A77"/>
    <w:multiLevelType w:val="hybridMultilevel"/>
    <w:tmpl w:val="D5EA14AC"/>
    <w:lvl w:ilvl="0" w:tplc="490813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24C9B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F8AD66">
      <w:start w:val="139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1AE44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26C49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B0D7D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16C3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9430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FEB91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061CA"/>
    <w:multiLevelType w:val="hybridMultilevel"/>
    <w:tmpl w:val="8EA48EF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2B3400B"/>
    <w:multiLevelType w:val="hybridMultilevel"/>
    <w:tmpl w:val="3BF23D84"/>
    <w:lvl w:ilvl="0" w:tplc="71367D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664E56">
      <w:start w:val="1507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586022">
      <w:start w:val="1507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86EB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D2BF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900E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B4CA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78C0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C45C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2033F"/>
    <w:multiLevelType w:val="hybridMultilevel"/>
    <w:tmpl w:val="6DA48C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61474C"/>
    <w:multiLevelType w:val="hybridMultilevel"/>
    <w:tmpl w:val="D2FA38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E25542"/>
    <w:multiLevelType w:val="hybridMultilevel"/>
    <w:tmpl w:val="6CBA98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994AF8"/>
    <w:multiLevelType w:val="hybridMultilevel"/>
    <w:tmpl w:val="B46C4B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C04F32"/>
    <w:multiLevelType w:val="hybridMultilevel"/>
    <w:tmpl w:val="0C824F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92158"/>
    <w:multiLevelType w:val="hybridMultilevel"/>
    <w:tmpl w:val="98740CC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3376A"/>
    <w:multiLevelType w:val="hybridMultilevel"/>
    <w:tmpl w:val="58285E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4"/>
  </w:num>
  <w:num w:numId="4">
    <w:abstractNumId w:val="0"/>
  </w:num>
  <w:num w:numId="5">
    <w:abstractNumId w:val="20"/>
  </w:num>
  <w:num w:numId="6">
    <w:abstractNumId w:val="11"/>
  </w:num>
  <w:num w:numId="7">
    <w:abstractNumId w:val="25"/>
  </w:num>
  <w:num w:numId="8">
    <w:abstractNumId w:val="21"/>
  </w:num>
  <w:num w:numId="9">
    <w:abstractNumId w:val="9"/>
  </w:num>
  <w:num w:numId="10">
    <w:abstractNumId w:val="19"/>
  </w:num>
  <w:num w:numId="11">
    <w:abstractNumId w:val="13"/>
  </w:num>
  <w:num w:numId="12">
    <w:abstractNumId w:val="6"/>
  </w:num>
  <w:num w:numId="13">
    <w:abstractNumId w:val="26"/>
  </w:num>
  <w:num w:numId="14">
    <w:abstractNumId w:val="24"/>
  </w:num>
  <w:num w:numId="15">
    <w:abstractNumId w:val="12"/>
  </w:num>
  <w:num w:numId="16">
    <w:abstractNumId w:val="27"/>
  </w:num>
  <w:num w:numId="17">
    <w:abstractNumId w:val="3"/>
  </w:num>
  <w:num w:numId="18">
    <w:abstractNumId w:val="10"/>
  </w:num>
  <w:num w:numId="19">
    <w:abstractNumId w:val="15"/>
  </w:num>
  <w:num w:numId="20">
    <w:abstractNumId w:val="16"/>
  </w:num>
  <w:num w:numId="21">
    <w:abstractNumId w:val="1"/>
  </w:num>
  <w:num w:numId="22">
    <w:abstractNumId w:val="7"/>
  </w:num>
  <w:num w:numId="23">
    <w:abstractNumId w:val="14"/>
  </w:num>
  <w:num w:numId="24">
    <w:abstractNumId w:val="23"/>
  </w:num>
  <w:num w:numId="25">
    <w:abstractNumId w:val="5"/>
  </w:num>
  <w:num w:numId="26">
    <w:abstractNumId w:val="17"/>
  </w:num>
  <w:num w:numId="27">
    <w:abstractNumId w:val="8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7B6"/>
    <w:rsid w:val="00000860"/>
    <w:rsid w:val="00000F33"/>
    <w:rsid w:val="000061AA"/>
    <w:rsid w:val="00007E42"/>
    <w:rsid w:val="0001788E"/>
    <w:rsid w:val="00017F10"/>
    <w:rsid w:val="00022386"/>
    <w:rsid w:val="00023FD0"/>
    <w:rsid w:val="000255ED"/>
    <w:rsid w:val="0002652B"/>
    <w:rsid w:val="00030150"/>
    <w:rsid w:val="00037A53"/>
    <w:rsid w:val="00043916"/>
    <w:rsid w:val="00043BAF"/>
    <w:rsid w:val="000500FB"/>
    <w:rsid w:val="000522CA"/>
    <w:rsid w:val="00056DA9"/>
    <w:rsid w:val="00057000"/>
    <w:rsid w:val="00057EF0"/>
    <w:rsid w:val="00060251"/>
    <w:rsid w:val="00062802"/>
    <w:rsid w:val="000678E9"/>
    <w:rsid w:val="00070335"/>
    <w:rsid w:val="00071E50"/>
    <w:rsid w:val="00072018"/>
    <w:rsid w:val="000729D5"/>
    <w:rsid w:val="0007512B"/>
    <w:rsid w:val="00080BA9"/>
    <w:rsid w:val="00083FDB"/>
    <w:rsid w:val="00084A91"/>
    <w:rsid w:val="00085324"/>
    <w:rsid w:val="00096315"/>
    <w:rsid w:val="000970E8"/>
    <w:rsid w:val="00097256"/>
    <w:rsid w:val="00097610"/>
    <w:rsid w:val="00097C7B"/>
    <w:rsid w:val="000A6653"/>
    <w:rsid w:val="000B18C9"/>
    <w:rsid w:val="000B2436"/>
    <w:rsid w:val="000B7F58"/>
    <w:rsid w:val="000C1F74"/>
    <w:rsid w:val="000C5A85"/>
    <w:rsid w:val="000C5E1B"/>
    <w:rsid w:val="000C6464"/>
    <w:rsid w:val="000C6B37"/>
    <w:rsid w:val="000C71C6"/>
    <w:rsid w:val="000D0F13"/>
    <w:rsid w:val="000E3CA2"/>
    <w:rsid w:val="000E4DA3"/>
    <w:rsid w:val="000E5401"/>
    <w:rsid w:val="000E56CB"/>
    <w:rsid w:val="000F029E"/>
    <w:rsid w:val="00101806"/>
    <w:rsid w:val="00104DF7"/>
    <w:rsid w:val="001068B1"/>
    <w:rsid w:val="00121249"/>
    <w:rsid w:val="00121332"/>
    <w:rsid w:val="001262A5"/>
    <w:rsid w:val="001307C2"/>
    <w:rsid w:val="001325B8"/>
    <w:rsid w:val="00134DAC"/>
    <w:rsid w:val="00136670"/>
    <w:rsid w:val="001375BB"/>
    <w:rsid w:val="00142B66"/>
    <w:rsid w:val="001457FC"/>
    <w:rsid w:val="00160628"/>
    <w:rsid w:val="0016464F"/>
    <w:rsid w:val="001950AA"/>
    <w:rsid w:val="00195EE7"/>
    <w:rsid w:val="001A534A"/>
    <w:rsid w:val="001B2F93"/>
    <w:rsid w:val="001B3E00"/>
    <w:rsid w:val="001B6497"/>
    <w:rsid w:val="001B6FF5"/>
    <w:rsid w:val="001C604C"/>
    <w:rsid w:val="001C7B99"/>
    <w:rsid w:val="001D0D9B"/>
    <w:rsid w:val="001D3185"/>
    <w:rsid w:val="001E0FF0"/>
    <w:rsid w:val="001E3538"/>
    <w:rsid w:val="001F0296"/>
    <w:rsid w:val="001F02F8"/>
    <w:rsid w:val="001F46FD"/>
    <w:rsid w:val="001F5CFA"/>
    <w:rsid w:val="001F7C00"/>
    <w:rsid w:val="002058BC"/>
    <w:rsid w:val="00214843"/>
    <w:rsid w:val="00214E1B"/>
    <w:rsid w:val="002174D2"/>
    <w:rsid w:val="00223941"/>
    <w:rsid w:val="00230621"/>
    <w:rsid w:val="00236360"/>
    <w:rsid w:val="0023640F"/>
    <w:rsid w:val="00240F56"/>
    <w:rsid w:val="00245C52"/>
    <w:rsid w:val="002472CD"/>
    <w:rsid w:val="00250E2A"/>
    <w:rsid w:val="0025449E"/>
    <w:rsid w:val="0025470A"/>
    <w:rsid w:val="0025715E"/>
    <w:rsid w:val="00260265"/>
    <w:rsid w:val="002617A4"/>
    <w:rsid w:val="002727B6"/>
    <w:rsid w:val="00275710"/>
    <w:rsid w:val="002833DC"/>
    <w:rsid w:val="002834FE"/>
    <w:rsid w:val="00285686"/>
    <w:rsid w:val="00290930"/>
    <w:rsid w:val="00294FC1"/>
    <w:rsid w:val="002A0DE0"/>
    <w:rsid w:val="002A658E"/>
    <w:rsid w:val="002A6FA4"/>
    <w:rsid w:val="002B0C43"/>
    <w:rsid w:val="002B1B3B"/>
    <w:rsid w:val="002B62B2"/>
    <w:rsid w:val="002C24AE"/>
    <w:rsid w:val="002C25B4"/>
    <w:rsid w:val="002C4ACE"/>
    <w:rsid w:val="002C7627"/>
    <w:rsid w:val="002D4571"/>
    <w:rsid w:val="002E203F"/>
    <w:rsid w:val="002E2244"/>
    <w:rsid w:val="002E2D56"/>
    <w:rsid w:val="002E4829"/>
    <w:rsid w:val="002E5527"/>
    <w:rsid w:val="002E6687"/>
    <w:rsid w:val="002E7E16"/>
    <w:rsid w:val="002F15D2"/>
    <w:rsid w:val="002F5346"/>
    <w:rsid w:val="002F6151"/>
    <w:rsid w:val="002F6FF0"/>
    <w:rsid w:val="00302324"/>
    <w:rsid w:val="003027B7"/>
    <w:rsid w:val="003040EF"/>
    <w:rsid w:val="00304F28"/>
    <w:rsid w:val="00305849"/>
    <w:rsid w:val="00307ED6"/>
    <w:rsid w:val="00307F45"/>
    <w:rsid w:val="0031496D"/>
    <w:rsid w:val="003161BA"/>
    <w:rsid w:val="00317601"/>
    <w:rsid w:val="0032073E"/>
    <w:rsid w:val="00324894"/>
    <w:rsid w:val="00335F76"/>
    <w:rsid w:val="00344EBD"/>
    <w:rsid w:val="00344FB4"/>
    <w:rsid w:val="003506B6"/>
    <w:rsid w:val="00351CB0"/>
    <w:rsid w:val="003524B5"/>
    <w:rsid w:val="00354143"/>
    <w:rsid w:val="003604A0"/>
    <w:rsid w:val="00362BBF"/>
    <w:rsid w:val="0036505F"/>
    <w:rsid w:val="00365874"/>
    <w:rsid w:val="00367D8A"/>
    <w:rsid w:val="0037177D"/>
    <w:rsid w:val="0037643A"/>
    <w:rsid w:val="00376A9B"/>
    <w:rsid w:val="0038065C"/>
    <w:rsid w:val="0038310E"/>
    <w:rsid w:val="00383E30"/>
    <w:rsid w:val="00387D8A"/>
    <w:rsid w:val="003A197C"/>
    <w:rsid w:val="003A4C3D"/>
    <w:rsid w:val="003B266A"/>
    <w:rsid w:val="003B4906"/>
    <w:rsid w:val="003B4946"/>
    <w:rsid w:val="003C6CBA"/>
    <w:rsid w:val="003C6FAF"/>
    <w:rsid w:val="003D554D"/>
    <w:rsid w:val="003E2C6C"/>
    <w:rsid w:val="003F0129"/>
    <w:rsid w:val="003F1E72"/>
    <w:rsid w:val="003F20AB"/>
    <w:rsid w:val="003F42AE"/>
    <w:rsid w:val="003F4D0E"/>
    <w:rsid w:val="003F734C"/>
    <w:rsid w:val="00403215"/>
    <w:rsid w:val="004119F7"/>
    <w:rsid w:val="004131DC"/>
    <w:rsid w:val="00413676"/>
    <w:rsid w:val="0041506D"/>
    <w:rsid w:val="00416574"/>
    <w:rsid w:val="00417313"/>
    <w:rsid w:val="004213FF"/>
    <w:rsid w:val="00426E6C"/>
    <w:rsid w:val="00431C90"/>
    <w:rsid w:val="00435F90"/>
    <w:rsid w:val="004415A0"/>
    <w:rsid w:val="00444D19"/>
    <w:rsid w:val="00445F3D"/>
    <w:rsid w:val="00453BB8"/>
    <w:rsid w:val="00454D60"/>
    <w:rsid w:val="00455E37"/>
    <w:rsid w:val="00460633"/>
    <w:rsid w:val="00476FCA"/>
    <w:rsid w:val="004815CC"/>
    <w:rsid w:val="00484743"/>
    <w:rsid w:val="00496CB9"/>
    <w:rsid w:val="00497239"/>
    <w:rsid w:val="004A4857"/>
    <w:rsid w:val="004A5A06"/>
    <w:rsid w:val="004A7AC5"/>
    <w:rsid w:val="004B2498"/>
    <w:rsid w:val="004B39E3"/>
    <w:rsid w:val="004B3E68"/>
    <w:rsid w:val="004B4C1D"/>
    <w:rsid w:val="004B6C46"/>
    <w:rsid w:val="004C07BC"/>
    <w:rsid w:val="004C1D8D"/>
    <w:rsid w:val="004C5750"/>
    <w:rsid w:val="004C57CC"/>
    <w:rsid w:val="004C5BD3"/>
    <w:rsid w:val="004D0E0E"/>
    <w:rsid w:val="004D124B"/>
    <w:rsid w:val="004E2FF3"/>
    <w:rsid w:val="004E3BC6"/>
    <w:rsid w:val="004F2C8D"/>
    <w:rsid w:val="005040FC"/>
    <w:rsid w:val="00504CFE"/>
    <w:rsid w:val="00513941"/>
    <w:rsid w:val="005156A9"/>
    <w:rsid w:val="00523717"/>
    <w:rsid w:val="0052549B"/>
    <w:rsid w:val="00526824"/>
    <w:rsid w:val="00527749"/>
    <w:rsid w:val="00531898"/>
    <w:rsid w:val="005339DE"/>
    <w:rsid w:val="005401B3"/>
    <w:rsid w:val="00541EA7"/>
    <w:rsid w:val="00544277"/>
    <w:rsid w:val="00544F47"/>
    <w:rsid w:val="0055159A"/>
    <w:rsid w:val="0055232C"/>
    <w:rsid w:val="005527C9"/>
    <w:rsid w:val="00554FCB"/>
    <w:rsid w:val="005550B0"/>
    <w:rsid w:val="00556D91"/>
    <w:rsid w:val="00557A27"/>
    <w:rsid w:val="00563DC9"/>
    <w:rsid w:val="00565FF5"/>
    <w:rsid w:val="005814EF"/>
    <w:rsid w:val="00582170"/>
    <w:rsid w:val="00584CC0"/>
    <w:rsid w:val="00590904"/>
    <w:rsid w:val="0059092C"/>
    <w:rsid w:val="00597865"/>
    <w:rsid w:val="005A0D31"/>
    <w:rsid w:val="005A77DA"/>
    <w:rsid w:val="005B1942"/>
    <w:rsid w:val="005B1BF3"/>
    <w:rsid w:val="005B22A4"/>
    <w:rsid w:val="005B7231"/>
    <w:rsid w:val="005B7252"/>
    <w:rsid w:val="005D0895"/>
    <w:rsid w:val="005D4455"/>
    <w:rsid w:val="005D4D8E"/>
    <w:rsid w:val="005E1AB1"/>
    <w:rsid w:val="005E21F5"/>
    <w:rsid w:val="005E5E97"/>
    <w:rsid w:val="005F54B6"/>
    <w:rsid w:val="005F6D25"/>
    <w:rsid w:val="00603A2E"/>
    <w:rsid w:val="00604B33"/>
    <w:rsid w:val="00605C23"/>
    <w:rsid w:val="00606B9B"/>
    <w:rsid w:val="00612171"/>
    <w:rsid w:val="006163F4"/>
    <w:rsid w:val="00620C53"/>
    <w:rsid w:val="00622EE0"/>
    <w:rsid w:val="00626BAB"/>
    <w:rsid w:val="00630389"/>
    <w:rsid w:val="0063631D"/>
    <w:rsid w:val="00636CBA"/>
    <w:rsid w:val="00637509"/>
    <w:rsid w:val="00642647"/>
    <w:rsid w:val="006429E4"/>
    <w:rsid w:val="0064322C"/>
    <w:rsid w:val="00651C1E"/>
    <w:rsid w:val="00656BD3"/>
    <w:rsid w:val="006605BD"/>
    <w:rsid w:val="00660CD4"/>
    <w:rsid w:val="00662265"/>
    <w:rsid w:val="00674DED"/>
    <w:rsid w:val="006768DE"/>
    <w:rsid w:val="0068007C"/>
    <w:rsid w:val="00680FCE"/>
    <w:rsid w:val="006826BE"/>
    <w:rsid w:val="006917AA"/>
    <w:rsid w:val="00691EB2"/>
    <w:rsid w:val="00694E87"/>
    <w:rsid w:val="00696B7B"/>
    <w:rsid w:val="006A4C1A"/>
    <w:rsid w:val="006B2187"/>
    <w:rsid w:val="006B35EA"/>
    <w:rsid w:val="006C37C8"/>
    <w:rsid w:val="006C3C10"/>
    <w:rsid w:val="006C62F1"/>
    <w:rsid w:val="006D0C86"/>
    <w:rsid w:val="006D0F6C"/>
    <w:rsid w:val="006D26CB"/>
    <w:rsid w:val="006D2816"/>
    <w:rsid w:val="006D3548"/>
    <w:rsid w:val="006D4E50"/>
    <w:rsid w:val="006D549F"/>
    <w:rsid w:val="006E5907"/>
    <w:rsid w:val="006F59F8"/>
    <w:rsid w:val="006F621C"/>
    <w:rsid w:val="006F7C26"/>
    <w:rsid w:val="00703370"/>
    <w:rsid w:val="00706889"/>
    <w:rsid w:val="007104D6"/>
    <w:rsid w:val="00712B50"/>
    <w:rsid w:val="00712C7D"/>
    <w:rsid w:val="00720EF7"/>
    <w:rsid w:val="00720FE8"/>
    <w:rsid w:val="00723FA1"/>
    <w:rsid w:val="00734FE0"/>
    <w:rsid w:val="00735A43"/>
    <w:rsid w:val="00737F8B"/>
    <w:rsid w:val="007450C4"/>
    <w:rsid w:val="0074681D"/>
    <w:rsid w:val="00746B53"/>
    <w:rsid w:val="00747CAF"/>
    <w:rsid w:val="00751C50"/>
    <w:rsid w:val="00755B8E"/>
    <w:rsid w:val="00756437"/>
    <w:rsid w:val="00764AD0"/>
    <w:rsid w:val="00766592"/>
    <w:rsid w:val="00767BCD"/>
    <w:rsid w:val="00771FAC"/>
    <w:rsid w:val="00772D60"/>
    <w:rsid w:val="00773F4C"/>
    <w:rsid w:val="00782A6C"/>
    <w:rsid w:val="00785D5B"/>
    <w:rsid w:val="00787798"/>
    <w:rsid w:val="00793B8E"/>
    <w:rsid w:val="00795D17"/>
    <w:rsid w:val="0079617F"/>
    <w:rsid w:val="007A16F3"/>
    <w:rsid w:val="007A2A5A"/>
    <w:rsid w:val="007A3AE9"/>
    <w:rsid w:val="007A5BDB"/>
    <w:rsid w:val="007B0B9F"/>
    <w:rsid w:val="007B1016"/>
    <w:rsid w:val="007C0398"/>
    <w:rsid w:val="007C10EC"/>
    <w:rsid w:val="007C4D3B"/>
    <w:rsid w:val="007C5273"/>
    <w:rsid w:val="007C5AAE"/>
    <w:rsid w:val="007C6A20"/>
    <w:rsid w:val="007C7FDC"/>
    <w:rsid w:val="007D1A1A"/>
    <w:rsid w:val="007D2DB3"/>
    <w:rsid w:val="007D512F"/>
    <w:rsid w:val="007D7AB4"/>
    <w:rsid w:val="007E2B98"/>
    <w:rsid w:val="007E4EC1"/>
    <w:rsid w:val="007E6609"/>
    <w:rsid w:val="007F2B9E"/>
    <w:rsid w:val="007F4DD9"/>
    <w:rsid w:val="007F4FD4"/>
    <w:rsid w:val="007F7728"/>
    <w:rsid w:val="008029F7"/>
    <w:rsid w:val="00806CBD"/>
    <w:rsid w:val="008111C8"/>
    <w:rsid w:val="0081214E"/>
    <w:rsid w:val="0081690D"/>
    <w:rsid w:val="00816CD7"/>
    <w:rsid w:val="0081754A"/>
    <w:rsid w:val="0082072A"/>
    <w:rsid w:val="008270F9"/>
    <w:rsid w:val="008343A2"/>
    <w:rsid w:val="00836A41"/>
    <w:rsid w:val="00841756"/>
    <w:rsid w:val="0084654D"/>
    <w:rsid w:val="00846553"/>
    <w:rsid w:val="00847327"/>
    <w:rsid w:val="00861B75"/>
    <w:rsid w:val="0086355F"/>
    <w:rsid w:val="00863739"/>
    <w:rsid w:val="00864758"/>
    <w:rsid w:val="00864E5D"/>
    <w:rsid w:val="00865972"/>
    <w:rsid w:val="00871553"/>
    <w:rsid w:val="00877E2B"/>
    <w:rsid w:val="00884070"/>
    <w:rsid w:val="00884487"/>
    <w:rsid w:val="0088650C"/>
    <w:rsid w:val="0089314F"/>
    <w:rsid w:val="0089338C"/>
    <w:rsid w:val="00896CB2"/>
    <w:rsid w:val="008A33B4"/>
    <w:rsid w:val="008B16C0"/>
    <w:rsid w:val="008B279F"/>
    <w:rsid w:val="008B506D"/>
    <w:rsid w:val="008C04B4"/>
    <w:rsid w:val="008C3A0A"/>
    <w:rsid w:val="008C6CBD"/>
    <w:rsid w:val="008D1E51"/>
    <w:rsid w:val="008D5C64"/>
    <w:rsid w:val="008D7840"/>
    <w:rsid w:val="008E0ABA"/>
    <w:rsid w:val="008E308E"/>
    <w:rsid w:val="008E50A9"/>
    <w:rsid w:val="008F040F"/>
    <w:rsid w:val="008F5FAE"/>
    <w:rsid w:val="008F6BA4"/>
    <w:rsid w:val="008F6C3D"/>
    <w:rsid w:val="008F6DAF"/>
    <w:rsid w:val="00902183"/>
    <w:rsid w:val="00936504"/>
    <w:rsid w:val="00943FBB"/>
    <w:rsid w:val="00954A19"/>
    <w:rsid w:val="00955965"/>
    <w:rsid w:val="00957E6C"/>
    <w:rsid w:val="009612FE"/>
    <w:rsid w:val="00961424"/>
    <w:rsid w:val="00966209"/>
    <w:rsid w:val="00970898"/>
    <w:rsid w:val="00980197"/>
    <w:rsid w:val="009806C5"/>
    <w:rsid w:val="00986278"/>
    <w:rsid w:val="0098633F"/>
    <w:rsid w:val="00987F59"/>
    <w:rsid w:val="009A04EF"/>
    <w:rsid w:val="009A20D6"/>
    <w:rsid w:val="009A2BD8"/>
    <w:rsid w:val="009B0F34"/>
    <w:rsid w:val="009B1169"/>
    <w:rsid w:val="009B5824"/>
    <w:rsid w:val="009C41B0"/>
    <w:rsid w:val="009C6D08"/>
    <w:rsid w:val="009D59B8"/>
    <w:rsid w:val="009D6C1A"/>
    <w:rsid w:val="009D74C7"/>
    <w:rsid w:val="009E00FD"/>
    <w:rsid w:val="009E3854"/>
    <w:rsid w:val="009E39DF"/>
    <w:rsid w:val="009E78BE"/>
    <w:rsid w:val="009E7CED"/>
    <w:rsid w:val="009F0655"/>
    <w:rsid w:val="009F13CD"/>
    <w:rsid w:val="009F1A4E"/>
    <w:rsid w:val="009F2FF2"/>
    <w:rsid w:val="009F3738"/>
    <w:rsid w:val="00A013B1"/>
    <w:rsid w:val="00A01CB5"/>
    <w:rsid w:val="00A0604F"/>
    <w:rsid w:val="00A11E79"/>
    <w:rsid w:val="00A1232A"/>
    <w:rsid w:val="00A14C79"/>
    <w:rsid w:val="00A15846"/>
    <w:rsid w:val="00A17A7F"/>
    <w:rsid w:val="00A20408"/>
    <w:rsid w:val="00A250F3"/>
    <w:rsid w:val="00A27CA3"/>
    <w:rsid w:val="00A27FE1"/>
    <w:rsid w:val="00A30132"/>
    <w:rsid w:val="00A3138B"/>
    <w:rsid w:val="00A32C20"/>
    <w:rsid w:val="00A33F6F"/>
    <w:rsid w:val="00A35D53"/>
    <w:rsid w:val="00A42CCA"/>
    <w:rsid w:val="00A4320E"/>
    <w:rsid w:val="00A463F5"/>
    <w:rsid w:val="00A4780A"/>
    <w:rsid w:val="00A47A8F"/>
    <w:rsid w:val="00A5085D"/>
    <w:rsid w:val="00A50F09"/>
    <w:rsid w:val="00A54804"/>
    <w:rsid w:val="00A6197B"/>
    <w:rsid w:val="00A6281F"/>
    <w:rsid w:val="00A646E0"/>
    <w:rsid w:val="00A72A51"/>
    <w:rsid w:val="00A748D6"/>
    <w:rsid w:val="00A7689E"/>
    <w:rsid w:val="00A84E8A"/>
    <w:rsid w:val="00A87FE8"/>
    <w:rsid w:val="00A9180A"/>
    <w:rsid w:val="00A92071"/>
    <w:rsid w:val="00A926DE"/>
    <w:rsid w:val="00A978FF"/>
    <w:rsid w:val="00AA497E"/>
    <w:rsid w:val="00AA4F38"/>
    <w:rsid w:val="00AB1C2F"/>
    <w:rsid w:val="00AB2D6C"/>
    <w:rsid w:val="00AB4FB0"/>
    <w:rsid w:val="00AB68A2"/>
    <w:rsid w:val="00AC2153"/>
    <w:rsid w:val="00AC3445"/>
    <w:rsid w:val="00AD3CD3"/>
    <w:rsid w:val="00AD7593"/>
    <w:rsid w:val="00AD7ED1"/>
    <w:rsid w:val="00AE2C81"/>
    <w:rsid w:val="00AE5DA6"/>
    <w:rsid w:val="00AE73BA"/>
    <w:rsid w:val="00AF0068"/>
    <w:rsid w:val="00AF05DB"/>
    <w:rsid w:val="00AF0DE6"/>
    <w:rsid w:val="00AF3733"/>
    <w:rsid w:val="00AF51E0"/>
    <w:rsid w:val="00AF5277"/>
    <w:rsid w:val="00AF5B56"/>
    <w:rsid w:val="00B07072"/>
    <w:rsid w:val="00B07165"/>
    <w:rsid w:val="00B11055"/>
    <w:rsid w:val="00B11288"/>
    <w:rsid w:val="00B152B1"/>
    <w:rsid w:val="00B257A6"/>
    <w:rsid w:val="00B305F0"/>
    <w:rsid w:val="00B31099"/>
    <w:rsid w:val="00B31FD9"/>
    <w:rsid w:val="00B44E2A"/>
    <w:rsid w:val="00B4512C"/>
    <w:rsid w:val="00B4549B"/>
    <w:rsid w:val="00B47516"/>
    <w:rsid w:val="00B52718"/>
    <w:rsid w:val="00B637B6"/>
    <w:rsid w:val="00B6414A"/>
    <w:rsid w:val="00B73D3C"/>
    <w:rsid w:val="00B75960"/>
    <w:rsid w:val="00B826A1"/>
    <w:rsid w:val="00B84496"/>
    <w:rsid w:val="00B87522"/>
    <w:rsid w:val="00B8790E"/>
    <w:rsid w:val="00B91D26"/>
    <w:rsid w:val="00B9361D"/>
    <w:rsid w:val="00BA1CBD"/>
    <w:rsid w:val="00BA5F1A"/>
    <w:rsid w:val="00BB446B"/>
    <w:rsid w:val="00BB5AD4"/>
    <w:rsid w:val="00BC7527"/>
    <w:rsid w:val="00BD3ABA"/>
    <w:rsid w:val="00BD6F76"/>
    <w:rsid w:val="00BE3D0A"/>
    <w:rsid w:val="00BE4098"/>
    <w:rsid w:val="00BE4DA2"/>
    <w:rsid w:val="00BF047B"/>
    <w:rsid w:val="00BF0736"/>
    <w:rsid w:val="00BF4ABF"/>
    <w:rsid w:val="00C03501"/>
    <w:rsid w:val="00C037B6"/>
    <w:rsid w:val="00C063BB"/>
    <w:rsid w:val="00C2250B"/>
    <w:rsid w:val="00C23729"/>
    <w:rsid w:val="00C320FA"/>
    <w:rsid w:val="00C33361"/>
    <w:rsid w:val="00C37C0D"/>
    <w:rsid w:val="00C401A7"/>
    <w:rsid w:val="00C42D40"/>
    <w:rsid w:val="00C458C4"/>
    <w:rsid w:val="00C5056F"/>
    <w:rsid w:val="00C60581"/>
    <w:rsid w:val="00C6345D"/>
    <w:rsid w:val="00C654E0"/>
    <w:rsid w:val="00C660AA"/>
    <w:rsid w:val="00C758BA"/>
    <w:rsid w:val="00C76535"/>
    <w:rsid w:val="00C81533"/>
    <w:rsid w:val="00C838E1"/>
    <w:rsid w:val="00C83E18"/>
    <w:rsid w:val="00C90C9B"/>
    <w:rsid w:val="00C90D34"/>
    <w:rsid w:val="00C91B62"/>
    <w:rsid w:val="00C95CE9"/>
    <w:rsid w:val="00CA11D7"/>
    <w:rsid w:val="00CA3B49"/>
    <w:rsid w:val="00CA67A7"/>
    <w:rsid w:val="00CB2BF0"/>
    <w:rsid w:val="00CB403E"/>
    <w:rsid w:val="00CB55E6"/>
    <w:rsid w:val="00CC2A74"/>
    <w:rsid w:val="00CC3AC7"/>
    <w:rsid w:val="00CC42A3"/>
    <w:rsid w:val="00CC4BF3"/>
    <w:rsid w:val="00CC544D"/>
    <w:rsid w:val="00CC6964"/>
    <w:rsid w:val="00CC69F7"/>
    <w:rsid w:val="00CD0A56"/>
    <w:rsid w:val="00CD3698"/>
    <w:rsid w:val="00CD6D38"/>
    <w:rsid w:val="00CD7AA7"/>
    <w:rsid w:val="00CD7F17"/>
    <w:rsid w:val="00CE4BB9"/>
    <w:rsid w:val="00CF301C"/>
    <w:rsid w:val="00CF747D"/>
    <w:rsid w:val="00D040B9"/>
    <w:rsid w:val="00D111FF"/>
    <w:rsid w:val="00D11F53"/>
    <w:rsid w:val="00D13491"/>
    <w:rsid w:val="00D15A6B"/>
    <w:rsid w:val="00D25882"/>
    <w:rsid w:val="00D3063B"/>
    <w:rsid w:val="00D322F6"/>
    <w:rsid w:val="00D36BD7"/>
    <w:rsid w:val="00D45F83"/>
    <w:rsid w:val="00D474A9"/>
    <w:rsid w:val="00D51249"/>
    <w:rsid w:val="00D53260"/>
    <w:rsid w:val="00D5437B"/>
    <w:rsid w:val="00D5563A"/>
    <w:rsid w:val="00D55984"/>
    <w:rsid w:val="00D573F9"/>
    <w:rsid w:val="00D613F0"/>
    <w:rsid w:val="00D66689"/>
    <w:rsid w:val="00D70922"/>
    <w:rsid w:val="00D754DF"/>
    <w:rsid w:val="00D75F6D"/>
    <w:rsid w:val="00D81817"/>
    <w:rsid w:val="00D81914"/>
    <w:rsid w:val="00D86A24"/>
    <w:rsid w:val="00D95132"/>
    <w:rsid w:val="00D9747A"/>
    <w:rsid w:val="00D9780D"/>
    <w:rsid w:val="00DA3ECE"/>
    <w:rsid w:val="00DA3EE9"/>
    <w:rsid w:val="00DA4140"/>
    <w:rsid w:val="00DA682B"/>
    <w:rsid w:val="00DB173F"/>
    <w:rsid w:val="00DB5407"/>
    <w:rsid w:val="00DB5D64"/>
    <w:rsid w:val="00DB71DE"/>
    <w:rsid w:val="00DC1DB6"/>
    <w:rsid w:val="00DE1874"/>
    <w:rsid w:val="00DE3B81"/>
    <w:rsid w:val="00DE7324"/>
    <w:rsid w:val="00DE7CD8"/>
    <w:rsid w:val="00DF2B9C"/>
    <w:rsid w:val="00E05AE2"/>
    <w:rsid w:val="00E1131C"/>
    <w:rsid w:val="00E1211B"/>
    <w:rsid w:val="00E14252"/>
    <w:rsid w:val="00E236F9"/>
    <w:rsid w:val="00E27CA4"/>
    <w:rsid w:val="00E3191B"/>
    <w:rsid w:val="00E33C52"/>
    <w:rsid w:val="00E35A36"/>
    <w:rsid w:val="00E35F2B"/>
    <w:rsid w:val="00E3684C"/>
    <w:rsid w:val="00E400A8"/>
    <w:rsid w:val="00E42F0F"/>
    <w:rsid w:val="00E54DC2"/>
    <w:rsid w:val="00E556F4"/>
    <w:rsid w:val="00E55E42"/>
    <w:rsid w:val="00E56F19"/>
    <w:rsid w:val="00E606BF"/>
    <w:rsid w:val="00E66F28"/>
    <w:rsid w:val="00E703BD"/>
    <w:rsid w:val="00E70DF1"/>
    <w:rsid w:val="00E71C60"/>
    <w:rsid w:val="00E811D4"/>
    <w:rsid w:val="00E84A88"/>
    <w:rsid w:val="00EA0C3B"/>
    <w:rsid w:val="00EB1708"/>
    <w:rsid w:val="00EB35C8"/>
    <w:rsid w:val="00EB514C"/>
    <w:rsid w:val="00ED01FB"/>
    <w:rsid w:val="00ED0969"/>
    <w:rsid w:val="00ED0A89"/>
    <w:rsid w:val="00ED400C"/>
    <w:rsid w:val="00ED47AF"/>
    <w:rsid w:val="00ED5CCC"/>
    <w:rsid w:val="00EE432D"/>
    <w:rsid w:val="00EE478E"/>
    <w:rsid w:val="00EE50CA"/>
    <w:rsid w:val="00EE5A35"/>
    <w:rsid w:val="00EF4225"/>
    <w:rsid w:val="00EF52D1"/>
    <w:rsid w:val="00F00E13"/>
    <w:rsid w:val="00F07477"/>
    <w:rsid w:val="00F11673"/>
    <w:rsid w:val="00F133D2"/>
    <w:rsid w:val="00F1377F"/>
    <w:rsid w:val="00F16927"/>
    <w:rsid w:val="00F16BAC"/>
    <w:rsid w:val="00F17AF2"/>
    <w:rsid w:val="00F20CCA"/>
    <w:rsid w:val="00F20D64"/>
    <w:rsid w:val="00F23317"/>
    <w:rsid w:val="00F26B60"/>
    <w:rsid w:val="00F331F7"/>
    <w:rsid w:val="00F4007E"/>
    <w:rsid w:val="00F43AD1"/>
    <w:rsid w:val="00F659C9"/>
    <w:rsid w:val="00F66D94"/>
    <w:rsid w:val="00F67215"/>
    <w:rsid w:val="00F67313"/>
    <w:rsid w:val="00F709CC"/>
    <w:rsid w:val="00F70B9F"/>
    <w:rsid w:val="00F74E94"/>
    <w:rsid w:val="00F775DD"/>
    <w:rsid w:val="00F80F92"/>
    <w:rsid w:val="00F833C9"/>
    <w:rsid w:val="00F853EB"/>
    <w:rsid w:val="00F865F2"/>
    <w:rsid w:val="00F9075C"/>
    <w:rsid w:val="00F91E52"/>
    <w:rsid w:val="00F929D2"/>
    <w:rsid w:val="00FA6BC8"/>
    <w:rsid w:val="00FB1760"/>
    <w:rsid w:val="00FB2BA3"/>
    <w:rsid w:val="00FC01AE"/>
    <w:rsid w:val="00FC03A3"/>
    <w:rsid w:val="00FC10DB"/>
    <w:rsid w:val="00FD4547"/>
    <w:rsid w:val="00FD78B6"/>
    <w:rsid w:val="00FE024B"/>
    <w:rsid w:val="00FE5205"/>
    <w:rsid w:val="00FE5A9D"/>
    <w:rsid w:val="00FF0DF2"/>
    <w:rsid w:val="00FF1175"/>
    <w:rsid w:val="00FF1381"/>
    <w:rsid w:val="00FF728C"/>
    <w:rsid w:val="38CA1D9A"/>
    <w:rsid w:val="395B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A6AABB"/>
  <w15:docId w15:val="{FC1A47B2-240A-4396-B0BF-30CA9B05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before="480" w:after="360"/>
        <w:ind w:left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7B6"/>
    <w:pPr>
      <w:spacing w:before="0" w:after="200" w:line="276" w:lineRule="auto"/>
      <w:ind w:left="0"/>
      <w:jc w:val="left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637B6"/>
    <w:pPr>
      <w:spacing w:before="0" w:after="0"/>
      <w:ind w:left="0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B637B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E50CA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2C25B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5B4"/>
    <w:rPr>
      <w:rFonts w:ascii="Tahoma" w:hAnsi="Tahoma" w:cs="Tahoma"/>
      <w:sz w:val="16"/>
      <w:szCs w:val="1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475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475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customStyle="1" w:styleId="Default">
    <w:name w:val="Default"/>
    <w:rsid w:val="007104D6"/>
    <w:pPr>
      <w:autoSpaceDE w:val="0"/>
      <w:autoSpaceDN w:val="0"/>
      <w:adjustRightInd w:val="0"/>
      <w:spacing w:before="0" w:after="0"/>
      <w:ind w:left="0"/>
      <w:jc w:val="left"/>
    </w:pPr>
    <w:rPr>
      <w:rFonts w:ascii="Calibri" w:hAnsi="Calibri" w:cs="Calibri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104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104D6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5527C9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EE5A3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5A3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5A3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5A3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5A35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EE5A35"/>
    <w:pPr>
      <w:spacing w:before="0" w:after="0"/>
      <w:ind w:left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32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1992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3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68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4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78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296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361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3491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2789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564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262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21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4391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428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808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21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925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415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51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348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1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358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9132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925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48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2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05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lc.jst.go.jp/DN/JALC/10007643537?from=SUMMON" TargetMode="External"/><Relationship Id="rId18" Type="http://schemas.openxmlformats.org/officeDocument/2006/relationships/hyperlink" Target="https://onlinelibrary.wiley.com/doi/abs/10.1111/ina.12158" TargetMode="External"/><Relationship Id="rId26" Type="http://schemas.openxmlformats.org/officeDocument/2006/relationships/hyperlink" Target="https://www.sciencedirect.com/science/article/pii/S1566253518301064" TargetMode="External"/><Relationship Id="rId39" Type="http://schemas.openxmlformats.org/officeDocument/2006/relationships/hyperlink" Target="https://www.sciencedirect.com/science/article/pii/S0893608008000944" TargetMode="External"/><Relationship Id="rId21" Type="http://schemas.openxmlformats.org/officeDocument/2006/relationships/hyperlink" Target="https://www.ncbi.nlm.nih.gov/pubmed/29560330" TargetMode="External"/><Relationship Id="rId34" Type="http://schemas.openxmlformats.org/officeDocument/2006/relationships/hyperlink" Target="https://www.sciencedirect.com/science/article/pii/S0167865518301302" TargetMode="External"/><Relationship Id="rId42" Type="http://schemas.openxmlformats.org/officeDocument/2006/relationships/hyperlink" Target="https://www.sciencedirect.com/science/article/pii/S0361476X10000536" TargetMode="Externa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hyperlink" Target="https://www.ncbi.nlm.nih.gov/pubmed/30095587" TargetMode="External"/><Relationship Id="rId29" Type="http://schemas.openxmlformats.org/officeDocument/2006/relationships/hyperlink" Target="https://www.sciencedirect.com/science/article/pii/S026288561730119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dialnet.unirioja.es/servlet/oaiart?codigo=2995368" TargetMode="External"/><Relationship Id="rId24" Type="http://schemas.openxmlformats.org/officeDocument/2006/relationships/hyperlink" Target="https://www.sciencedirect.com/science/article/pii/S092658051830013X" TargetMode="External"/><Relationship Id="rId32" Type="http://schemas.openxmlformats.org/officeDocument/2006/relationships/hyperlink" Target="https://www.sciencedirect.com/science/article/pii/S0925231217302023" TargetMode="External"/><Relationship Id="rId37" Type="http://schemas.openxmlformats.org/officeDocument/2006/relationships/hyperlink" Target="https://ieeexplore.ieee.org/document/7763752" TargetMode="External"/><Relationship Id="rId40" Type="http://schemas.openxmlformats.org/officeDocument/2006/relationships/hyperlink" Target="https://www.openaire.eu/search/publication?articleId=narcis______::72fa20eaf2f70373b9f4223ed8789f52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tandfonline.com/doi/abs/10.1080/10803548.2008.11076775" TargetMode="External"/><Relationship Id="rId23" Type="http://schemas.openxmlformats.org/officeDocument/2006/relationships/hyperlink" Target="https://ieeexplore.ieee.org/document/6513203" TargetMode="External"/><Relationship Id="rId28" Type="http://schemas.openxmlformats.org/officeDocument/2006/relationships/hyperlink" Target="https://journals.sagepub.com/doi/full/10.1177/0018720817753907" TargetMode="External"/><Relationship Id="rId36" Type="http://schemas.openxmlformats.org/officeDocument/2006/relationships/hyperlink" Target="https://ieeexplore.ieee.org/document/7812588" TargetMode="External"/><Relationship Id="rId10" Type="http://schemas.openxmlformats.org/officeDocument/2006/relationships/hyperlink" Target="mailto:egonzal@javeriana.edu.co" TargetMode="External"/><Relationship Id="rId19" Type="http://schemas.openxmlformats.org/officeDocument/2006/relationships/hyperlink" Target="https://www.ncbi.nlm.nih.gov/pubmed/25880219" TargetMode="External"/><Relationship Id="rId31" Type="http://schemas.openxmlformats.org/officeDocument/2006/relationships/hyperlink" Target="http://dl.acm.org/citation.cfm?id=3133948" TargetMode="External"/><Relationship Id="rId44" Type="http://schemas.openxmlformats.org/officeDocument/2006/relationships/hyperlink" Target="http://www.tandfonline.com/doi/abs/10.1080/00207179.2015.1125023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onaldraxon@gmail.com" TargetMode="External"/><Relationship Id="rId14" Type="http://schemas.openxmlformats.org/officeDocument/2006/relationships/hyperlink" Target="https://www-cambridge-org.ezproxy.javeriana.edu.co/core/article/workrelated-unintentional-injuries-associated-with-hurricane-sandy-in-new-jersey/AB0220A1F1E274EA41B0C2A33D0F2DCB" TargetMode="External"/><Relationship Id="rId22" Type="http://schemas.openxmlformats.org/officeDocument/2006/relationships/hyperlink" Target="https://www.ncbi.nlm.nih.gov/pubmed/30855601" TargetMode="External"/><Relationship Id="rId27" Type="http://schemas.openxmlformats.org/officeDocument/2006/relationships/hyperlink" Target="https://journals.sagepub.com/doi/full/10.1177/1541931213601740" TargetMode="External"/><Relationship Id="rId30" Type="http://schemas.openxmlformats.org/officeDocument/2006/relationships/hyperlink" Target="https://www.sciencedirect.com/science/article/pii/S0747563215001119" TargetMode="External"/><Relationship Id="rId35" Type="http://schemas.openxmlformats.org/officeDocument/2006/relationships/hyperlink" Target="https://www.ncbi.nlm.nih.gov/pubmed/15943210" TargetMode="External"/><Relationship Id="rId43" Type="http://schemas.openxmlformats.org/officeDocument/2006/relationships/hyperlink" Target="http://www.sciencedirect.com.ezproxy.javeriana.edu.co:2048/science/article/pii/S1071581900904506" TargetMode="External"/><Relationship Id="rId8" Type="http://schemas.openxmlformats.org/officeDocument/2006/relationships/hyperlink" Target="mailto:rfernandorodriguez@javeriana.edu.co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sciencedirect.com/science/article/pii/S0925753517315631" TargetMode="External"/><Relationship Id="rId17" Type="http://schemas.openxmlformats.org/officeDocument/2006/relationships/hyperlink" Target="http://hdl.handle.net/2027/uc1.31210011098603" TargetMode="External"/><Relationship Id="rId25" Type="http://schemas.openxmlformats.org/officeDocument/2006/relationships/hyperlink" Target="https://ieeexplore.ieee.org/document/7299638" TargetMode="External"/><Relationship Id="rId33" Type="http://schemas.openxmlformats.org/officeDocument/2006/relationships/hyperlink" Target="https://arxiv.org/abs/1604.03489" TargetMode="External"/><Relationship Id="rId38" Type="http://schemas.openxmlformats.org/officeDocument/2006/relationships/hyperlink" Target="https://search.proquest.com/docview/198119893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ncbi.nlm.nih.gov/pubmed/24707177" TargetMode="External"/><Relationship Id="rId41" Type="http://schemas.openxmlformats.org/officeDocument/2006/relationships/hyperlink" Target="http://catalog.hathitrust.org/Record/00616182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18E21-9896-4790-B079-C5365D2D9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14</Pages>
  <Words>8392</Words>
  <Characters>46158</Characters>
  <Application>Microsoft Office Word</Application>
  <DocSecurity>0</DocSecurity>
  <Lines>384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Ronald Rodriguez</cp:lastModifiedBy>
  <cp:revision>17</cp:revision>
  <cp:lastPrinted>2019-05-16T18:47:00Z</cp:lastPrinted>
  <dcterms:created xsi:type="dcterms:W3CDTF">2019-05-27T20:50:00Z</dcterms:created>
  <dcterms:modified xsi:type="dcterms:W3CDTF">2019-05-28T17:07:00Z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user:5abc39c9e4b0392658e73a7d</vt:lpwstr>
  </property>
  <property fmtid="{D5CDD505-2E9C-101B-9397-08002B2CF9AE}" pid="3" name="WnCSubscriberId">
    <vt:lpwstr>0</vt:lpwstr>
  </property>
  <property fmtid="{D5CDD505-2E9C-101B-9397-08002B2CF9AE}" pid="4" name="WnCOutputStyleId">
    <vt:lpwstr>70</vt:lpwstr>
  </property>
  <property fmtid="{D5CDD505-2E9C-101B-9397-08002B2CF9AE}" pid="5" name="RWProductId">
    <vt:lpwstr>Flow</vt:lpwstr>
  </property>
  <property fmtid="{D5CDD505-2E9C-101B-9397-08002B2CF9AE}" pid="6" name="WnC4Folder">
    <vt:lpwstr>Documents///MISyC TG - Propuesta - Ronald Rodríguez(4)</vt:lpwstr>
  </property>
  <property fmtid="{D5CDD505-2E9C-101B-9397-08002B2CF9AE}" pid="7" name="RWProjectId">
    <vt:lpwstr>ap:5c093f22e4b0435efe4d9349</vt:lpwstr>
  </property>
</Properties>
</file>