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9209" w:type="dxa"/>
        <w:tblLayout w:type="fixed"/>
        <w:tblLook w:val="04A0" w:firstRow="1" w:lastRow="0" w:firstColumn="1" w:lastColumn="0" w:noHBand="0" w:noVBand="1"/>
      </w:tblPr>
      <w:tblGrid>
        <w:gridCol w:w="1413"/>
        <w:gridCol w:w="2420"/>
        <w:gridCol w:w="1832"/>
        <w:gridCol w:w="3544"/>
      </w:tblGrid>
      <w:tr w:rsidR="004F24CD" w14:paraId="79541288" w14:textId="77777777" w:rsidTr="3535C29E">
        <w:trPr>
          <w:trHeight w:val="1559"/>
        </w:trPr>
        <w:tc>
          <w:tcPr>
            <w:tcW w:w="3833" w:type="dxa"/>
            <w:gridSpan w:val="2"/>
            <w:tcBorders>
              <w:right w:val="nil"/>
            </w:tcBorders>
            <w:vAlign w:val="center"/>
          </w:tcPr>
          <w:p w14:paraId="1F63B227" w14:textId="77777777" w:rsidR="004F24CD" w:rsidRDefault="004F24CD" w:rsidP="004F24CD">
            <w:r>
              <w:rPr>
                <w:noProof/>
                <w:sz w:val="20"/>
                <w:szCs w:val="20"/>
                <w:lang w:eastAsia="es-CO"/>
              </w:rPr>
              <w:drawing>
                <wp:anchor distT="0" distB="0" distL="114300" distR="114300" simplePos="0" relativeHeight="251661312" behindDoc="1" locked="0" layoutInCell="0" allowOverlap="1" wp14:anchorId="0F0CEEEF" wp14:editId="7E3709E2">
                  <wp:simplePos x="0" y="0"/>
                  <wp:positionH relativeFrom="column">
                    <wp:posOffset>117475</wp:posOffset>
                  </wp:positionH>
                  <wp:positionV relativeFrom="paragraph">
                    <wp:posOffset>167005</wp:posOffset>
                  </wp:positionV>
                  <wp:extent cx="1941195" cy="719455"/>
                  <wp:effectExtent l="0" t="0" r="190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blip>
                          <a:srcRect/>
                          <a:stretch>
                            <a:fillRect/>
                          </a:stretch>
                        </pic:blipFill>
                        <pic:spPr bwMode="auto">
                          <a:xfrm>
                            <a:off x="0" y="0"/>
                            <a:ext cx="1941195" cy="719455"/>
                          </a:xfrm>
                          <a:prstGeom prst="rect">
                            <a:avLst/>
                          </a:prstGeom>
                          <a:noFill/>
                        </pic:spPr>
                      </pic:pic>
                    </a:graphicData>
                  </a:graphic>
                  <wp14:sizeRelH relativeFrom="margin">
                    <wp14:pctWidth>0</wp14:pctWidth>
                  </wp14:sizeRelH>
                  <wp14:sizeRelV relativeFrom="margin">
                    <wp14:pctHeight>0</wp14:pctHeight>
                  </wp14:sizeRelV>
                </wp:anchor>
              </w:drawing>
            </w:r>
          </w:p>
        </w:tc>
        <w:tc>
          <w:tcPr>
            <w:tcW w:w="5376" w:type="dxa"/>
            <w:gridSpan w:val="2"/>
            <w:tcBorders>
              <w:top w:val="single" w:sz="4" w:space="0" w:color="auto"/>
              <w:left w:val="nil"/>
              <w:bottom w:val="nil"/>
              <w:right w:val="single" w:sz="4" w:space="0" w:color="auto"/>
            </w:tcBorders>
            <w:vAlign w:val="center"/>
          </w:tcPr>
          <w:p w14:paraId="4EB63591" w14:textId="77777777" w:rsid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FACULTAD DE INGENIERÍA</w:t>
            </w:r>
          </w:p>
          <w:p w14:paraId="3F31ECBE" w14:textId="77777777" w:rsidR="004F24CD" w:rsidRPr="00873D71" w:rsidRDefault="004F24CD" w:rsidP="00873D71">
            <w:pPr>
              <w:ind w:right="40"/>
              <w:jc w:val="center"/>
              <w:rPr>
                <w:rFonts w:ascii="Calibri" w:eastAsia="Calibri" w:hAnsi="Calibri" w:cs="Calibri"/>
                <w:b/>
                <w:bCs/>
                <w:color w:val="31849B"/>
              </w:rPr>
            </w:pPr>
            <w:r>
              <w:rPr>
                <w:rFonts w:ascii="Calibri" w:eastAsia="Calibri" w:hAnsi="Calibri" w:cs="Calibri"/>
                <w:b/>
                <w:bCs/>
                <w:color w:val="31849B"/>
              </w:rPr>
              <w:t>MAESTRÍA EN INGENIERÍA DE SISTEMAS Y COMPUTACIÓN</w:t>
            </w:r>
          </w:p>
        </w:tc>
      </w:tr>
      <w:tr w:rsidR="004F24CD" w14:paraId="2B2AA61D" w14:textId="77777777" w:rsidTr="3535C29E">
        <w:trPr>
          <w:trHeight w:val="280"/>
        </w:trPr>
        <w:tc>
          <w:tcPr>
            <w:tcW w:w="9209" w:type="dxa"/>
            <w:gridSpan w:val="4"/>
            <w:vAlign w:val="center"/>
          </w:tcPr>
          <w:p w14:paraId="2957DF9F" w14:textId="67230117" w:rsidR="004F24CD" w:rsidRDefault="004F24CD" w:rsidP="004F24CD">
            <w:pPr>
              <w:jc w:val="center"/>
            </w:pPr>
            <w:r>
              <w:rPr>
                <w:rFonts w:ascii="Calibri" w:eastAsia="Calibri" w:hAnsi="Calibri" w:cs="Calibri"/>
                <w:b/>
                <w:bCs/>
                <w:color w:val="31849B"/>
              </w:rPr>
              <w:t xml:space="preserve">TRABAJO DE GRADO – PROPUESTA DE PROYECTO – </w:t>
            </w:r>
            <w:r>
              <w:rPr>
                <w:rFonts w:ascii="Calibri" w:eastAsia="Calibri" w:hAnsi="Calibri" w:cs="Calibri"/>
                <w:b/>
                <w:bCs/>
                <w:color w:val="C00000"/>
              </w:rPr>
              <w:t>PZ-20</w:t>
            </w:r>
            <w:r w:rsidR="008705D3">
              <w:rPr>
                <w:rFonts w:ascii="Calibri" w:eastAsia="Calibri" w:hAnsi="Calibri" w:cs="Calibri"/>
                <w:b/>
                <w:bCs/>
                <w:color w:val="C00000"/>
              </w:rPr>
              <w:t>XX</w:t>
            </w:r>
            <w:r>
              <w:rPr>
                <w:rFonts w:ascii="Calibri" w:eastAsia="Calibri" w:hAnsi="Calibri" w:cs="Calibri"/>
                <w:b/>
                <w:bCs/>
                <w:color w:val="C00000"/>
              </w:rPr>
              <w:t>-1-XX</w:t>
            </w:r>
          </w:p>
        </w:tc>
      </w:tr>
      <w:tr w:rsidR="004F24CD" w14:paraId="012D223A" w14:textId="77777777" w:rsidTr="3535C29E">
        <w:trPr>
          <w:trHeight w:val="666"/>
        </w:trPr>
        <w:tc>
          <w:tcPr>
            <w:tcW w:w="1413" w:type="dxa"/>
            <w:vAlign w:val="center"/>
          </w:tcPr>
          <w:p w14:paraId="1E3367BA" w14:textId="77777777" w:rsidR="004F24CD" w:rsidRPr="004F24CD" w:rsidRDefault="004F24CD" w:rsidP="004F24CD">
            <w:pPr>
              <w:jc w:val="center"/>
              <w:rPr>
                <w:rFonts w:ascii="Calibri" w:eastAsia="Calibri" w:hAnsi="Calibri" w:cs="Calibri"/>
                <w:b/>
                <w:bCs/>
                <w:color w:val="31849B"/>
                <w:sz w:val="20"/>
                <w:szCs w:val="20"/>
              </w:rPr>
            </w:pPr>
            <w:r>
              <w:rPr>
                <w:rFonts w:ascii="Calibri" w:eastAsia="Calibri" w:hAnsi="Calibri" w:cs="Calibri"/>
                <w:b/>
                <w:bCs/>
                <w:color w:val="31849B"/>
                <w:sz w:val="20"/>
                <w:szCs w:val="20"/>
              </w:rPr>
              <w:t>TÍTULO DEL PROYECTO</w:t>
            </w:r>
          </w:p>
        </w:tc>
        <w:tc>
          <w:tcPr>
            <w:tcW w:w="7796" w:type="dxa"/>
            <w:gridSpan w:val="3"/>
            <w:vAlign w:val="center"/>
          </w:tcPr>
          <w:p w14:paraId="351EFF19" w14:textId="336C5DB2" w:rsidR="004F24CD" w:rsidRPr="004F24CD" w:rsidRDefault="00731515" w:rsidP="00903EF0">
            <w:pPr>
              <w:jc w:val="center"/>
              <w:rPr>
                <w:rFonts w:ascii="Calibri" w:eastAsia="Calibri" w:hAnsi="Calibri" w:cs="Calibri"/>
                <w:b/>
                <w:bCs/>
                <w:color w:val="C00000"/>
              </w:rPr>
            </w:pPr>
            <w:r>
              <w:rPr>
                <w:rFonts w:ascii="Calibri" w:eastAsia="Calibri" w:hAnsi="Calibri" w:cs="Calibri"/>
                <w:b/>
                <w:bCs/>
                <w:color w:val="C00000"/>
              </w:rPr>
              <w:t xml:space="preserve">Sistema de detección de poses y actividades relacionadas con el estado de ánimo </w:t>
            </w:r>
            <w:r w:rsidR="009936A9">
              <w:rPr>
                <w:rFonts w:ascii="Calibri" w:eastAsia="Calibri" w:hAnsi="Calibri" w:cs="Calibri"/>
                <w:b/>
                <w:bCs/>
                <w:color w:val="C00000"/>
              </w:rPr>
              <w:t xml:space="preserve">en trabajadores de oficina </w:t>
            </w:r>
          </w:p>
        </w:tc>
      </w:tr>
      <w:tr w:rsidR="00873D71" w14:paraId="39B762DA" w14:textId="77777777" w:rsidTr="3535C29E">
        <w:trPr>
          <w:trHeight w:val="691"/>
        </w:trPr>
        <w:tc>
          <w:tcPr>
            <w:tcW w:w="1413" w:type="dxa"/>
            <w:vMerge w:val="restart"/>
            <w:vAlign w:val="center"/>
          </w:tcPr>
          <w:p w14:paraId="3B86AAC4" w14:textId="77777777" w:rsidR="00873D71" w:rsidRPr="00873D71" w:rsidRDefault="00873D71" w:rsidP="00873D71">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DATOS DEL ESTUDIANTE</w:t>
            </w:r>
          </w:p>
        </w:tc>
        <w:tc>
          <w:tcPr>
            <w:tcW w:w="2420" w:type="dxa"/>
            <w:vAlign w:val="center"/>
          </w:tcPr>
          <w:p w14:paraId="3851F4AD" w14:textId="77777777" w:rsidR="00873D71" w:rsidRPr="00873D71" w:rsidRDefault="00873D71" w:rsidP="00873D71">
            <w:pPr>
              <w:ind w:right="200"/>
              <w:jc w:val="center"/>
              <w:rPr>
                <w:rFonts w:ascii="Calibri" w:eastAsia="Calibri" w:hAnsi="Calibri" w:cs="Calibri"/>
                <w:b/>
                <w:bCs/>
                <w:color w:val="C00000"/>
              </w:rPr>
            </w:pPr>
            <w:r>
              <w:rPr>
                <w:rFonts w:ascii="Calibri" w:eastAsia="Calibri" w:hAnsi="Calibri" w:cs="Calibri"/>
                <w:b/>
                <w:bCs/>
                <w:color w:val="C00000"/>
              </w:rPr>
              <w:t>Ronald Fernando Rodríguez Barbosa</w:t>
            </w:r>
          </w:p>
        </w:tc>
        <w:tc>
          <w:tcPr>
            <w:tcW w:w="1832" w:type="dxa"/>
            <w:vMerge w:val="restart"/>
            <w:vAlign w:val="center"/>
          </w:tcPr>
          <w:p w14:paraId="3B245D20" w14:textId="77777777" w:rsidR="00873D71" w:rsidRDefault="00873D71" w:rsidP="00873D71">
            <w:pPr>
              <w:jc w:val="center"/>
            </w:pPr>
            <w:r w:rsidRPr="00873D71">
              <w:rPr>
                <w:rFonts w:ascii="Calibri" w:eastAsia="Calibri" w:hAnsi="Calibri" w:cs="Calibri"/>
                <w:b/>
                <w:bCs/>
                <w:color w:val="31849B"/>
                <w:sz w:val="20"/>
                <w:szCs w:val="20"/>
              </w:rPr>
              <w:t>CORREO ELECTRÓNICO</w:t>
            </w:r>
          </w:p>
        </w:tc>
        <w:tc>
          <w:tcPr>
            <w:tcW w:w="3544" w:type="dxa"/>
            <w:vAlign w:val="center"/>
          </w:tcPr>
          <w:p w14:paraId="7D156B04" w14:textId="77777777" w:rsidR="00873D71" w:rsidRPr="00873D71" w:rsidRDefault="001277A2" w:rsidP="00873D71">
            <w:pPr>
              <w:jc w:val="center"/>
              <w:rPr>
                <w:sz w:val="20"/>
                <w:szCs w:val="20"/>
              </w:rPr>
            </w:pPr>
            <w:hyperlink r:id="rId7" w:history="1">
              <w:r w:rsidR="00873D71" w:rsidRPr="00873D71">
                <w:rPr>
                  <w:rStyle w:val="Hipervnculo"/>
                  <w:sz w:val="20"/>
                  <w:szCs w:val="20"/>
                </w:rPr>
                <w:t>rfernandorodriguez@javeriana.edu.co</w:t>
              </w:r>
            </w:hyperlink>
          </w:p>
        </w:tc>
      </w:tr>
      <w:tr w:rsidR="00873D71" w14:paraId="66C3FAC2" w14:textId="77777777" w:rsidTr="3535C29E">
        <w:trPr>
          <w:trHeight w:val="419"/>
        </w:trPr>
        <w:tc>
          <w:tcPr>
            <w:tcW w:w="1413" w:type="dxa"/>
            <w:vMerge/>
            <w:vAlign w:val="center"/>
          </w:tcPr>
          <w:p w14:paraId="4B581C56" w14:textId="77777777" w:rsidR="00873D71" w:rsidRDefault="00873D71" w:rsidP="004F24CD">
            <w:pPr>
              <w:rPr>
                <w:sz w:val="11"/>
                <w:szCs w:val="11"/>
              </w:rPr>
            </w:pPr>
          </w:p>
        </w:tc>
        <w:tc>
          <w:tcPr>
            <w:tcW w:w="2420" w:type="dxa"/>
            <w:vAlign w:val="center"/>
          </w:tcPr>
          <w:p w14:paraId="0E43F29A" w14:textId="77777777" w:rsidR="00873D71" w:rsidRPr="00250C36" w:rsidRDefault="00873D71" w:rsidP="004F24CD">
            <w:pPr>
              <w:ind w:right="200"/>
              <w:jc w:val="center"/>
              <w:rPr>
                <w:sz w:val="20"/>
                <w:szCs w:val="20"/>
              </w:rPr>
            </w:pPr>
            <w:r w:rsidRPr="00250C36">
              <w:rPr>
                <w:rFonts w:ascii="Calibri" w:eastAsia="Calibri" w:hAnsi="Calibri" w:cs="Calibri"/>
                <w:bCs/>
                <w:sz w:val="20"/>
                <w:szCs w:val="20"/>
              </w:rPr>
              <w:t>CC: 80’927.833</w:t>
            </w:r>
          </w:p>
        </w:tc>
        <w:tc>
          <w:tcPr>
            <w:tcW w:w="1832" w:type="dxa"/>
            <w:vMerge/>
            <w:vAlign w:val="center"/>
          </w:tcPr>
          <w:p w14:paraId="5FBEABE0" w14:textId="77777777" w:rsidR="00873D71" w:rsidRDefault="00873D71" w:rsidP="004F24CD"/>
        </w:tc>
        <w:tc>
          <w:tcPr>
            <w:tcW w:w="3544" w:type="dxa"/>
            <w:vAlign w:val="center"/>
          </w:tcPr>
          <w:p w14:paraId="30D4977A" w14:textId="77777777" w:rsidR="00873D71" w:rsidRPr="00873D71" w:rsidRDefault="001277A2" w:rsidP="00903EF0">
            <w:pPr>
              <w:jc w:val="center"/>
              <w:rPr>
                <w:sz w:val="20"/>
                <w:szCs w:val="20"/>
              </w:rPr>
            </w:pPr>
            <w:hyperlink r:id="rId8" w:history="1">
              <w:r w:rsidR="00873D71" w:rsidRPr="00873D71">
                <w:rPr>
                  <w:rStyle w:val="Hipervnculo"/>
                  <w:sz w:val="20"/>
                  <w:szCs w:val="20"/>
                </w:rPr>
                <w:t>ronaldraxon@gmail.com</w:t>
              </w:r>
            </w:hyperlink>
          </w:p>
        </w:tc>
      </w:tr>
      <w:tr w:rsidR="00873D71" w14:paraId="06ADFB3C" w14:textId="77777777" w:rsidTr="3535C29E">
        <w:trPr>
          <w:trHeight w:val="341"/>
        </w:trPr>
        <w:tc>
          <w:tcPr>
            <w:tcW w:w="1413" w:type="dxa"/>
            <w:vMerge w:val="restart"/>
            <w:vAlign w:val="center"/>
          </w:tcPr>
          <w:p w14:paraId="0777E3B5" w14:textId="77777777" w:rsidR="00873D71" w:rsidRDefault="00903EF0" w:rsidP="00903EF0">
            <w:pPr>
              <w:jc w:val="center"/>
              <w:rPr>
                <w:rFonts w:ascii="Calibri" w:eastAsia="Calibri" w:hAnsi="Calibri" w:cs="Calibri"/>
                <w:b/>
                <w:bCs/>
                <w:color w:val="31849B"/>
                <w:sz w:val="20"/>
                <w:szCs w:val="20"/>
              </w:rPr>
            </w:pPr>
            <w:r>
              <w:rPr>
                <w:rFonts w:ascii="Calibri" w:eastAsia="Calibri" w:hAnsi="Calibri" w:cs="Calibri"/>
                <w:b/>
                <w:bCs/>
                <w:color w:val="31849B"/>
                <w:sz w:val="20"/>
                <w:szCs w:val="20"/>
              </w:rPr>
              <w:t>DIRECTOR DE TRABAJO DE GRADO</w:t>
            </w:r>
          </w:p>
          <w:p w14:paraId="1D675A91" w14:textId="77777777" w:rsidR="00903EF0" w:rsidRDefault="00903EF0" w:rsidP="00903EF0">
            <w:pPr>
              <w:jc w:val="center"/>
              <w:rPr>
                <w:rFonts w:ascii="Calibri" w:eastAsia="Calibri" w:hAnsi="Calibri" w:cs="Calibri"/>
                <w:b/>
                <w:bCs/>
                <w:color w:val="31849B"/>
                <w:sz w:val="20"/>
                <w:szCs w:val="20"/>
              </w:rPr>
            </w:pPr>
          </w:p>
          <w:p w14:paraId="210A2EEA" w14:textId="77777777" w:rsidR="00903EF0" w:rsidRPr="00873D71" w:rsidRDefault="00903EF0" w:rsidP="00903EF0">
            <w:pPr>
              <w:jc w:val="center"/>
            </w:pPr>
            <w:r>
              <w:rPr>
                <w:rFonts w:ascii="Calibri" w:eastAsia="Calibri" w:hAnsi="Calibri" w:cs="Calibri"/>
                <w:b/>
                <w:bCs/>
                <w:color w:val="31849B"/>
                <w:sz w:val="20"/>
                <w:szCs w:val="20"/>
              </w:rPr>
              <w:t>ASESOR (OPCIONAL)</w:t>
            </w:r>
          </w:p>
        </w:tc>
        <w:tc>
          <w:tcPr>
            <w:tcW w:w="2420" w:type="dxa"/>
            <w:vAlign w:val="center"/>
          </w:tcPr>
          <w:p w14:paraId="1EB6905D" w14:textId="77777777" w:rsidR="00873D71" w:rsidRPr="00873D71" w:rsidRDefault="00873D71" w:rsidP="00873D71">
            <w:pPr>
              <w:ind w:right="41"/>
              <w:jc w:val="center"/>
              <w:rPr>
                <w:sz w:val="20"/>
                <w:szCs w:val="20"/>
              </w:rPr>
            </w:pPr>
            <w:r w:rsidRPr="00873D71">
              <w:rPr>
                <w:rFonts w:ascii="Calibri" w:eastAsia="Calibri" w:hAnsi="Calibri" w:cs="Calibri"/>
                <w:sz w:val="20"/>
                <w:szCs w:val="20"/>
              </w:rPr>
              <w:t>Ing. Enrique González PhD</w:t>
            </w:r>
          </w:p>
        </w:tc>
        <w:tc>
          <w:tcPr>
            <w:tcW w:w="1832" w:type="dxa"/>
            <w:vAlign w:val="center"/>
          </w:tcPr>
          <w:p w14:paraId="5CCD12F4" w14:textId="77777777" w:rsidR="00873D71" w:rsidRDefault="00873D71" w:rsidP="00903EF0">
            <w:pPr>
              <w:jc w:val="center"/>
            </w:pPr>
            <w:r>
              <w:rPr>
                <w:rFonts w:ascii="Calibri" w:eastAsia="Calibri" w:hAnsi="Calibri" w:cs="Calibri"/>
                <w:b/>
                <w:bCs/>
                <w:color w:val="31849B"/>
                <w:sz w:val="20"/>
                <w:szCs w:val="20"/>
              </w:rPr>
              <w:t>MODALIDAD</w:t>
            </w:r>
          </w:p>
        </w:tc>
        <w:tc>
          <w:tcPr>
            <w:tcW w:w="3544" w:type="dxa"/>
            <w:vAlign w:val="center"/>
          </w:tcPr>
          <w:p w14:paraId="425D0C4F" w14:textId="77777777" w:rsidR="00873D71" w:rsidRDefault="00903EF0" w:rsidP="00903EF0">
            <w:pPr>
              <w:jc w:val="center"/>
            </w:pPr>
            <w:r>
              <w:t>Investigación</w:t>
            </w:r>
          </w:p>
        </w:tc>
      </w:tr>
      <w:tr w:rsidR="00873D71" w14:paraId="19388961" w14:textId="77777777" w:rsidTr="3535C29E">
        <w:trPr>
          <w:trHeight w:val="421"/>
        </w:trPr>
        <w:tc>
          <w:tcPr>
            <w:tcW w:w="1413" w:type="dxa"/>
            <w:vMerge/>
            <w:vAlign w:val="center"/>
          </w:tcPr>
          <w:p w14:paraId="5B8BD9AD" w14:textId="77777777" w:rsidR="00873D71" w:rsidRDefault="00873D71" w:rsidP="00873D71"/>
        </w:tc>
        <w:tc>
          <w:tcPr>
            <w:tcW w:w="2420" w:type="dxa"/>
            <w:vAlign w:val="center"/>
          </w:tcPr>
          <w:p w14:paraId="1F2ABA7C" w14:textId="77777777" w:rsidR="00903EF0" w:rsidRPr="00873D71" w:rsidRDefault="001277A2" w:rsidP="00873D71">
            <w:pPr>
              <w:rPr>
                <w:sz w:val="20"/>
                <w:szCs w:val="20"/>
              </w:rPr>
            </w:pPr>
            <w:hyperlink r:id="rId9" w:history="1">
              <w:r w:rsidR="00903EF0" w:rsidRPr="00180A6E">
                <w:rPr>
                  <w:rStyle w:val="Hipervnculo"/>
                  <w:sz w:val="20"/>
                  <w:szCs w:val="20"/>
                </w:rPr>
                <w:t>egonzal@javeriana.edu.co</w:t>
              </w:r>
            </w:hyperlink>
          </w:p>
        </w:tc>
        <w:tc>
          <w:tcPr>
            <w:tcW w:w="1832" w:type="dxa"/>
            <w:vAlign w:val="center"/>
          </w:tcPr>
          <w:p w14:paraId="4540EB75" w14:textId="77777777" w:rsidR="00873D71" w:rsidRDefault="00873D71" w:rsidP="00903EF0">
            <w:pPr>
              <w:jc w:val="center"/>
            </w:pPr>
            <w:r>
              <w:rPr>
                <w:rFonts w:ascii="Calibri" w:eastAsia="Calibri" w:hAnsi="Calibri" w:cs="Calibri"/>
                <w:b/>
                <w:bCs/>
                <w:color w:val="31849B"/>
                <w:sz w:val="20"/>
                <w:szCs w:val="20"/>
              </w:rPr>
              <w:t>ÁREA DE ÉNFASIS</w:t>
            </w:r>
          </w:p>
        </w:tc>
        <w:tc>
          <w:tcPr>
            <w:tcW w:w="3544" w:type="dxa"/>
            <w:vAlign w:val="center"/>
          </w:tcPr>
          <w:p w14:paraId="6695BB1F" w14:textId="77777777" w:rsidR="00873D71" w:rsidRDefault="00903EF0" w:rsidP="00903EF0">
            <w:pPr>
              <w:jc w:val="center"/>
            </w:pPr>
            <w:r>
              <w:t>Sistemas Inteligentes</w:t>
            </w:r>
          </w:p>
        </w:tc>
      </w:tr>
      <w:tr w:rsidR="00873D71" w14:paraId="08881D06" w14:textId="77777777" w:rsidTr="3535C29E">
        <w:trPr>
          <w:trHeight w:val="334"/>
        </w:trPr>
        <w:tc>
          <w:tcPr>
            <w:tcW w:w="1413" w:type="dxa"/>
            <w:vMerge/>
            <w:vAlign w:val="center"/>
          </w:tcPr>
          <w:p w14:paraId="28FAFE0B" w14:textId="77777777" w:rsidR="00873D71" w:rsidRDefault="00873D71" w:rsidP="00873D71"/>
        </w:tc>
        <w:tc>
          <w:tcPr>
            <w:tcW w:w="2420" w:type="dxa"/>
            <w:vAlign w:val="center"/>
          </w:tcPr>
          <w:p w14:paraId="3FF0C17D" w14:textId="77777777" w:rsidR="00873D71" w:rsidRDefault="00873D71" w:rsidP="00873D71"/>
        </w:tc>
        <w:tc>
          <w:tcPr>
            <w:tcW w:w="1832" w:type="dxa"/>
            <w:vMerge w:val="restart"/>
            <w:vAlign w:val="center"/>
          </w:tcPr>
          <w:p w14:paraId="123BBBEB" w14:textId="77777777" w:rsidR="00873D71" w:rsidRDefault="00873D71" w:rsidP="00903EF0">
            <w:pPr>
              <w:jc w:val="center"/>
            </w:pPr>
            <w:r>
              <w:rPr>
                <w:rFonts w:ascii="Calibri" w:eastAsia="Calibri" w:hAnsi="Calibri" w:cs="Calibri"/>
                <w:b/>
                <w:bCs/>
                <w:color w:val="31849B"/>
                <w:sz w:val="20"/>
                <w:szCs w:val="20"/>
              </w:rPr>
              <w:t>GRUPO Y LÍNEA DE INVESTIGACIÓN</w:t>
            </w:r>
          </w:p>
        </w:tc>
        <w:tc>
          <w:tcPr>
            <w:tcW w:w="3544" w:type="dxa"/>
            <w:vAlign w:val="center"/>
          </w:tcPr>
          <w:p w14:paraId="18A4E23E" w14:textId="77777777" w:rsidR="00873D71" w:rsidRDefault="00903EF0" w:rsidP="00903EF0">
            <w:pPr>
              <w:jc w:val="center"/>
            </w:pPr>
            <w:r>
              <w:t>XXXX - XXXX</w:t>
            </w:r>
          </w:p>
        </w:tc>
      </w:tr>
      <w:tr w:rsidR="00873D71" w14:paraId="77BDAFE2" w14:textId="77777777" w:rsidTr="3535C29E">
        <w:trPr>
          <w:trHeight w:val="402"/>
        </w:trPr>
        <w:tc>
          <w:tcPr>
            <w:tcW w:w="1413" w:type="dxa"/>
            <w:vMerge/>
            <w:vAlign w:val="center"/>
          </w:tcPr>
          <w:p w14:paraId="68CE2101" w14:textId="77777777" w:rsidR="00873D71" w:rsidRDefault="00873D71" w:rsidP="00873D71"/>
        </w:tc>
        <w:tc>
          <w:tcPr>
            <w:tcW w:w="2420" w:type="dxa"/>
            <w:vAlign w:val="center"/>
          </w:tcPr>
          <w:p w14:paraId="46D51B8C" w14:textId="77777777" w:rsidR="00873D71" w:rsidRDefault="00873D71" w:rsidP="00873D71"/>
        </w:tc>
        <w:tc>
          <w:tcPr>
            <w:tcW w:w="1832" w:type="dxa"/>
            <w:vMerge/>
            <w:vAlign w:val="center"/>
          </w:tcPr>
          <w:p w14:paraId="788EB12F" w14:textId="77777777" w:rsidR="00873D71" w:rsidRDefault="00873D71" w:rsidP="00873D71"/>
        </w:tc>
        <w:tc>
          <w:tcPr>
            <w:tcW w:w="3544" w:type="dxa"/>
            <w:vAlign w:val="center"/>
          </w:tcPr>
          <w:p w14:paraId="1530446C" w14:textId="77777777" w:rsidR="00873D71" w:rsidRDefault="00903EF0" w:rsidP="00903EF0">
            <w:pPr>
              <w:jc w:val="center"/>
            </w:pPr>
            <w:r>
              <w:t>Sub-línea – Sistemas Inteligentes</w:t>
            </w:r>
          </w:p>
        </w:tc>
      </w:tr>
    </w:tbl>
    <w:p w14:paraId="5FCBB331" w14:textId="2D836428" w:rsidR="009936A9" w:rsidRDefault="009936A9"/>
    <w:p w14:paraId="24A60FC0" w14:textId="77777777" w:rsidR="009936A9" w:rsidRDefault="009936A9"/>
    <w:tbl>
      <w:tblPr>
        <w:tblStyle w:val="Tablaconcuadrcula"/>
        <w:tblW w:w="9209" w:type="dxa"/>
        <w:tblLayout w:type="fixed"/>
        <w:tblLook w:val="04A0" w:firstRow="1" w:lastRow="0" w:firstColumn="1" w:lastColumn="0" w:noHBand="0" w:noVBand="1"/>
      </w:tblPr>
      <w:tblGrid>
        <w:gridCol w:w="1413"/>
        <w:gridCol w:w="7796"/>
      </w:tblGrid>
      <w:tr w:rsidR="00903EF0" w14:paraId="4149C13E" w14:textId="77777777" w:rsidTr="3535C29E">
        <w:tc>
          <w:tcPr>
            <w:tcW w:w="1413" w:type="dxa"/>
            <w:vAlign w:val="center"/>
          </w:tcPr>
          <w:p w14:paraId="0E293B30" w14:textId="77777777" w:rsidR="00903EF0" w:rsidRDefault="00903EF0" w:rsidP="00903EF0">
            <w:pPr>
              <w:jc w:val="center"/>
            </w:pPr>
            <w:r>
              <w:rPr>
                <w:rFonts w:ascii="Calibri" w:eastAsia="Calibri" w:hAnsi="Calibri" w:cs="Calibri"/>
                <w:b/>
                <w:bCs/>
                <w:color w:val="31849B"/>
                <w:sz w:val="20"/>
                <w:szCs w:val="20"/>
              </w:rPr>
              <w:t>OBJETIVOS</w:t>
            </w:r>
          </w:p>
        </w:tc>
        <w:tc>
          <w:tcPr>
            <w:tcW w:w="7796" w:type="dxa"/>
            <w:vAlign w:val="center"/>
          </w:tcPr>
          <w:p w14:paraId="5ED06106" w14:textId="77777777" w:rsidR="00250C36" w:rsidRDefault="00250C36" w:rsidP="00903EF0">
            <w:pPr>
              <w:ind w:right="41"/>
              <w:rPr>
                <w:rFonts w:ascii="Calibri" w:eastAsia="Calibri" w:hAnsi="Calibri" w:cs="Calibri"/>
                <w:b/>
                <w:sz w:val="20"/>
                <w:szCs w:val="20"/>
              </w:rPr>
            </w:pPr>
          </w:p>
          <w:p w14:paraId="25129478" w14:textId="5F53423D" w:rsidR="00250C36" w:rsidRPr="009936A9"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 GENERAL</w:t>
            </w:r>
          </w:p>
          <w:p w14:paraId="445F3050" w14:textId="31B2DA15" w:rsidR="00250C36" w:rsidRPr="009936A9" w:rsidRDefault="00F90D65" w:rsidP="009936A9">
            <w:pPr>
              <w:pStyle w:val="NormalWeb"/>
              <w:spacing w:after="160" w:line="252" w:lineRule="auto"/>
              <w:ind w:right="41"/>
              <w:jc w:val="both"/>
              <w:rPr>
                <w:rFonts w:ascii="Calibri" w:hAnsi="Calibri"/>
                <w:color w:val="000000"/>
                <w:sz w:val="20"/>
                <w:szCs w:val="20"/>
              </w:rPr>
            </w:pPr>
            <w:r w:rsidRPr="00F90D65">
              <w:rPr>
                <w:rFonts w:ascii="Calibri" w:hAnsi="Calibri"/>
                <w:color w:val="000000"/>
                <w:sz w:val="20"/>
                <w:szCs w:val="20"/>
              </w:rPr>
              <w:t>Diseñar un sistema de detección de poses y actividades relacionados con</w:t>
            </w:r>
            <w:r w:rsidR="003E264B">
              <w:rPr>
                <w:rFonts w:ascii="Calibri" w:hAnsi="Calibri"/>
                <w:color w:val="000000"/>
                <w:sz w:val="20"/>
                <w:szCs w:val="20"/>
              </w:rPr>
              <w:t xml:space="preserve"> </w:t>
            </w:r>
            <w:r w:rsidR="00545A38">
              <w:rPr>
                <w:rFonts w:ascii="Calibri" w:hAnsi="Calibri"/>
                <w:color w:val="000000"/>
                <w:sz w:val="20"/>
                <w:szCs w:val="20"/>
              </w:rPr>
              <w:t>emociones</w:t>
            </w:r>
            <w:r w:rsidR="00AD39D6">
              <w:rPr>
                <w:rFonts w:ascii="Calibri" w:hAnsi="Calibri"/>
                <w:color w:val="000000"/>
                <w:sz w:val="20"/>
                <w:szCs w:val="20"/>
              </w:rPr>
              <w:t xml:space="preserve"> y estados de ánimo</w:t>
            </w:r>
            <w:r w:rsidRPr="00F90D65">
              <w:rPr>
                <w:rFonts w:ascii="Calibri" w:hAnsi="Calibri"/>
                <w:color w:val="000000"/>
                <w:sz w:val="20"/>
                <w:szCs w:val="20"/>
              </w:rPr>
              <w:t xml:space="preserve"> </w:t>
            </w:r>
            <w:r w:rsidRPr="007E0FA3">
              <w:rPr>
                <w:rFonts w:ascii="Calibri" w:hAnsi="Calibri"/>
                <w:color w:val="000000"/>
                <w:sz w:val="20"/>
                <w:szCs w:val="20"/>
                <w:highlight w:val="yellow"/>
              </w:rPr>
              <w:t>en</w:t>
            </w:r>
            <w:r w:rsidRPr="00F90D65">
              <w:rPr>
                <w:rFonts w:ascii="Calibri" w:hAnsi="Calibri"/>
                <w:color w:val="000000"/>
                <w:sz w:val="20"/>
                <w:szCs w:val="20"/>
              </w:rPr>
              <w:t xml:space="preserve"> personas que trabajan en ambientes de oficina, orientado a brindar asistencia para la evaluación de factores de riesgo psicosocial, mediante la captura de video por sistemas CCTV y el uso de un enfoque multimodal.</w:t>
            </w:r>
          </w:p>
          <w:p w14:paraId="661AB520" w14:textId="28DE6D38" w:rsidR="00250C36" w:rsidRPr="00250C36" w:rsidRDefault="00903EF0" w:rsidP="00903EF0">
            <w:pPr>
              <w:ind w:right="41"/>
              <w:rPr>
                <w:rFonts w:ascii="Calibri" w:eastAsia="Calibri" w:hAnsi="Calibri" w:cs="Calibri"/>
                <w:b/>
                <w:sz w:val="20"/>
                <w:szCs w:val="20"/>
              </w:rPr>
            </w:pPr>
            <w:r w:rsidRPr="00250C36">
              <w:rPr>
                <w:rFonts w:ascii="Calibri" w:eastAsia="Calibri" w:hAnsi="Calibri" w:cs="Calibri"/>
                <w:b/>
                <w:sz w:val="20"/>
                <w:szCs w:val="20"/>
              </w:rPr>
              <w:t>OBJETIVOS ESPECÍFICOS</w:t>
            </w:r>
          </w:p>
          <w:p w14:paraId="6DB69FDA" w14:textId="6F7F204A" w:rsidR="009936A9" w:rsidRPr="00D60F1E" w:rsidRDefault="00BB4544" w:rsidP="00D60F1E">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Analizar a partir del estado del arte, las técnicas</w:t>
            </w:r>
            <w:r w:rsidR="00AD39D6">
              <w:rPr>
                <w:rFonts w:ascii="Calibri" w:hAnsi="Calibri"/>
                <w:color w:val="000000"/>
                <w:sz w:val="20"/>
                <w:szCs w:val="20"/>
              </w:rPr>
              <w:t>, modelos</w:t>
            </w:r>
            <w:r w:rsidRPr="00BB4544">
              <w:rPr>
                <w:rFonts w:ascii="Calibri" w:hAnsi="Calibri"/>
                <w:color w:val="000000"/>
                <w:sz w:val="20"/>
                <w:szCs w:val="20"/>
              </w:rPr>
              <w:t xml:space="preserve"> </w:t>
            </w:r>
            <w:r w:rsidR="00AD39D6">
              <w:rPr>
                <w:rFonts w:ascii="Calibri" w:hAnsi="Calibri"/>
                <w:color w:val="000000"/>
                <w:sz w:val="20"/>
                <w:szCs w:val="20"/>
              </w:rPr>
              <w:t xml:space="preserve">y herramientas </w:t>
            </w:r>
            <w:r w:rsidRPr="00BB4544">
              <w:rPr>
                <w:rFonts w:ascii="Calibri" w:hAnsi="Calibri"/>
                <w:color w:val="000000"/>
                <w:sz w:val="20"/>
                <w:szCs w:val="20"/>
              </w:rPr>
              <w:t xml:space="preserve">actuales de identificación de poses y actividades relacionados con </w:t>
            </w:r>
            <w:r w:rsidR="00CB1357">
              <w:rPr>
                <w:rFonts w:ascii="Calibri" w:hAnsi="Calibri"/>
                <w:color w:val="000000"/>
                <w:sz w:val="20"/>
                <w:szCs w:val="20"/>
              </w:rPr>
              <w:t>emocion</w:t>
            </w:r>
            <w:r w:rsidR="003E264B">
              <w:rPr>
                <w:rFonts w:ascii="Calibri" w:hAnsi="Calibri"/>
                <w:color w:val="000000"/>
                <w:sz w:val="20"/>
                <w:szCs w:val="20"/>
              </w:rPr>
              <w:t>es</w:t>
            </w:r>
            <w:r w:rsidRPr="00BB4544">
              <w:rPr>
                <w:rFonts w:ascii="Calibri" w:hAnsi="Calibri"/>
                <w:color w:val="000000"/>
                <w:sz w:val="20"/>
                <w:szCs w:val="20"/>
              </w:rPr>
              <w:t xml:space="preserve"> </w:t>
            </w:r>
            <w:r w:rsidRPr="00296772">
              <w:rPr>
                <w:rFonts w:ascii="Calibri" w:hAnsi="Calibri"/>
                <w:color w:val="000000"/>
                <w:sz w:val="20"/>
                <w:szCs w:val="20"/>
                <w:highlight w:val="yellow"/>
              </w:rPr>
              <w:t>en</w:t>
            </w:r>
            <w:r w:rsidRPr="00BB4544">
              <w:rPr>
                <w:rFonts w:ascii="Calibri" w:hAnsi="Calibri"/>
                <w:color w:val="000000"/>
                <w:sz w:val="20"/>
                <w:szCs w:val="20"/>
              </w:rPr>
              <w:t xml:space="preserve"> las personas</w:t>
            </w:r>
            <w:r w:rsidR="00D60F1E">
              <w:rPr>
                <w:rFonts w:ascii="Calibri" w:hAnsi="Calibri"/>
                <w:color w:val="000000"/>
                <w:sz w:val="20"/>
                <w:szCs w:val="20"/>
              </w:rPr>
              <w:t xml:space="preserve"> a partir de imágenes de video</w:t>
            </w:r>
            <w:r w:rsidRPr="00D60F1E">
              <w:rPr>
                <w:rFonts w:ascii="Calibri" w:hAnsi="Calibri"/>
                <w:color w:val="000000"/>
                <w:sz w:val="20"/>
                <w:szCs w:val="20"/>
              </w:rPr>
              <w:t>, con el fin identificar y caracterizar las oportunidades</w:t>
            </w:r>
            <w:r w:rsidR="00D60F1E" w:rsidRPr="00D60F1E">
              <w:rPr>
                <w:rFonts w:ascii="Calibri" w:hAnsi="Calibri"/>
                <w:color w:val="000000"/>
                <w:sz w:val="20"/>
                <w:szCs w:val="20"/>
              </w:rPr>
              <w:t xml:space="preserve"> potenciales de </w:t>
            </w:r>
            <w:r w:rsidRPr="00D60F1E">
              <w:rPr>
                <w:rFonts w:ascii="Calibri" w:hAnsi="Calibri"/>
                <w:color w:val="000000"/>
                <w:sz w:val="20"/>
                <w:szCs w:val="20"/>
              </w:rPr>
              <w:t>un sistema de detección con enfoque multimodal</w:t>
            </w:r>
            <w:r w:rsidR="00D60F1E">
              <w:rPr>
                <w:rFonts w:ascii="Calibri" w:hAnsi="Calibri"/>
                <w:color w:val="000000"/>
                <w:sz w:val="20"/>
                <w:szCs w:val="20"/>
              </w:rPr>
              <w:t>.</w:t>
            </w:r>
          </w:p>
          <w:p w14:paraId="07D908FF" w14:textId="1290E016" w:rsidR="009936A9" w:rsidRPr="00296772" w:rsidRDefault="00BB4544" w:rsidP="00965D17">
            <w:pPr>
              <w:pStyle w:val="NormalWeb"/>
              <w:numPr>
                <w:ilvl w:val="0"/>
                <w:numId w:val="4"/>
              </w:numPr>
              <w:spacing w:after="160" w:line="252" w:lineRule="auto"/>
              <w:ind w:right="41"/>
              <w:jc w:val="both"/>
              <w:rPr>
                <w:rFonts w:ascii="Calibri" w:hAnsi="Calibri"/>
                <w:color w:val="000000"/>
                <w:sz w:val="20"/>
                <w:szCs w:val="20"/>
              </w:rPr>
            </w:pPr>
            <w:r w:rsidRPr="00296772">
              <w:rPr>
                <w:rFonts w:ascii="Calibri" w:hAnsi="Calibri"/>
                <w:color w:val="000000"/>
                <w:sz w:val="20"/>
                <w:szCs w:val="20"/>
              </w:rPr>
              <w:t xml:space="preserve">Diseñar </w:t>
            </w:r>
            <w:r w:rsidR="00296772">
              <w:rPr>
                <w:rFonts w:ascii="Calibri" w:hAnsi="Calibri"/>
                <w:color w:val="000000"/>
                <w:sz w:val="20"/>
                <w:szCs w:val="20"/>
              </w:rPr>
              <w:t>un</w:t>
            </w:r>
            <w:r w:rsidRPr="00296772">
              <w:rPr>
                <w:rFonts w:ascii="Calibri" w:hAnsi="Calibri"/>
                <w:color w:val="000000"/>
                <w:sz w:val="20"/>
                <w:szCs w:val="20"/>
              </w:rPr>
              <w:t xml:space="preserve"> sistema </w:t>
            </w:r>
            <w:r w:rsidR="00296772" w:rsidRPr="00296772">
              <w:rPr>
                <w:rFonts w:ascii="Calibri" w:hAnsi="Calibri"/>
                <w:color w:val="000000"/>
                <w:sz w:val="20"/>
                <w:szCs w:val="20"/>
              </w:rPr>
              <w:t xml:space="preserve">que integre expresiones faciales, posturas y </w:t>
            </w:r>
            <w:r w:rsidR="00296772" w:rsidRPr="00296772">
              <w:rPr>
                <w:rFonts w:ascii="Calibri" w:hAnsi="Calibri"/>
                <w:color w:val="000000"/>
                <w:sz w:val="20"/>
                <w:szCs w:val="20"/>
                <w:highlight w:val="yellow"/>
              </w:rPr>
              <w:t>ac</w:t>
            </w:r>
            <w:r w:rsidR="00296772">
              <w:rPr>
                <w:rFonts w:ascii="Calibri" w:hAnsi="Calibri"/>
                <w:color w:val="000000"/>
                <w:sz w:val="20"/>
                <w:szCs w:val="20"/>
                <w:highlight w:val="yellow"/>
              </w:rPr>
              <w:t>ciones</w:t>
            </w:r>
            <w:r w:rsidR="00296772" w:rsidRPr="00296772">
              <w:rPr>
                <w:rFonts w:ascii="Calibri" w:hAnsi="Calibri"/>
                <w:color w:val="000000"/>
                <w:sz w:val="20"/>
                <w:szCs w:val="20"/>
              </w:rPr>
              <w:t xml:space="preserve"> de una persona</w:t>
            </w:r>
            <w:r w:rsidR="00296772">
              <w:rPr>
                <w:rFonts w:ascii="Calibri" w:hAnsi="Calibri"/>
                <w:color w:val="000000"/>
                <w:sz w:val="20"/>
                <w:szCs w:val="20"/>
              </w:rPr>
              <w:t xml:space="preserve"> </w:t>
            </w:r>
            <w:r w:rsidRPr="00296772">
              <w:rPr>
                <w:rFonts w:ascii="Calibri" w:hAnsi="Calibri"/>
                <w:color w:val="000000"/>
                <w:sz w:val="20"/>
                <w:szCs w:val="20"/>
              </w:rPr>
              <w:t xml:space="preserve">para identificar y clasificar las poses y actividades relacionadas con </w:t>
            </w:r>
            <w:r w:rsidR="00296772">
              <w:rPr>
                <w:rFonts w:ascii="Calibri" w:hAnsi="Calibri"/>
                <w:color w:val="000000"/>
                <w:sz w:val="20"/>
                <w:szCs w:val="20"/>
              </w:rPr>
              <w:t xml:space="preserve">estados de ánimo, </w:t>
            </w:r>
            <w:r w:rsidR="00296772" w:rsidRPr="00296772">
              <w:rPr>
                <w:rFonts w:ascii="Calibri" w:hAnsi="Calibri"/>
                <w:color w:val="000000"/>
                <w:sz w:val="20"/>
                <w:szCs w:val="20"/>
              </w:rPr>
              <w:t>a</w:t>
            </w:r>
            <w:r w:rsidRPr="00296772">
              <w:rPr>
                <w:rFonts w:ascii="Calibri" w:hAnsi="Calibri"/>
                <w:color w:val="000000"/>
                <w:sz w:val="20"/>
                <w:szCs w:val="20"/>
              </w:rPr>
              <w:t xml:space="preserve"> partir de imágenes de video.</w:t>
            </w:r>
          </w:p>
          <w:p w14:paraId="34BFE891" w14:textId="506C185A" w:rsidR="00250C36" w:rsidRPr="00D60F1E" w:rsidRDefault="00BB4544" w:rsidP="00296772">
            <w:pPr>
              <w:pStyle w:val="NormalWeb"/>
              <w:numPr>
                <w:ilvl w:val="0"/>
                <w:numId w:val="4"/>
              </w:numPr>
              <w:spacing w:after="160" w:line="252" w:lineRule="auto"/>
              <w:ind w:right="41"/>
              <w:jc w:val="both"/>
              <w:rPr>
                <w:rFonts w:ascii="Calibri" w:hAnsi="Calibri"/>
                <w:color w:val="000000"/>
                <w:sz w:val="20"/>
                <w:szCs w:val="20"/>
              </w:rPr>
            </w:pPr>
            <w:r w:rsidRPr="00BB4544">
              <w:rPr>
                <w:rFonts w:ascii="Calibri" w:hAnsi="Calibri"/>
                <w:color w:val="000000"/>
                <w:sz w:val="20"/>
                <w:szCs w:val="20"/>
              </w:rPr>
              <w:t>Evaluar la precisión</w:t>
            </w:r>
            <w:r w:rsidR="00296772">
              <w:rPr>
                <w:rFonts w:ascii="Calibri" w:hAnsi="Calibri"/>
                <w:color w:val="000000"/>
                <w:sz w:val="20"/>
                <w:szCs w:val="20"/>
              </w:rPr>
              <w:t xml:space="preserve">, </w:t>
            </w:r>
            <w:r w:rsidR="00296772" w:rsidRPr="00BB4544">
              <w:rPr>
                <w:rFonts w:ascii="Calibri" w:hAnsi="Calibri"/>
                <w:color w:val="000000"/>
                <w:sz w:val="20"/>
                <w:szCs w:val="20"/>
              </w:rPr>
              <w:t>el desempeño</w:t>
            </w:r>
            <w:r w:rsidR="00296772">
              <w:rPr>
                <w:rFonts w:ascii="Calibri" w:hAnsi="Calibri"/>
                <w:color w:val="000000"/>
                <w:sz w:val="20"/>
                <w:szCs w:val="20"/>
              </w:rPr>
              <w:t xml:space="preserve"> computacional</w:t>
            </w:r>
            <w:r w:rsidRPr="00BB4544">
              <w:rPr>
                <w:rFonts w:ascii="Calibri" w:hAnsi="Calibri"/>
                <w:color w:val="000000"/>
                <w:sz w:val="20"/>
                <w:szCs w:val="20"/>
              </w:rPr>
              <w:t xml:space="preserve"> y </w:t>
            </w:r>
            <w:r w:rsidR="00296772">
              <w:rPr>
                <w:rFonts w:ascii="Calibri" w:hAnsi="Calibri"/>
                <w:color w:val="000000"/>
                <w:sz w:val="20"/>
                <w:szCs w:val="20"/>
              </w:rPr>
              <w:t>utilidad potencial</w:t>
            </w:r>
            <w:r w:rsidRPr="00BB4544">
              <w:rPr>
                <w:rFonts w:ascii="Calibri" w:hAnsi="Calibri"/>
                <w:color w:val="000000"/>
                <w:sz w:val="20"/>
                <w:szCs w:val="20"/>
              </w:rPr>
              <w:t xml:space="preserve"> del sistema propuesto</w:t>
            </w:r>
            <w:r w:rsidR="00D60F1E">
              <w:rPr>
                <w:rFonts w:ascii="Calibri" w:hAnsi="Calibri"/>
                <w:color w:val="000000"/>
                <w:sz w:val="20"/>
                <w:szCs w:val="20"/>
              </w:rPr>
              <w:t xml:space="preserve"> </w:t>
            </w:r>
            <w:r w:rsidR="00D60F1E" w:rsidRPr="00BB4544">
              <w:rPr>
                <w:rFonts w:ascii="Calibri" w:hAnsi="Calibri"/>
                <w:color w:val="000000"/>
                <w:sz w:val="20"/>
                <w:szCs w:val="20"/>
              </w:rPr>
              <w:t>en la asistencia a la evaluación de factores de riesgo psicosocial</w:t>
            </w:r>
            <w:r w:rsidRPr="00BB4544">
              <w:rPr>
                <w:rFonts w:ascii="Calibri" w:hAnsi="Calibri"/>
                <w:color w:val="000000"/>
                <w:sz w:val="20"/>
                <w:szCs w:val="20"/>
              </w:rPr>
              <w:t>, a través de su implementación parcial</w:t>
            </w:r>
            <w:r w:rsidR="00296772">
              <w:rPr>
                <w:rFonts w:ascii="Calibri" w:hAnsi="Calibri"/>
                <w:color w:val="000000"/>
                <w:sz w:val="20"/>
                <w:szCs w:val="20"/>
              </w:rPr>
              <w:t xml:space="preserve"> y puesta en operación controlada</w:t>
            </w:r>
            <w:r w:rsidRPr="00BB4544">
              <w:rPr>
                <w:rFonts w:ascii="Calibri" w:hAnsi="Calibri"/>
                <w:color w:val="000000"/>
                <w:sz w:val="20"/>
                <w:szCs w:val="20"/>
              </w:rPr>
              <w:t>.</w:t>
            </w:r>
            <w:r w:rsidR="00D60F1E" w:rsidRPr="00BB4544">
              <w:rPr>
                <w:rFonts w:ascii="Calibri" w:hAnsi="Calibri"/>
                <w:color w:val="000000"/>
                <w:sz w:val="20"/>
                <w:szCs w:val="20"/>
              </w:rPr>
              <w:t xml:space="preserve"> </w:t>
            </w:r>
          </w:p>
        </w:tc>
      </w:tr>
    </w:tbl>
    <w:p w14:paraId="458734B3" w14:textId="77777777" w:rsidR="00903EF0" w:rsidRDefault="00903EF0"/>
    <w:p w14:paraId="6EFD944F" w14:textId="77777777" w:rsidR="00903EF0" w:rsidRDefault="00903EF0">
      <w:r>
        <w:br w:type="page"/>
      </w:r>
    </w:p>
    <w:tbl>
      <w:tblPr>
        <w:tblStyle w:val="Tablaconcuadrcula"/>
        <w:tblW w:w="9209" w:type="dxa"/>
        <w:tblLook w:val="04A0" w:firstRow="1" w:lastRow="0" w:firstColumn="1" w:lastColumn="0" w:noHBand="0" w:noVBand="1"/>
      </w:tblPr>
      <w:tblGrid>
        <w:gridCol w:w="1413"/>
        <w:gridCol w:w="7796"/>
      </w:tblGrid>
      <w:tr w:rsidR="00903EF0" w14:paraId="745D4E28" w14:textId="77777777" w:rsidTr="3535C29E">
        <w:tc>
          <w:tcPr>
            <w:tcW w:w="1413" w:type="dxa"/>
            <w:vAlign w:val="center"/>
          </w:tcPr>
          <w:p w14:paraId="112FA06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lastRenderedPageBreak/>
              <w:t xml:space="preserve">PROBLEMA </w:t>
            </w:r>
          </w:p>
          <w:p w14:paraId="6B283826"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DE </w:t>
            </w:r>
          </w:p>
          <w:p w14:paraId="00FEE944"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INVESTIGACIÓN </w:t>
            </w:r>
          </w:p>
          <w:p w14:paraId="4E479910" w14:textId="77777777" w:rsidR="00903EF0" w:rsidRPr="00350C64" w:rsidRDefault="00903EF0" w:rsidP="00350C64">
            <w:pPr>
              <w:jc w:val="center"/>
              <w:rPr>
                <w:rFonts w:ascii="Calibri" w:eastAsia="Calibri" w:hAnsi="Calibri" w:cs="Calibri"/>
                <w:b/>
                <w:bCs/>
                <w:color w:val="31849B"/>
                <w:sz w:val="18"/>
                <w:szCs w:val="18"/>
              </w:rPr>
            </w:pPr>
            <w:r w:rsidRPr="00350C64">
              <w:rPr>
                <w:rFonts w:ascii="Calibri" w:eastAsia="Calibri" w:hAnsi="Calibri" w:cs="Calibri"/>
                <w:b/>
                <w:bCs/>
                <w:color w:val="31849B"/>
                <w:sz w:val="18"/>
                <w:szCs w:val="18"/>
              </w:rPr>
              <w:t xml:space="preserve">O </w:t>
            </w:r>
          </w:p>
          <w:p w14:paraId="2BC7DFF8" w14:textId="77777777" w:rsidR="00903EF0" w:rsidRPr="00350C64" w:rsidRDefault="00903EF0" w:rsidP="00350C64">
            <w:pPr>
              <w:jc w:val="center"/>
              <w:rPr>
                <w:sz w:val="20"/>
                <w:szCs w:val="20"/>
              </w:rPr>
            </w:pPr>
            <w:r w:rsidRPr="00350C64">
              <w:rPr>
                <w:rFonts w:ascii="Calibri" w:eastAsia="Calibri" w:hAnsi="Calibri" w:cs="Calibri"/>
                <w:b/>
                <w:bCs/>
                <w:color w:val="31849B"/>
                <w:sz w:val="18"/>
                <w:szCs w:val="18"/>
              </w:rPr>
              <w:t xml:space="preserve">APLICACIÓN </w:t>
            </w:r>
          </w:p>
        </w:tc>
        <w:tc>
          <w:tcPr>
            <w:tcW w:w="7796" w:type="dxa"/>
          </w:tcPr>
          <w:p w14:paraId="30A76923" w14:textId="764ABAED" w:rsidR="3535C29E" w:rsidRDefault="00156787" w:rsidP="3535C29E">
            <w:pPr>
              <w:jc w:val="both"/>
              <w:rPr>
                <w:sz w:val="20"/>
                <w:szCs w:val="20"/>
              </w:rPr>
            </w:pPr>
            <w:r w:rsidRPr="000F3E78">
              <w:rPr>
                <w:sz w:val="20"/>
                <w:szCs w:val="20"/>
              </w:rPr>
              <w:t>Existen diversas características en trabajo que pueden influir sobre la salud de las personas</w:t>
            </w:r>
            <w:r w:rsidR="000F3E78">
              <w:rPr>
                <w:sz w:val="20"/>
                <w:szCs w:val="20"/>
              </w:rPr>
              <w:t>. A</w:t>
            </w:r>
            <w:r w:rsidRPr="000F3E78">
              <w:rPr>
                <w:sz w:val="20"/>
                <w:szCs w:val="20"/>
              </w:rPr>
              <w:t xml:space="preserve"> dichas características</w:t>
            </w:r>
            <w:r w:rsidR="000F3E78">
              <w:rPr>
                <w:sz w:val="20"/>
                <w:szCs w:val="20"/>
              </w:rPr>
              <w:t>,</w:t>
            </w:r>
            <w:r w:rsidRPr="000F3E78">
              <w:rPr>
                <w:sz w:val="20"/>
                <w:szCs w:val="20"/>
              </w:rPr>
              <w:t xml:space="preserve"> se les conoce como factores de riesgo y son definid</w:t>
            </w:r>
            <w:r w:rsidR="006B1FB5">
              <w:rPr>
                <w:sz w:val="20"/>
                <w:szCs w:val="20"/>
              </w:rPr>
              <w:t>a</w:t>
            </w:r>
            <w:r w:rsidRPr="000F3E78">
              <w:rPr>
                <w:sz w:val="20"/>
                <w:szCs w:val="20"/>
              </w:rPr>
              <w:t>s</w:t>
            </w:r>
            <w:r w:rsidR="00904DFC">
              <w:rPr>
                <w:sz w:val="20"/>
                <w:szCs w:val="20"/>
              </w:rPr>
              <w:t xml:space="preserve"> </w:t>
            </w:r>
            <w:r w:rsidRPr="000F3E78">
              <w:rPr>
                <w:sz w:val="20"/>
                <w:szCs w:val="20"/>
              </w:rPr>
              <w:t>como</w:t>
            </w:r>
            <w:r w:rsidR="006C71C9">
              <w:rPr>
                <w:sz w:val="20"/>
                <w:szCs w:val="20"/>
              </w:rPr>
              <w:t xml:space="preserve"> las</w:t>
            </w:r>
            <w:r w:rsidRPr="000F3E78">
              <w:rPr>
                <w:sz w:val="20"/>
                <w:szCs w:val="20"/>
              </w:rPr>
              <w:t xml:space="preserve"> posibles causas o condiciones que pueden ser responsables de </w:t>
            </w:r>
            <w:r w:rsidR="00D60F1E">
              <w:rPr>
                <w:sz w:val="20"/>
                <w:szCs w:val="20"/>
              </w:rPr>
              <w:t>una</w:t>
            </w:r>
            <w:r w:rsidRPr="000F3E78">
              <w:rPr>
                <w:sz w:val="20"/>
                <w:szCs w:val="20"/>
              </w:rPr>
              <w:t xml:space="preserve"> enfermedad, lesión o daño</w:t>
            </w:r>
            <w:r w:rsidR="00B41BC9">
              <w:rPr>
                <w:sz w:val="20"/>
                <w:szCs w:val="20"/>
              </w:rPr>
              <w:t xml:space="preserve"> </w:t>
            </w:r>
            <w:r w:rsidR="00B41BC9" w:rsidRPr="3535C29E">
              <w:fldChar w:fldCharType="begin"/>
            </w:r>
            <w:r w:rsidR="00B41BC9">
              <w:rPr>
                <w:sz w:val="20"/>
                <w:szCs w:val="20"/>
              </w:rPr>
              <w:instrText>ADDIN RW.CITE{{doc:5c99650fe4b0efba5a1da111 GeorgeKazantzis 2019}}</w:instrText>
            </w:r>
            <w:r w:rsidR="00B41BC9" w:rsidRPr="3535C29E">
              <w:rPr>
                <w:sz w:val="20"/>
                <w:szCs w:val="20"/>
              </w:rPr>
              <w:fldChar w:fldCharType="separate"/>
            </w:r>
            <w:r w:rsidR="00B41BC9" w:rsidRPr="00F41CD7">
              <w:rPr>
                <w:sz w:val="20"/>
                <w:szCs w:val="20"/>
              </w:rPr>
              <w:t>(George Kazantz</w:t>
            </w:r>
            <w:bookmarkStart w:id="0" w:name="_GoBack"/>
            <w:bookmarkEnd w:id="0"/>
            <w:r w:rsidR="00B41BC9" w:rsidRPr="00F41CD7">
              <w:rPr>
                <w:sz w:val="20"/>
                <w:szCs w:val="20"/>
              </w:rPr>
              <w:t>is 2019)</w:t>
            </w:r>
            <w:r w:rsidR="00B41BC9" w:rsidRPr="3535C29E">
              <w:fldChar w:fldCharType="end"/>
            </w:r>
            <w:r w:rsidR="006C71C9">
              <w:rPr>
                <w:sz w:val="20"/>
                <w:szCs w:val="20"/>
              </w:rPr>
              <w:t xml:space="preserve">. Adicionalmente, la </w:t>
            </w:r>
            <w:r w:rsidR="006C71C9" w:rsidRPr="000F3E78">
              <w:rPr>
                <w:sz w:val="20"/>
                <w:szCs w:val="20"/>
              </w:rPr>
              <w:t xml:space="preserve">resolución </w:t>
            </w:r>
            <w:r w:rsidR="006C71C9">
              <w:rPr>
                <w:sz w:val="20"/>
                <w:szCs w:val="20"/>
              </w:rPr>
              <w:t xml:space="preserve">colombiana </w:t>
            </w:r>
            <w:r w:rsidR="006C71C9" w:rsidRPr="000F3E78">
              <w:rPr>
                <w:sz w:val="20"/>
                <w:szCs w:val="20"/>
              </w:rPr>
              <w:t>2646 de 2008</w:t>
            </w:r>
            <w:r w:rsidR="00B41BC9">
              <w:rPr>
                <w:sz w:val="20"/>
                <w:szCs w:val="20"/>
              </w:rPr>
              <w:t xml:space="preserve"> </w:t>
            </w:r>
            <w:r w:rsidR="00B41BC9" w:rsidRPr="3535C29E">
              <w:fldChar w:fldCharType="begin"/>
            </w:r>
            <w:r w:rsidR="00B41BC9">
              <w:rPr>
                <w:sz w:val="20"/>
                <w:szCs w:val="20"/>
              </w:rPr>
              <w:instrText>ADDIN RW.CITE{{doc:5c996751e4b00cbb4da3bc9b MinProtSocial 2008}}</w:instrText>
            </w:r>
            <w:r w:rsidR="00B41BC9" w:rsidRPr="3535C29E">
              <w:rPr>
                <w:sz w:val="20"/>
                <w:szCs w:val="20"/>
              </w:rPr>
              <w:fldChar w:fldCharType="separate"/>
            </w:r>
            <w:r w:rsidR="00B41BC9" w:rsidRPr="00F41CD7">
              <w:rPr>
                <w:sz w:val="20"/>
                <w:szCs w:val="20"/>
              </w:rPr>
              <w:t>(MinProtSocial 2008)</w:t>
            </w:r>
            <w:r w:rsidR="00B41BC9" w:rsidRPr="3535C29E">
              <w:fldChar w:fldCharType="end"/>
            </w:r>
            <w:r w:rsidR="00D60F1E">
              <w:t>,</w:t>
            </w:r>
            <w:r w:rsidR="006C71C9">
              <w:rPr>
                <w:sz w:val="20"/>
                <w:szCs w:val="20"/>
              </w:rPr>
              <w:t xml:space="preserve"> agrega la </w:t>
            </w:r>
            <w:r w:rsidR="006C71C9" w:rsidRPr="000F3E78">
              <w:rPr>
                <w:sz w:val="20"/>
                <w:szCs w:val="20"/>
              </w:rPr>
              <w:t>definición de factores de riesgo psicosociales</w:t>
            </w:r>
            <w:r w:rsidR="00151EF1">
              <w:rPr>
                <w:sz w:val="20"/>
                <w:szCs w:val="20"/>
              </w:rPr>
              <w:t>,</w:t>
            </w:r>
            <w:r w:rsidR="006C71C9" w:rsidRPr="000F3E78">
              <w:rPr>
                <w:sz w:val="20"/>
                <w:szCs w:val="20"/>
              </w:rPr>
              <w:t xml:space="preserve"> como las condiciones cuya identificación y evaluación</w:t>
            </w:r>
            <w:r w:rsidR="00D60F1E">
              <w:rPr>
                <w:sz w:val="20"/>
                <w:szCs w:val="20"/>
              </w:rPr>
              <w:t>,</w:t>
            </w:r>
            <w:r w:rsidR="006C71C9" w:rsidRPr="000F3E78">
              <w:rPr>
                <w:sz w:val="20"/>
                <w:szCs w:val="20"/>
              </w:rPr>
              <w:t xml:space="preserve"> muestre efectos negativos en la salud de los trabajadores o en el trabajo.</w:t>
            </w:r>
          </w:p>
          <w:p w14:paraId="3A9AE9BD" w14:textId="5FC99F45" w:rsidR="3535C29E" w:rsidRPr="00026F1D" w:rsidRDefault="008F434A" w:rsidP="3535C29E">
            <w:pPr>
              <w:pStyle w:val="NormalWeb"/>
              <w:jc w:val="both"/>
              <w:rPr>
                <w:rFonts w:asciiTheme="minorHAnsi" w:hAnsiTheme="minorHAnsi" w:cstheme="minorBidi"/>
                <w:sz w:val="20"/>
                <w:szCs w:val="20"/>
                <w:lang w:eastAsia="en-US"/>
              </w:rPr>
            </w:pPr>
            <w:r w:rsidRPr="3535C29E">
              <w:rPr>
                <w:rFonts w:asciiTheme="minorHAnsi" w:hAnsiTheme="minorHAnsi" w:cstheme="minorBidi"/>
                <w:sz w:val="20"/>
                <w:szCs w:val="20"/>
                <w:lang w:eastAsia="en-US"/>
              </w:rPr>
              <w:t>Los factores de riesgo en el ámbito laboral</w:t>
            </w:r>
            <w:r w:rsidR="00151EF1">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se pueden evidenciar de manera física en casos de ergonomía</w:t>
            </w:r>
            <w:r w:rsidR="00151EF1">
              <w:rPr>
                <w:rFonts w:asciiTheme="minorHAnsi" w:hAnsiTheme="minorHAnsi" w:cstheme="minorBidi"/>
                <w:sz w:val="20"/>
                <w:szCs w:val="20"/>
                <w:lang w:eastAsia="en-US"/>
              </w:rPr>
              <w:t>,</w:t>
            </w:r>
            <w:r w:rsidRPr="3535C29E">
              <w:rPr>
                <w:rFonts w:asciiTheme="minorHAnsi" w:hAnsiTheme="minorHAnsi" w:cstheme="minorBidi"/>
                <w:sz w:val="20"/>
                <w:szCs w:val="20"/>
                <w:lang w:eastAsia="en-US"/>
              </w:rPr>
              <w:t xml:space="preserve"> movimientos repetidos de manos o brazos</w:t>
            </w:r>
            <w:r w:rsidR="00151EF1">
              <w:rPr>
                <w:rFonts w:asciiTheme="minorHAnsi" w:hAnsiTheme="minorHAnsi" w:cstheme="minorBidi"/>
                <w:sz w:val="20"/>
                <w:szCs w:val="20"/>
                <w:lang w:eastAsia="en-US"/>
              </w:rPr>
              <w:t xml:space="preserve"> y </w:t>
            </w:r>
            <w:r w:rsidRPr="3535C29E">
              <w:rPr>
                <w:rFonts w:asciiTheme="minorHAnsi" w:hAnsiTheme="minorHAnsi" w:cstheme="minorBidi"/>
                <w:sz w:val="20"/>
                <w:szCs w:val="20"/>
                <w:lang w:eastAsia="en-US"/>
              </w:rPr>
              <w:t>posturas prolongadas e incómodas que pueden producir cansancio o dolor</w:t>
            </w:r>
            <w:r w:rsidR="00151EF1">
              <w:rPr>
                <w:rFonts w:asciiTheme="minorHAnsi" w:hAnsiTheme="minorHAnsi" w:cstheme="minorBidi"/>
                <w:sz w:val="20"/>
                <w:szCs w:val="20"/>
                <w:lang w:eastAsia="en-US"/>
              </w:rPr>
              <w:t>. A dichos casos</w:t>
            </w:r>
            <w:r w:rsidR="004D0B43">
              <w:rPr>
                <w:rFonts w:asciiTheme="minorHAnsi" w:hAnsiTheme="minorHAnsi" w:cstheme="minorBidi"/>
                <w:sz w:val="20"/>
                <w:szCs w:val="20"/>
                <w:lang w:eastAsia="en-US"/>
              </w:rPr>
              <w:t>,</w:t>
            </w:r>
            <w:r w:rsidR="00151EF1">
              <w:rPr>
                <w:rFonts w:asciiTheme="minorHAnsi" w:hAnsiTheme="minorHAnsi" w:cstheme="minorBidi"/>
                <w:sz w:val="20"/>
                <w:szCs w:val="20"/>
                <w:lang w:eastAsia="en-US"/>
              </w:rPr>
              <w:t xml:space="preserve"> se les conoce como</w:t>
            </w:r>
            <w:r w:rsidRPr="3535C29E">
              <w:rPr>
                <w:rFonts w:asciiTheme="minorHAnsi" w:hAnsiTheme="minorHAnsi" w:cstheme="minorBidi"/>
                <w:sz w:val="20"/>
                <w:szCs w:val="20"/>
                <w:lang w:eastAsia="en-US"/>
              </w:rPr>
              <w:t xml:space="preserve"> desórdenes musculo esqueléticos </w:t>
            </w:r>
            <w:r w:rsidR="00245F74" w:rsidRPr="00151EF1">
              <w:rPr>
                <w:rFonts w:asciiTheme="minorHAnsi" w:hAnsiTheme="minorHAnsi" w:cstheme="minorBidi"/>
                <w:sz w:val="20"/>
                <w:szCs w:val="20"/>
                <w:lang w:eastAsia="en-US"/>
              </w:rPr>
              <w:fldChar w:fldCharType="begin"/>
            </w:r>
            <w:r w:rsidR="00245F74" w:rsidRPr="00151EF1">
              <w:rPr>
                <w:rFonts w:asciiTheme="minorHAnsi" w:hAnsiTheme="minorHAnsi" w:cstheme="minorBidi"/>
                <w:sz w:val="20"/>
                <w:szCs w:val="20"/>
                <w:lang w:eastAsia="en-US"/>
              </w:rPr>
              <w:instrText>ADDIN RW.CITE{{doc:5c9975a7e4b02ac43b1b98fe Ordóñez,CeciliaA. 2016}}</w:instrText>
            </w:r>
            <w:r w:rsidR="00245F74" w:rsidRPr="00151EF1">
              <w:rPr>
                <w:rFonts w:asciiTheme="minorHAnsi" w:hAnsiTheme="minorHAnsi" w:cstheme="minorBidi"/>
                <w:sz w:val="20"/>
                <w:szCs w:val="20"/>
                <w:lang w:eastAsia="en-US"/>
              </w:rPr>
              <w:fldChar w:fldCharType="separate"/>
            </w:r>
            <w:r w:rsidR="00245F74" w:rsidRPr="3535C29E">
              <w:rPr>
                <w:rFonts w:asciiTheme="minorHAnsi" w:hAnsiTheme="minorHAnsi" w:cstheme="minorBidi"/>
                <w:sz w:val="20"/>
                <w:szCs w:val="20"/>
                <w:lang w:eastAsia="en-US"/>
              </w:rPr>
              <w:t>(Ordóñez 2016)</w:t>
            </w:r>
            <w:r w:rsidR="00245F74" w:rsidRPr="00151EF1">
              <w:rPr>
                <w:rFonts w:asciiTheme="minorHAnsi" w:hAnsiTheme="minorHAnsi" w:cstheme="minorBidi"/>
                <w:sz w:val="20"/>
                <w:szCs w:val="20"/>
                <w:lang w:eastAsia="en-US"/>
              </w:rPr>
              <w:fldChar w:fldCharType="end"/>
            </w:r>
            <w:r w:rsidR="00151EF1" w:rsidRPr="00151EF1">
              <w:rPr>
                <w:rFonts w:asciiTheme="minorHAnsi" w:hAnsiTheme="minorHAnsi" w:cstheme="minorBidi"/>
                <w:sz w:val="20"/>
                <w:szCs w:val="20"/>
                <w:lang w:eastAsia="en-US"/>
              </w:rPr>
              <w:t xml:space="preserve"> y son la principal causa </w:t>
            </w:r>
            <w:r w:rsidR="00151EF1">
              <w:rPr>
                <w:rFonts w:asciiTheme="minorHAnsi" w:hAnsiTheme="minorHAnsi" w:cstheme="minorBidi"/>
                <w:sz w:val="20"/>
                <w:szCs w:val="20"/>
                <w:lang w:eastAsia="en-US"/>
              </w:rPr>
              <w:t xml:space="preserve">de </w:t>
            </w:r>
            <w:r w:rsidRPr="3535C29E">
              <w:rPr>
                <w:rFonts w:asciiTheme="minorHAnsi" w:hAnsiTheme="minorHAnsi" w:cstheme="minorBidi"/>
                <w:sz w:val="20"/>
                <w:szCs w:val="20"/>
                <w:lang w:eastAsia="en-US"/>
              </w:rPr>
              <w:t xml:space="preserve">lesiones ocupacionales </w:t>
            </w:r>
            <w:r w:rsidR="004D0B43">
              <w:rPr>
                <w:rFonts w:asciiTheme="minorHAnsi" w:hAnsiTheme="minorHAnsi" w:cstheme="minorBidi"/>
                <w:sz w:val="20"/>
                <w:szCs w:val="20"/>
                <w:lang w:eastAsia="en-US"/>
              </w:rPr>
              <w:t xml:space="preserve">representando </w:t>
            </w:r>
            <w:r w:rsidRPr="3535C29E">
              <w:rPr>
                <w:rFonts w:asciiTheme="minorHAnsi" w:hAnsiTheme="minorHAnsi" w:cstheme="minorBidi"/>
                <w:sz w:val="20"/>
                <w:szCs w:val="20"/>
                <w:lang w:eastAsia="en-US"/>
              </w:rPr>
              <w:t>el 31% (356,910 casos) del total de casos de lesiones ocupacionales no fatales en los Estados Unidos durante el 2015</w:t>
            </w:r>
            <w:r w:rsidR="00245F74" w:rsidRPr="3535C29E">
              <w:rPr>
                <w:rFonts w:asciiTheme="minorHAnsi" w:hAnsiTheme="minorHAnsi" w:cstheme="minorBidi"/>
                <w:sz w:val="20"/>
                <w:szCs w:val="20"/>
                <w:lang w:eastAsia="en-US"/>
              </w:rPr>
              <w:t xml:space="preserve"> </w:t>
            </w:r>
            <w:r w:rsidR="00245F74" w:rsidRPr="3535C29E">
              <w:fldChar w:fldCharType="begin"/>
            </w:r>
            <w:r w:rsidR="00245F74" w:rsidRPr="00F41CD7">
              <w:rPr>
                <w:rFonts w:asciiTheme="minorHAnsi" w:eastAsiaTheme="minorHAnsi" w:hAnsiTheme="minorHAnsi" w:cstheme="minorBidi"/>
                <w:sz w:val="20"/>
                <w:szCs w:val="20"/>
                <w:lang w:eastAsia="en-US"/>
              </w:rPr>
              <w:instrText>ADDIN RW.CITE{{doc:5c9977cae4b0efba5a1da1f2 U.S.B.L.S. 2012}}</w:instrText>
            </w:r>
            <w:r w:rsidR="00245F74" w:rsidRPr="3535C29E">
              <w:rPr>
                <w:rFonts w:asciiTheme="minorHAnsi" w:eastAsiaTheme="minorHAnsi" w:hAnsiTheme="minorHAnsi" w:cstheme="minorBidi"/>
                <w:sz w:val="20"/>
                <w:szCs w:val="20"/>
                <w:lang w:eastAsia="en-US"/>
              </w:rPr>
              <w:fldChar w:fldCharType="separate"/>
            </w:r>
            <w:r w:rsidR="00245F74" w:rsidRPr="3535C29E">
              <w:rPr>
                <w:rFonts w:asciiTheme="minorHAnsi" w:hAnsiTheme="minorHAnsi" w:cstheme="minorBidi"/>
                <w:sz w:val="20"/>
                <w:szCs w:val="20"/>
                <w:lang w:eastAsia="en-US"/>
              </w:rPr>
              <w:t>(U.S.B.L.S. 2012)</w:t>
            </w:r>
            <w:r w:rsidR="00245F74" w:rsidRPr="3535C29E">
              <w:fldChar w:fldCharType="end"/>
            </w:r>
            <w:r w:rsidR="004D0B43">
              <w:t>.</w:t>
            </w:r>
            <w:r w:rsidR="00B41BC9" w:rsidRPr="3535C29E">
              <w:rPr>
                <w:rFonts w:asciiTheme="minorHAnsi" w:hAnsiTheme="minorHAnsi" w:cstheme="minorBidi"/>
                <w:sz w:val="20"/>
                <w:szCs w:val="20"/>
                <w:lang w:eastAsia="en-US"/>
              </w:rPr>
              <w:t xml:space="preserve"> </w:t>
            </w:r>
            <w:r w:rsidR="004D0B43">
              <w:rPr>
                <w:rFonts w:asciiTheme="minorHAnsi" w:hAnsiTheme="minorHAnsi" w:cstheme="minorBidi"/>
                <w:sz w:val="20"/>
                <w:szCs w:val="20"/>
                <w:lang w:eastAsia="en-US"/>
              </w:rPr>
              <w:t>E</w:t>
            </w:r>
            <w:r w:rsidR="00350C64" w:rsidRPr="3535C29E">
              <w:rPr>
                <w:rFonts w:asciiTheme="minorHAnsi" w:hAnsiTheme="minorHAnsi" w:cstheme="minorBidi"/>
                <w:sz w:val="20"/>
                <w:szCs w:val="20"/>
                <w:lang w:eastAsia="en-US"/>
              </w:rPr>
              <w:t>n Colombia, el ministerio de salud de reporta un total de 134.744 casos de enfermedades</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calificad</w:t>
            </w:r>
            <w:r w:rsidR="004D0B43">
              <w:rPr>
                <w:rFonts w:asciiTheme="minorHAnsi" w:hAnsiTheme="minorHAnsi" w:cstheme="minorBidi"/>
                <w:sz w:val="20"/>
                <w:szCs w:val="20"/>
                <w:lang w:eastAsia="en-US"/>
              </w:rPr>
              <w:t>o</w:t>
            </w:r>
            <w:r w:rsidR="00350C64" w:rsidRPr="3535C29E">
              <w:rPr>
                <w:rFonts w:asciiTheme="minorHAnsi" w:hAnsiTheme="minorHAnsi" w:cstheme="minorBidi"/>
                <w:sz w:val="20"/>
                <w:szCs w:val="20"/>
                <w:lang w:eastAsia="en-US"/>
              </w:rPr>
              <w:t>s como laborales durante el 2018</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de las cuales existe confirmación de 10.410 casos en diferentes actividades económicas como</w:t>
            </w:r>
            <w:r w:rsidR="004D0B43">
              <w:rPr>
                <w:rFonts w:asciiTheme="minorHAnsi" w:hAnsiTheme="minorHAnsi" w:cstheme="minorBidi"/>
                <w:sz w:val="20"/>
                <w:szCs w:val="20"/>
                <w:lang w:eastAsia="en-US"/>
              </w:rPr>
              <w:t>:</w:t>
            </w:r>
            <w:r w:rsidR="00350C64" w:rsidRPr="3535C29E">
              <w:rPr>
                <w:rFonts w:asciiTheme="minorHAnsi" w:hAnsiTheme="minorHAnsi" w:cstheme="minorBidi"/>
                <w:sz w:val="20"/>
                <w:szCs w:val="20"/>
                <w:lang w:eastAsia="en-US"/>
              </w:rPr>
              <w:t xml:space="preserve"> administración pública, comercio, hoteles y restaurantes, servicios domésticos, entre otros</w:t>
            </w:r>
            <w:r w:rsidR="004922EA" w:rsidRPr="3535C29E">
              <w:fldChar w:fldCharType="begin"/>
            </w:r>
            <w:r w:rsidR="004922EA" w:rsidRPr="00F41CD7">
              <w:rPr>
                <w:rFonts w:asciiTheme="minorHAnsi" w:eastAsiaTheme="minorHAnsi" w:hAnsiTheme="minorHAnsi" w:cstheme="minorBidi"/>
                <w:sz w:val="20"/>
                <w:szCs w:val="20"/>
                <w:lang w:eastAsia="en-US"/>
              </w:rPr>
              <w:instrText>ADDIN RW.CITE{{doc:5c997cd6e4b03723cb52b482 MinSalud 2018}}</w:instrText>
            </w:r>
            <w:r w:rsidR="004922EA" w:rsidRPr="3535C29E">
              <w:rPr>
                <w:rFonts w:asciiTheme="minorHAnsi" w:eastAsiaTheme="minorHAnsi" w:hAnsiTheme="minorHAnsi" w:cstheme="minorBidi"/>
                <w:sz w:val="20"/>
                <w:szCs w:val="20"/>
                <w:lang w:eastAsia="en-US"/>
              </w:rPr>
              <w:fldChar w:fldCharType="separate"/>
            </w:r>
            <w:r w:rsidR="004922EA" w:rsidRPr="3535C29E">
              <w:rPr>
                <w:rFonts w:asciiTheme="minorHAnsi" w:hAnsiTheme="minorHAnsi" w:cstheme="minorBidi"/>
                <w:sz w:val="20"/>
                <w:szCs w:val="20"/>
                <w:lang w:eastAsia="en-US"/>
              </w:rPr>
              <w:t>(MinSalud</w:t>
            </w:r>
            <w:r w:rsidR="00F41CD7" w:rsidRPr="3535C29E">
              <w:rPr>
                <w:rFonts w:asciiTheme="minorHAnsi" w:hAnsiTheme="minorHAnsi" w:cstheme="minorBidi"/>
                <w:sz w:val="20"/>
                <w:szCs w:val="20"/>
                <w:lang w:eastAsia="en-US"/>
              </w:rPr>
              <w:t xml:space="preserve"> </w:t>
            </w:r>
            <w:r w:rsidR="004922EA" w:rsidRPr="3535C29E">
              <w:rPr>
                <w:rFonts w:asciiTheme="minorHAnsi" w:hAnsiTheme="minorHAnsi" w:cstheme="minorBidi"/>
                <w:sz w:val="20"/>
                <w:szCs w:val="20"/>
                <w:lang w:eastAsia="en-US"/>
              </w:rPr>
              <w:t>2018)</w:t>
            </w:r>
            <w:r w:rsidR="004922EA" w:rsidRPr="3535C29E">
              <w:fldChar w:fldCharType="end"/>
            </w:r>
            <w:r w:rsidR="00350C64" w:rsidRPr="3535C29E">
              <w:rPr>
                <w:rFonts w:asciiTheme="minorHAnsi" w:hAnsiTheme="minorHAnsi" w:cstheme="minorBidi"/>
                <w:sz w:val="20"/>
                <w:szCs w:val="20"/>
                <w:lang w:eastAsia="en-US"/>
              </w:rPr>
              <w:t>.</w:t>
            </w:r>
            <w:r w:rsidR="004D0B43">
              <w:rPr>
                <w:rFonts w:asciiTheme="minorHAnsi" w:hAnsiTheme="minorHAnsi" w:cstheme="minorBidi"/>
                <w:sz w:val="20"/>
                <w:szCs w:val="20"/>
                <w:lang w:eastAsia="en-US"/>
              </w:rPr>
              <w:t xml:space="preserve"> </w:t>
            </w:r>
            <w:r w:rsidR="00350C64" w:rsidRPr="3535C29E">
              <w:rPr>
                <w:rFonts w:asciiTheme="minorHAnsi" w:hAnsiTheme="minorHAnsi" w:cstheme="minorBidi"/>
                <w:sz w:val="20"/>
                <w:szCs w:val="20"/>
                <w:lang w:eastAsia="en-US"/>
              </w:rPr>
              <w:t>Adicionalmente, se presentan casos en los que las condiciones laborales y trabajos por turnos generan factores de riesgo relacionados con el sedentarismo</w:t>
            </w:r>
            <w:r w:rsidR="00E866D7" w:rsidRPr="3535C29E">
              <w:rPr>
                <w:rFonts w:asciiTheme="minorHAnsi" w:hAnsiTheme="minorHAnsi" w:cstheme="minorBidi"/>
                <w:sz w:val="20"/>
                <w:szCs w:val="20"/>
                <w:lang w:eastAsia="en-US"/>
              </w:rPr>
              <w:t xml:space="preserve"> </w:t>
            </w:r>
            <w:r w:rsidR="00D84EB3" w:rsidRPr="3535C29E">
              <w:fldChar w:fldCharType="begin"/>
            </w:r>
            <w:r w:rsidR="00D84EB3" w:rsidRPr="00D84EB3">
              <w:rPr>
                <w:rFonts w:asciiTheme="minorHAnsi" w:eastAsiaTheme="minorHAnsi" w:hAnsiTheme="minorHAnsi" w:cstheme="minorBidi"/>
                <w:sz w:val="20"/>
                <w:szCs w:val="20"/>
                <w:lang w:eastAsia="en-US"/>
              </w:rPr>
              <w:instrText>ADDIN RW.CITE{{doc:5c99824ce4b03723cb52b4fd MoralesD.Diana 2014}}</w:instrText>
            </w:r>
            <w:r w:rsidR="00D84EB3" w:rsidRPr="3535C29E">
              <w:rPr>
                <w:rFonts w:asciiTheme="minorHAnsi" w:eastAsiaTheme="minorHAnsi" w:hAnsiTheme="minorHAnsi" w:cstheme="minorBidi"/>
                <w:sz w:val="20"/>
                <w:szCs w:val="20"/>
                <w:lang w:eastAsia="en-US"/>
              </w:rPr>
              <w:fldChar w:fldCharType="separate"/>
            </w:r>
            <w:r w:rsidR="00C64837" w:rsidRPr="3535C29E">
              <w:rPr>
                <w:rFonts w:asciiTheme="minorHAnsi" w:hAnsiTheme="minorHAnsi" w:cstheme="minorBidi"/>
                <w:sz w:val="20"/>
                <w:szCs w:val="20"/>
                <w:lang w:eastAsia="en-US"/>
              </w:rPr>
              <w:t>(Morales D. Diana 2014)</w:t>
            </w:r>
            <w:r w:rsidR="00D84EB3" w:rsidRPr="3535C29E">
              <w:fldChar w:fldCharType="end"/>
            </w:r>
            <w:r w:rsidR="00B41BC9" w:rsidRPr="3535C29E">
              <w:rPr>
                <w:rFonts w:asciiTheme="minorHAnsi" w:hAnsiTheme="minorHAnsi" w:cstheme="minorBidi"/>
                <w:sz w:val="20"/>
                <w:szCs w:val="20"/>
                <w:lang w:eastAsia="en-US"/>
              </w:rPr>
              <w:t xml:space="preserve"> el estrés, </w:t>
            </w:r>
            <w:r w:rsidR="00E866D7" w:rsidRPr="3535C29E">
              <w:rPr>
                <w:rFonts w:asciiTheme="minorHAnsi" w:hAnsiTheme="minorHAnsi" w:cstheme="minorBidi"/>
                <w:sz w:val="20"/>
                <w:szCs w:val="20"/>
                <w:lang w:eastAsia="en-US"/>
              </w:rPr>
              <w:t xml:space="preserve">la </w:t>
            </w:r>
            <w:r w:rsidR="00B41BC9" w:rsidRPr="3535C29E">
              <w:rPr>
                <w:rFonts w:asciiTheme="minorHAnsi" w:hAnsiTheme="minorHAnsi" w:cstheme="minorBidi"/>
                <w:sz w:val="20"/>
                <w:szCs w:val="20"/>
                <w:lang w:eastAsia="en-US"/>
              </w:rPr>
              <w:t xml:space="preserve">depresión. Según el observatorio nacional de salud mental del Ministerio de Salud, en el país se registró durante el 2017 un total de 1.078 casos de casos críticos de salud mental por exposición a factores de riesgo ocupacional, de los cuales 165 casos ocurrieron en la ciudad de Bogotá </w:t>
            </w:r>
            <w:r w:rsidR="00F41CD7" w:rsidRPr="3535C29E">
              <w:fldChar w:fldCharType="begin"/>
            </w:r>
            <w:r w:rsidR="00F41CD7" w:rsidRPr="00F41CD7">
              <w:rPr>
                <w:rFonts w:asciiTheme="minorHAnsi" w:eastAsiaTheme="minorHAnsi" w:hAnsiTheme="minorHAnsi" w:cstheme="minorBidi"/>
                <w:sz w:val="20"/>
                <w:szCs w:val="20"/>
                <w:lang w:eastAsia="en-US"/>
              </w:rPr>
              <w:instrText>ADDIN RW.CITE{{doc:5c997e6ae4b0a2c6ef089fbd MinSalud 2019}}</w:instrText>
            </w:r>
            <w:r w:rsidR="00F41CD7" w:rsidRPr="3535C29E">
              <w:rPr>
                <w:rFonts w:asciiTheme="minorHAnsi" w:eastAsiaTheme="minorHAnsi" w:hAnsiTheme="minorHAnsi" w:cstheme="minorBidi"/>
                <w:sz w:val="20"/>
                <w:szCs w:val="20"/>
                <w:lang w:eastAsia="en-US"/>
              </w:rPr>
              <w:fldChar w:fldCharType="separate"/>
            </w:r>
            <w:r w:rsidR="00F41CD7" w:rsidRPr="3535C29E">
              <w:rPr>
                <w:rFonts w:asciiTheme="minorHAnsi" w:hAnsiTheme="minorHAnsi" w:cstheme="minorBidi"/>
                <w:sz w:val="20"/>
                <w:szCs w:val="20"/>
                <w:lang w:eastAsia="en-US"/>
              </w:rPr>
              <w:t>(MinSalud 2019)</w:t>
            </w:r>
            <w:r w:rsidR="00F41CD7" w:rsidRPr="3535C29E">
              <w:fldChar w:fldCharType="end"/>
            </w:r>
            <w:r w:rsidR="00D84EB3" w:rsidRPr="3535C29E">
              <w:rPr>
                <w:rFonts w:asciiTheme="minorHAnsi" w:hAnsiTheme="minorHAnsi" w:cstheme="minorBidi"/>
                <w:sz w:val="20"/>
                <w:szCs w:val="20"/>
                <w:lang w:eastAsia="en-US"/>
              </w:rPr>
              <w:t>.</w:t>
            </w:r>
          </w:p>
          <w:p w14:paraId="27145E03" w14:textId="4A9837F2" w:rsidR="00350C64" w:rsidRPr="00071681" w:rsidRDefault="00E866D7" w:rsidP="3535C29E">
            <w:pPr>
              <w:pStyle w:val="HTMLconformatoprevio"/>
              <w:jc w:val="both"/>
              <w:rPr>
                <w:rFonts w:ascii="inherit" w:hAnsi="inherit"/>
                <w:color w:val="212121"/>
                <w:lang w:val="es-ES"/>
              </w:rPr>
            </w:pPr>
            <w:r w:rsidRPr="3535C29E">
              <w:rPr>
                <w:rFonts w:asciiTheme="minorHAnsi" w:eastAsiaTheme="minorEastAsia" w:hAnsiTheme="minorHAnsi" w:cstheme="minorBidi"/>
                <w:lang w:eastAsia="en-US"/>
              </w:rPr>
              <w:t xml:space="preserve">Ante la problemática anterior, existen alternativas para el manejo de factores de riesgo </w:t>
            </w:r>
            <w:r w:rsidR="00C64837" w:rsidRPr="3535C29E">
              <w:rPr>
                <w:rFonts w:asciiTheme="minorHAnsi" w:eastAsiaTheme="minorEastAsia" w:hAnsiTheme="minorHAnsi" w:cstheme="minorBidi"/>
                <w:lang w:eastAsia="en-US"/>
              </w:rPr>
              <w:t>a nivel físico</w:t>
            </w:r>
            <w:r w:rsidRPr="3535C29E">
              <w:rPr>
                <w:rFonts w:asciiTheme="minorHAnsi" w:eastAsiaTheme="minorEastAsia" w:hAnsiTheme="minorHAnsi" w:cstheme="minorBidi"/>
                <w:lang w:eastAsia="en-US"/>
              </w:rPr>
              <w:t xml:space="preserve"> en las empresas, que parten desde actividades de reflexión </w:t>
            </w:r>
            <w:r w:rsidR="00026F1D">
              <w:rPr>
                <w:rFonts w:asciiTheme="minorHAnsi" w:eastAsiaTheme="minorEastAsia" w:hAnsiTheme="minorHAnsi" w:cstheme="minorBidi"/>
                <w:lang w:eastAsia="en-US"/>
              </w:rPr>
              <w:t xml:space="preserve">para la adopción </w:t>
            </w:r>
            <w:r w:rsidRPr="3535C29E">
              <w:rPr>
                <w:rFonts w:asciiTheme="minorHAnsi" w:eastAsiaTheme="minorEastAsia" w:hAnsiTheme="minorHAnsi" w:cstheme="minorBidi"/>
                <w:lang w:eastAsia="en-US"/>
              </w:rPr>
              <w:t xml:space="preserve">de buenos hábitos </w:t>
            </w:r>
            <w:r w:rsidRPr="3535C29E">
              <w:fldChar w:fldCharType="begin"/>
            </w:r>
            <w:r w:rsidRPr="00D84EB3">
              <w:rPr>
                <w:rFonts w:asciiTheme="minorHAnsi" w:eastAsiaTheme="minorHAnsi" w:hAnsiTheme="minorHAnsi" w:cstheme="minorBidi"/>
                <w:lang w:eastAsia="en-US"/>
              </w:rPr>
              <w:instrText>ADDIN RW.CITE{{doc:5c99839be4b00cbb4da3c50b ColmenaresPedraza,JohaoAlexander 2018}}</w:instrText>
            </w:r>
            <w:r w:rsidRPr="3535C29E">
              <w:rPr>
                <w:rFonts w:asciiTheme="minorHAnsi" w:eastAsiaTheme="minorHAnsi" w:hAnsiTheme="minorHAnsi" w:cstheme="minorBidi"/>
                <w:lang w:eastAsia="en-US"/>
              </w:rPr>
              <w:fldChar w:fldCharType="separate"/>
            </w:r>
            <w:r w:rsidR="00C64837" w:rsidRPr="3535C29E">
              <w:rPr>
                <w:rFonts w:asciiTheme="minorHAnsi" w:eastAsiaTheme="minorEastAsia" w:hAnsiTheme="minorHAnsi" w:cstheme="minorBidi"/>
                <w:lang w:eastAsia="en-US"/>
              </w:rPr>
              <w:t>(Colmenares 2018)</w:t>
            </w:r>
            <w:r w:rsidRPr="3535C29E">
              <w:fldChar w:fldCharType="end"/>
            </w:r>
            <w:r w:rsidR="00026F1D">
              <w:t>,</w:t>
            </w:r>
            <w:r w:rsidR="00C64837" w:rsidRPr="3535C29E">
              <w:rPr>
                <w:rFonts w:asciiTheme="minorHAnsi" w:eastAsiaTheme="minorEastAsia" w:hAnsiTheme="minorHAnsi" w:cstheme="minorBidi"/>
                <w:lang w:eastAsia="en-US"/>
              </w:rPr>
              <w:t xml:space="preserve"> </w:t>
            </w:r>
            <w:r w:rsidRPr="3535C29E">
              <w:rPr>
                <w:rFonts w:asciiTheme="minorHAnsi" w:eastAsiaTheme="minorEastAsia" w:hAnsiTheme="minorHAnsi" w:cstheme="minorBidi"/>
                <w:lang w:eastAsia="en-US"/>
              </w:rPr>
              <w:t xml:space="preserve">pasando por controles de </w:t>
            </w:r>
            <w:r w:rsidR="00843702" w:rsidRPr="3535C29E">
              <w:rPr>
                <w:rFonts w:asciiTheme="minorHAnsi" w:eastAsiaTheme="minorEastAsia" w:hAnsiTheme="minorHAnsi" w:cstheme="minorBidi"/>
                <w:lang w:eastAsia="en-US"/>
              </w:rPr>
              <w:t xml:space="preserve">carga y estrés </w:t>
            </w:r>
            <w:r w:rsidR="00C64837" w:rsidRPr="3535C29E">
              <w:rPr>
                <w:rFonts w:asciiTheme="minorHAnsi" w:eastAsiaTheme="minorEastAsia" w:hAnsiTheme="minorHAnsi" w:cstheme="minorBidi"/>
                <w:lang w:eastAsia="en-US"/>
              </w:rPr>
              <w:t xml:space="preserve">en las </w:t>
            </w:r>
            <w:r w:rsidR="00843702" w:rsidRPr="3535C29E">
              <w:rPr>
                <w:rFonts w:asciiTheme="minorHAnsi" w:eastAsiaTheme="minorEastAsia" w:hAnsiTheme="minorHAnsi" w:cstheme="minorBidi"/>
                <w:lang w:eastAsia="en-US"/>
              </w:rPr>
              <w:t>extremidades</w:t>
            </w:r>
            <w:r w:rsidR="00C64837" w:rsidRPr="3535C29E">
              <w:rPr>
                <w:rFonts w:asciiTheme="minorHAnsi" w:eastAsiaTheme="minorEastAsia" w:hAnsiTheme="minorHAnsi" w:cstheme="minorBidi"/>
                <w:lang w:eastAsia="en-US"/>
              </w:rPr>
              <w:t xml:space="preserve"> y otras partes del cuerpo a partir de sensores</w:t>
            </w:r>
            <w:r w:rsidR="00071681" w:rsidRPr="3535C29E">
              <w:rPr>
                <w:rFonts w:asciiTheme="minorHAnsi" w:eastAsiaTheme="minorEastAsia" w:hAnsiTheme="minorHAnsi" w:cstheme="minorBidi"/>
                <w:lang w:eastAsia="en-US"/>
              </w:rPr>
              <w:t xml:space="preserve"> </w:t>
            </w:r>
            <w:r w:rsidR="00071681" w:rsidRPr="3535C29E">
              <w:fldChar w:fldCharType="begin"/>
            </w:r>
            <w:r w:rsidR="00071681" w:rsidRPr="00071681">
              <w:rPr>
                <w:rFonts w:asciiTheme="minorHAnsi" w:eastAsiaTheme="minorHAnsi" w:hAnsiTheme="minorHAnsi" w:cstheme="minorBidi"/>
                <w:lang w:eastAsia="en-US"/>
              </w:rPr>
              <w:instrText>ADDIN RW.CITE{{doc:5c998d48e4b0a2c6ef08c387 Reid,ChristopherR 2017}}</w:instrText>
            </w:r>
            <w:r w:rsidR="00071681" w:rsidRPr="3535C29E">
              <w:rPr>
                <w:rFonts w:asciiTheme="minorHAnsi" w:eastAsiaTheme="minorHAnsi" w:hAnsiTheme="minorHAnsi" w:cstheme="minorBidi"/>
                <w:lang w:eastAsia="en-US"/>
              </w:rPr>
              <w:fldChar w:fldCharType="separate"/>
            </w:r>
            <w:r w:rsidR="00071681" w:rsidRPr="3535C29E">
              <w:rPr>
                <w:rFonts w:asciiTheme="minorHAnsi" w:eastAsiaTheme="minorEastAsia" w:hAnsiTheme="minorHAnsi" w:cstheme="minorBidi"/>
                <w:lang w:eastAsia="en-US"/>
              </w:rPr>
              <w:t>(Reid, Schall et al. 2017)</w:t>
            </w:r>
            <w:r w:rsidR="00071681" w:rsidRPr="3535C29E">
              <w:fldChar w:fldCharType="end"/>
            </w:r>
            <w:r w:rsidR="00071681" w:rsidRPr="3535C29E">
              <w:rPr>
                <w:rFonts w:asciiTheme="minorHAnsi" w:eastAsiaTheme="minorEastAsia" w:hAnsiTheme="minorHAnsi" w:cstheme="minorBidi"/>
                <w:lang w:eastAsia="en-US"/>
              </w:rPr>
              <w:t xml:space="preserve"> </w:t>
            </w:r>
            <w:r w:rsidR="00071681" w:rsidRPr="00AE180E">
              <w:rPr>
                <w:rFonts w:asciiTheme="minorHAnsi" w:eastAsiaTheme="minorEastAsia" w:hAnsiTheme="minorHAnsi" w:cstheme="minorBidi"/>
                <w:lang w:eastAsia="en-US"/>
              </w:rPr>
              <w:fldChar w:fldCharType="begin"/>
            </w:r>
            <w:r w:rsidR="00071681" w:rsidRPr="00AE180E">
              <w:rPr>
                <w:rFonts w:asciiTheme="minorHAnsi" w:eastAsiaTheme="minorEastAsia" w:hAnsiTheme="minorHAnsi" w:cstheme="minorBidi"/>
                <w:lang w:eastAsia="en-US"/>
              </w:rPr>
              <w:instrText>ADDIN RW.CITE{{doc:5c998c24e4b02ac43b1ba31f Page,T 2015}}</w:instrText>
            </w:r>
            <w:r w:rsidR="00071681" w:rsidRPr="00AE180E">
              <w:rPr>
                <w:rFonts w:asciiTheme="minorHAnsi" w:eastAsiaTheme="minorEastAsia" w:hAnsiTheme="minorHAnsi" w:cstheme="minorBidi"/>
                <w:lang w:eastAsia="en-US"/>
              </w:rPr>
              <w:fldChar w:fldCharType="separate"/>
            </w:r>
            <w:r w:rsidR="00071681" w:rsidRPr="3535C29E">
              <w:rPr>
                <w:rFonts w:asciiTheme="minorHAnsi" w:eastAsiaTheme="minorEastAsia" w:hAnsiTheme="minorHAnsi" w:cstheme="minorBidi"/>
                <w:lang w:eastAsia="en-US"/>
              </w:rPr>
              <w:t>(Page 2015)</w:t>
            </w:r>
            <w:r w:rsidR="00071681" w:rsidRPr="00AE180E">
              <w:rPr>
                <w:rFonts w:asciiTheme="minorHAnsi" w:eastAsiaTheme="minorEastAsia" w:hAnsiTheme="minorHAnsi" w:cstheme="minorBidi"/>
                <w:lang w:eastAsia="en-US"/>
              </w:rPr>
              <w:fldChar w:fldCharType="end"/>
            </w:r>
            <w:r w:rsidR="00AE180E" w:rsidRPr="00AE180E">
              <w:rPr>
                <w:rFonts w:asciiTheme="minorHAnsi" w:eastAsiaTheme="minorEastAsia" w:hAnsiTheme="minorHAnsi" w:cstheme="minorBidi"/>
                <w:lang w:eastAsia="en-US"/>
              </w:rPr>
              <w:t>,</w:t>
            </w:r>
            <w:r w:rsidR="00C64837" w:rsidRPr="3535C29E">
              <w:rPr>
                <w:rFonts w:asciiTheme="minorHAnsi" w:eastAsiaTheme="minorEastAsia" w:hAnsiTheme="minorHAnsi" w:cstheme="minorBidi"/>
                <w:lang w:eastAsia="en-US"/>
              </w:rPr>
              <w:t xml:space="preserve"> </w:t>
            </w:r>
            <w:r w:rsidR="00350C64" w:rsidRPr="3535C29E">
              <w:rPr>
                <w:rFonts w:asciiTheme="minorHAnsi" w:eastAsiaTheme="minorEastAsia" w:hAnsiTheme="minorHAnsi" w:cstheme="minorBidi"/>
                <w:lang w:eastAsia="en-US"/>
              </w:rPr>
              <w:t>hasta el uso de visión por computadora para evaluar tareas de movimiento repetitivo (Greene, 2017). Por otra parte, los factores de riesgo a nivel mental que tienen una amplia relevancia dentro del campo de salud ocupacional, se han abordado mediante estudios de emociones negativas y conducta de trabajo contraproducente</w:t>
            </w:r>
            <w:r w:rsidR="3535C29E" w:rsidRPr="3535C29E">
              <w:rPr>
                <w:rFonts w:asciiTheme="minorHAnsi" w:eastAsiaTheme="minorEastAsia" w:hAnsiTheme="minorHAnsi" w:cstheme="minorBidi"/>
                <w:lang w:eastAsia="en-US"/>
              </w:rPr>
              <w:t xml:space="preserve"> (Bauer y Spector, 2015); el uso de métodos de monitoreo mediante electro-encefalograma para el reconocimiento  temprano  del  estrés  en  trabajadores </w:t>
            </w:r>
            <w:r w:rsidR="3535C29E" w:rsidRPr="3535C29E">
              <w:rPr>
                <w:rFonts w:asciiTheme="minorHAnsi" w:eastAsiaTheme="minorEastAsia" w:hAnsiTheme="minorHAnsi" w:cstheme="minorBidi"/>
                <w:lang w:val="es-ES" w:eastAsia="en-US"/>
              </w:rPr>
              <w:t>(</w:t>
            </w:r>
            <w:proofErr w:type="spellStart"/>
            <w:r w:rsidR="3535C29E" w:rsidRPr="3535C29E">
              <w:rPr>
                <w:rFonts w:asciiTheme="minorHAnsi" w:eastAsiaTheme="minorEastAsia" w:hAnsiTheme="minorHAnsi" w:cstheme="minorBidi"/>
                <w:lang w:val="es-ES" w:eastAsia="en-US"/>
              </w:rPr>
              <w:t>Jebelli</w:t>
            </w:r>
            <w:proofErr w:type="spellEnd"/>
            <w:r w:rsidR="3535C29E" w:rsidRPr="3535C29E">
              <w:rPr>
                <w:rFonts w:asciiTheme="minorHAnsi" w:eastAsiaTheme="minorEastAsia" w:hAnsiTheme="minorHAnsi" w:cstheme="minorBidi"/>
                <w:lang w:val="es-ES" w:eastAsia="en-US"/>
              </w:rPr>
              <w:t xml:space="preserve">, 2018) </w:t>
            </w:r>
            <w:r w:rsidR="3535C29E" w:rsidRPr="003A097F">
              <w:rPr>
                <w:rFonts w:asciiTheme="minorHAnsi" w:eastAsiaTheme="minorEastAsia" w:hAnsiTheme="minorHAnsi" w:cstheme="minorBidi"/>
                <w:lang w:eastAsia="en-US"/>
              </w:rPr>
              <w:t>(Choi et al., 2018)</w:t>
            </w:r>
            <w:r w:rsidR="3535C29E" w:rsidRPr="3535C29E">
              <w:rPr>
                <w:rFonts w:asciiTheme="minorHAnsi" w:eastAsiaTheme="minorEastAsia" w:hAnsiTheme="minorHAnsi" w:cstheme="minorBidi"/>
                <w:lang w:val="es-ES" w:eastAsia="en-US"/>
              </w:rPr>
              <w:t>; evaluaciones de comportamiento basadas en observaciones clínicas  (</w:t>
            </w:r>
            <w:proofErr w:type="spellStart"/>
            <w:r w:rsidR="3535C29E" w:rsidRPr="3535C29E">
              <w:rPr>
                <w:rFonts w:asciiTheme="minorHAnsi" w:eastAsiaTheme="minorEastAsia" w:hAnsiTheme="minorHAnsi" w:cstheme="minorBidi"/>
                <w:lang w:val="es-ES" w:eastAsia="en-US"/>
              </w:rPr>
              <w:t>Sapiro</w:t>
            </w:r>
            <w:proofErr w:type="spellEnd"/>
            <w:r w:rsidR="3535C29E" w:rsidRPr="3535C29E">
              <w:rPr>
                <w:rFonts w:asciiTheme="minorHAnsi" w:eastAsiaTheme="minorEastAsia" w:hAnsiTheme="minorHAnsi" w:cstheme="minorBidi"/>
                <w:lang w:val="es-ES" w:eastAsia="en-US"/>
              </w:rPr>
              <w:t xml:space="preserve"> et al., 2018)</w:t>
            </w:r>
            <w:r w:rsidR="00026F1D">
              <w:rPr>
                <w:rFonts w:asciiTheme="minorHAnsi" w:eastAsiaTheme="minorEastAsia" w:hAnsiTheme="minorHAnsi" w:cstheme="minorBidi"/>
                <w:lang w:val="es-ES" w:eastAsia="en-US"/>
              </w:rPr>
              <w:t>;</w:t>
            </w:r>
            <w:r w:rsidR="3535C29E" w:rsidRPr="3535C29E">
              <w:rPr>
                <w:rFonts w:asciiTheme="minorHAnsi" w:eastAsiaTheme="minorEastAsia" w:hAnsiTheme="minorHAnsi" w:cstheme="minorBidi"/>
                <w:lang w:val="es-ES" w:eastAsia="en-US"/>
              </w:rPr>
              <w:t xml:space="preserve"> </w:t>
            </w:r>
            <w:r w:rsidR="00026F1D">
              <w:rPr>
                <w:rFonts w:asciiTheme="minorHAnsi" w:eastAsiaTheme="minorEastAsia" w:hAnsiTheme="minorHAnsi" w:cstheme="minorBidi"/>
                <w:lang w:val="es-ES" w:eastAsia="en-US"/>
              </w:rPr>
              <w:t xml:space="preserve">evaluaciones de </w:t>
            </w:r>
            <w:r w:rsidR="3535C29E" w:rsidRPr="3535C29E">
              <w:rPr>
                <w:rFonts w:asciiTheme="minorHAnsi" w:eastAsiaTheme="minorEastAsia" w:hAnsiTheme="minorHAnsi" w:cstheme="minorBidi"/>
                <w:lang w:val="es-ES" w:eastAsia="en-US"/>
              </w:rPr>
              <w:t xml:space="preserve">estrés en el lugar de trabajo  en personas expuestas a terminales de video </w:t>
            </w:r>
            <w:r w:rsidR="3535C29E" w:rsidRPr="003A097F">
              <w:rPr>
                <w:rFonts w:asciiTheme="minorHAnsi" w:eastAsiaTheme="minorEastAsia" w:hAnsiTheme="minorHAnsi" w:cstheme="minorBidi"/>
                <w:lang w:eastAsia="en-US"/>
              </w:rPr>
              <w:t>(</w:t>
            </w:r>
            <w:proofErr w:type="spellStart"/>
            <w:r w:rsidR="3535C29E" w:rsidRPr="003A097F">
              <w:rPr>
                <w:rFonts w:asciiTheme="minorHAnsi" w:eastAsiaTheme="minorEastAsia" w:hAnsiTheme="minorHAnsi" w:cstheme="minorBidi"/>
                <w:lang w:eastAsia="en-US"/>
              </w:rPr>
              <w:t>Tomei</w:t>
            </w:r>
            <w:proofErr w:type="spellEnd"/>
            <w:r w:rsidR="3535C29E" w:rsidRPr="003A097F">
              <w:rPr>
                <w:rFonts w:asciiTheme="minorHAnsi" w:eastAsiaTheme="minorEastAsia" w:hAnsiTheme="minorHAnsi" w:cstheme="minorBidi"/>
                <w:lang w:eastAsia="en-US"/>
              </w:rPr>
              <w:t xml:space="preserve"> et al., 2006)</w:t>
            </w:r>
            <w:r w:rsidR="00026F1D">
              <w:rPr>
                <w:rFonts w:asciiTheme="minorHAnsi" w:eastAsiaTheme="minorEastAsia" w:hAnsiTheme="minorHAnsi" w:cstheme="minorBidi"/>
                <w:lang w:eastAsia="en-US"/>
              </w:rPr>
              <w:t>;</w:t>
            </w:r>
            <w:r w:rsidR="3535C29E" w:rsidRPr="003A097F">
              <w:rPr>
                <w:rFonts w:asciiTheme="minorHAnsi" w:eastAsiaTheme="minorEastAsia" w:hAnsiTheme="minorHAnsi" w:cstheme="minorBidi"/>
                <w:lang w:eastAsia="en-US"/>
              </w:rPr>
              <w:t xml:space="preserve"> </w:t>
            </w:r>
            <w:r w:rsidR="3535C29E" w:rsidRPr="3535C29E">
              <w:rPr>
                <w:rFonts w:asciiTheme="minorHAnsi" w:eastAsiaTheme="minorEastAsia" w:hAnsiTheme="minorHAnsi" w:cstheme="minorBidi"/>
                <w:lang w:val="es-ES" w:eastAsia="en-US"/>
              </w:rPr>
              <w:t xml:space="preserve">reconocimiento de las actividades diarias de las personas mediante productos electrónicos portátiles para modelar su comportamiento y predecir su estado de ánimo (Zhu et al.,2016) </w:t>
            </w:r>
            <w:r w:rsidR="3535C29E" w:rsidRPr="3535C29E">
              <w:rPr>
                <w:rFonts w:asciiTheme="minorHAnsi" w:eastAsiaTheme="minorEastAsia" w:hAnsiTheme="minorHAnsi" w:cstheme="minorBidi"/>
                <w:lang w:eastAsia="en-US"/>
              </w:rPr>
              <w:t>(</w:t>
            </w:r>
            <w:proofErr w:type="spellStart"/>
            <w:r w:rsidR="3535C29E" w:rsidRPr="3535C29E">
              <w:rPr>
                <w:rFonts w:asciiTheme="minorHAnsi" w:eastAsiaTheme="minorEastAsia" w:hAnsiTheme="minorHAnsi" w:cstheme="minorBidi"/>
                <w:lang w:eastAsia="en-US"/>
              </w:rPr>
              <w:t>Walczak</w:t>
            </w:r>
            <w:proofErr w:type="spellEnd"/>
            <w:r w:rsidR="3535C29E" w:rsidRPr="3535C29E">
              <w:rPr>
                <w:rFonts w:asciiTheme="minorHAnsi" w:eastAsiaTheme="minorEastAsia" w:hAnsiTheme="minorHAnsi" w:cstheme="minorBidi"/>
                <w:lang w:eastAsia="en-US"/>
              </w:rPr>
              <w:t xml:space="preserve"> et al.,2018) </w:t>
            </w:r>
            <w:r w:rsidR="3535C29E" w:rsidRPr="3535C29E">
              <w:rPr>
                <w:rFonts w:asciiTheme="minorHAnsi" w:eastAsiaTheme="minorEastAsia" w:hAnsiTheme="minorHAnsi" w:cstheme="minorBidi"/>
                <w:lang w:val="es-ES" w:eastAsia="en-US"/>
              </w:rPr>
              <w:t>y el análisis de sentimientos para descubrir las actitudes subyacentes que pueden tener las personas  hacia  una  entidad  o  situación (</w:t>
            </w:r>
            <w:proofErr w:type="spellStart"/>
            <w:r w:rsidR="3535C29E" w:rsidRPr="3535C29E">
              <w:rPr>
                <w:rFonts w:asciiTheme="minorHAnsi" w:eastAsiaTheme="minorEastAsia" w:hAnsiTheme="minorHAnsi" w:cstheme="minorBidi"/>
                <w:lang w:val="es-ES" w:eastAsia="en-US"/>
              </w:rPr>
              <w:t>Soleymani</w:t>
            </w:r>
            <w:proofErr w:type="spellEnd"/>
            <w:r w:rsidR="3535C29E" w:rsidRPr="3535C29E">
              <w:rPr>
                <w:rFonts w:asciiTheme="minorHAnsi" w:eastAsiaTheme="minorEastAsia" w:hAnsiTheme="minorHAnsi" w:cstheme="minorBidi"/>
                <w:lang w:val="es-ES" w:eastAsia="en-US"/>
              </w:rPr>
              <w:t xml:space="preserve"> et al., 2017).</w:t>
            </w:r>
          </w:p>
          <w:p w14:paraId="093B7E43" w14:textId="0E8BAA5D" w:rsidR="00350C64" w:rsidRPr="00071681" w:rsidRDefault="00350C64" w:rsidP="3535C29E">
            <w:pPr>
              <w:pStyle w:val="Default"/>
              <w:jc w:val="both"/>
              <w:rPr>
                <w:rFonts w:asciiTheme="minorHAnsi" w:hAnsiTheme="minorHAnsi" w:cstheme="minorBidi"/>
                <w:color w:val="auto"/>
                <w:sz w:val="20"/>
                <w:szCs w:val="20"/>
              </w:rPr>
            </w:pPr>
          </w:p>
          <w:p w14:paraId="6CB5368D" w14:textId="1E75E66D" w:rsidR="00591798" w:rsidRDefault="3535C29E" w:rsidP="3535C29E">
            <w:pPr>
              <w:pStyle w:val="HTMLconformatoprevio"/>
              <w:jc w:val="both"/>
              <w:rPr>
                <w:rFonts w:asciiTheme="minorHAnsi" w:eastAsiaTheme="minorEastAsia" w:hAnsiTheme="minorHAnsi" w:cstheme="minorBidi"/>
                <w:lang w:eastAsia="en-US"/>
              </w:rPr>
            </w:pPr>
            <w:r w:rsidRPr="3535C29E">
              <w:rPr>
                <w:rFonts w:asciiTheme="minorHAnsi" w:eastAsiaTheme="minorEastAsia" w:hAnsiTheme="minorHAnsi" w:cstheme="minorBidi"/>
                <w:lang w:val="es-ES" w:eastAsia="en-US"/>
              </w:rPr>
              <w:t>Existen diversas aproximaciones para el análisis de sentimientos</w:t>
            </w:r>
            <w:r w:rsidR="00026F1D">
              <w:rPr>
                <w:rFonts w:asciiTheme="minorHAnsi" w:eastAsiaTheme="minorEastAsia" w:hAnsiTheme="minorHAnsi" w:cstheme="minorBidi"/>
                <w:lang w:val="es-ES" w:eastAsia="en-US"/>
              </w:rPr>
              <w:t xml:space="preserve">. Entre los más representativos se encuentran: </w:t>
            </w:r>
            <w:r w:rsidRPr="3535C29E">
              <w:rPr>
                <w:rFonts w:asciiTheme="minorHAnsi" w:eastAsiaTheme="minorEastAsia" w:hAnsiTheme="minorHAnsi" w:cstheme="minorBidi"/>
                <w:lang w:val="es-ES" w:eastAsia="en-US"/>
              </w:rPr>
              <w:t>la observación de la externalización de conductas ante problemas o trastornos mentales (Winsor, 2016);</w:t>
            </w:r>
            <w:r w:rsidR="00026F1D">
              <w:rPr>
                <w:rFonts w:asciiTheme="minorHAnsi" w:eastAsiaTheme="minorEastAsia" w:hAnsiTheme="minorHAnsi" w:cstheme="minorBidi"/>
                <w:lang w:val="es-ES" w:eastAsia="en-US"/>
              </w:rPr>
              <w:t xml:space="preserve"> el</w:t>
            </w:r>
            <w:r w:rsidRPr="3535C29E">
              <w:rPr>
                <w:rFonts w:asciiTheme="minorHAnsi" w:eastAsiaTheme="minorEastAsia" w:hAnsiTheme="minorHAnsi" w:cstheme="minorBidi"/>
                <w:lang w:val="es-ES" w:eastAsia="en-US"/>
              </w:rPr>
              <w:t xml:space="preserve"> entendimiento de la forma en que los humanos perciben las emociones de otras personas (Martinez, 2017);</w:t>
            </w:r>
            <w:r w:rsidRPr="3535C29E">
              <w:rPr>
                <w:rFonts w:ascii="inherit" w:hAnsi="inherit"/>
                <w:color w:val="212121"/>
                <w:lang w:val="es-ES"/>
              </w:rPr>
              <w:t xml:space="preserve"> </w:t>
            </w:r>
            <w:r w:rsidR="00026F1D" w:rsidRPr="00026F1D">
              <w:rPr>
                <w:rFonts w:asciiTheme="minorHAnsi" w:eastAsiaTheme="minorEastAsia" w:hAnsiTheme="minorHAnsi" w:cstheme="minorBidi"/>
                <w:lang w:val="es-ES" w:eastAsia="en-US"/>
              </w:rPr>
              <w:t xml:space="preserve">la </w:t>
            </w:r>
            <w:r w:rsidR="00026F1D">
              <w:rPr>
                <w:rFonts w:asciiTheme="minorHAnsi" w:eastAsiaTheme="minorEastAsia" w:hAnsiTheme="minorHAnsi" w:cstheme="minorBidi"/>
                <w:lang w:val="es-ES" w:eastAsia="en-US"/>
              </w:rPr>
              <w:t xml:space="preserve">interpretación </w:t>
            </w:r>
            <w:r w:rsidRPr="3535C29E">
              <w:rPr>
                <w:rFonts w:asciiTheme="minorHAnsi" w:eastAsiaTheme="minorEastAsia" w:hAnsiTheme="minorHAnsi" w:cstheme="minorBidi"/>
                <w:lang w:val="es-ES" w:eastAsia="en-US"/>
              </w:rPr>
              <w:t>del lenguaje corporal (Schindler et al., 2008) (Abbas et al., 2017)</w:t>
            </w:r>
            <w:r w:rsidR="00026F1D">
              <w:rPr>
                <w:rFonts w:asciiTheme="minorHAnsi" w:eastAsiaTheme="minorEastAsia" w:hAnsiTheme="minorHAnsi" w:cstheme="minorBidi"/>
                <w:lang w:val="es-ES" w:eastAsia="en-US"/>
              </w:rPr>
              <w:t xml:space="preserve"> y</w:t>
            </w:r>
            <w:r w:rsidRPr="3535C29E">
              <w:rPr>
                <w:rFonts w:asciiTheme="minorHAnsi" w:eastAsiaTheme="minorEastAsia" w:hAnsiTheme="minorHAnsi" w:cstheme="minorBidi"/>
                <w:lang w:val="es-ES" w:eastAsia="en-US"/>
              </w:rPr>
              <w:t xml:space="preserve"> técnicas de reconocimiento y clasificación</w:t>
            </w:r>
            <w:r w:rsidR="00591798">
              <w:rPr>
                <w:rFonts w:asciiTheme="minorHAnsi" w:eastAsiaTheme="minorEastAsia" w:hAnsiTheme="minorHAnsi" w:cstheme="minorBidi"/>
                <w:lang w:val="es-ES" w:eastAsia="en-US"/>
              </w:rPr>
              <w:t xml:space="preserve"> emociones mediante</w:t>
            </w:r>
            <w:r w:rsidRPr="3535C29E">
              <w:rPr>
                <w:rFonts w:asciiTheme="minorHAnsi" w:eastAsiaTheme="minorEastAsia" w:hAnsiTheme="minorHAnsi" w:cstheme="minorBidi"/>
                <w:lang w:val="es-ES" w:eastAsia="en-US"/>
              </w:rPr>
              <w:t xml:space="preserve"> expresiones faciales </w:t>
            </w:r>
            <w:r w:rsidRPr="003A097F">
              <w:rPr>
                <w:rFonts w:asciiTheme="minorHAnsi" w:eastAsiaTheme="minorEastAsia" w:hAnsiTheme="minorHAnsi" w:cstheme="minorBidi"/>
                <w:lang w:eastAsia="en-US"/>
              </w:rPr>
              <w:t>(</w:t>
            </w:r>
            <w:proofErr w:type="spellStart"/>
            <w:r w:rsidRPr="003A097F">
              <w:rPr>
                <w:rFonts w:asciiTheme="minorHAnsi" w:eastAsiaTheme="minorEastAsia" w:hAnsiTheme="minorHAnsi" w:cstheme="minorBidi"/>
                <w:lang w:eastAsia="en-US"/>
              </w:rPr>
              <w:t>Chul</w:t>
            </w:r>
            <w:proofErr w:type="spellEnd"/>
            <w:r w:rsidRPr="003A097F">
              <w:rPr>
                <w:rFonts w:asciiTheme="minorHAnsi" w:eastAsiaTheme="minorEastAsia" w:hAnsiTheme="minorHAnsi" w:cstheme="minorBidi"/>
                <w:lang w:eastAsia="en-US"/>
              </w:rPr>
              <w:t xml:space="preserve"> </w:t>
            </w:r>
            <w:proofErr w:type="spellStart"/>
            <w:r w:rsidRPr="003A097F">
              <w:rPr>
                <w:rFonts w:asciiTheme="minorHAnsi" w:eastAsiaTheme="minorEastAsia" w:hAnsiTheme="minorHAnsi" w:cstheme="minorBidi"/>
                <w:lang w:eastAsia="en-US"/>
              </w:rPr>
              <w:t>Ko</w:t>
            </w:r>
            <w:proofErr w:type="spellEnd"/>
            <w:r w:rsidRPr="003A097F">
              <w:rPr>
                <w:rFonts w:asciiTheme="minorHAnsi" w:eastAsiaTheme="minorEastAsia" w:hAnsiTheme="minorHAnsi" w:cstheme="minorBidi"/>
                <w:lang w:eastAsia="en-US"/>
              </w:rPr>
              <w:t>, 2018</w:t>
            </w:r>
            <w:r w:rsidR="00897C37" w:rsidRPr="003A097F">
              <w:rPr>
                <w:rFonts w:asciiTheme="minorHAnsi" w:eastAsiaTheme="minorEastAsia" w:hAnsiTheme="minorHAnsi" w:cstheme="minorBidi"/>
                <w:lang w:eastAsia="en-US"/>
              </w:rPr>
              <w:t>)</w:t>
            </w:r>
            <w:r w:rsidR="00897C37" w:rsidRPr="3535C29E">
              <w:rPr>
                <w:rFonts w:asciiTheme="minorHAnsi" w:eastAsiaTheme="minorEastAsia" w:hAnsiTheme="minorHAnsi" w:cstheme="minorBidi"/>
                <w:lang w:val="es-ES" w:eastAsia="en-US"/>
              </w:rPr>
              <w:t xml:space="preserve"> (</w:t>
            </w:r>
            <w:r w:rsidRPr="3535C29E">
              <w:rPr>
                <w:rFonts w:asciiTheme="minorHAnsi" w:eastAsiaTheme="minorEastAsia" w:hAnsiTheme="minorHAnsi" w:cstheme="minorBidi"/>
                <w:lang w:val="es-ES" w:eastAsia="en-US"/>
              </w:rPr>
              <w:t>Kumar Jain, 2019) (</w:t>
            </w:r>
            <w:proofErr w:type="spellStart"/>
            <w:r w:rsidRPr="3535C29E">
              <w:rPr>
                <w:rFonts w:asciiTheme="minorHAnsi" w:eastAsiaTheme="minorEastAsia" w:hAnsiTheme="minorHAnsi" w:cstheme="minorBidi"/>
                <w:lang w:val="es-ES" w:eastAsia="en-US"/>
              </w:rPr>
              <w:t>Bevilacqua</w:t>
            </w:r>
            <w:proofErr w:type="spellEnd"/>
            <w:r w:rsidRPr="3535C29E">
              <w:rPr>
                <w:rFonts w:asciiTheme="minorHAnsi" w:eastAsiaTheme="minorEastAsia" w:hAnsiTheme="minorHAnsi" w:cstheme="minorBidi"/>
                <w:lang w:val="es-ES" w:eastAsia="en-US"/>
              </w:rPr>
              <w:t xml:space="preserve"> et al., 2018)</w:t>
            </w:r>
            <w:r w:rsidR="00026F1D">
              <w:rPr>
                <w:rFonts w:asciiTheme="minorHAnsi" w:eastAsiaTheme="minorEastAsia" w:hAnsiTheme="minorHAnsi" w:cstheme="minorBidi"/>
                <w:lang w:val="es-ES" w:eastAsia="en-US"/>
              </w:rPr>
              <w:t>.  Dichas aproximaciones son implementadas mediante el uso de técnicas de Inteligencia artificial como</w:t>
            </w:r>
            <w:r w:rsidRPr="3535C29E">
              <w:rPr>
                <w:rFonts w:asciiTheme="minorHAnsi" w:eastAsiaTheme="minorEastAsia" w:hAnsiTheme="minorHAnsi" w:cstheme="minorBidi"/>
                <w:lang w:val="es-ES" w:eastAsia="en-US"/>
              </w:rPr>
              <w:t xml:space="preserve"> máquinas de vectores de soporte (SVM) </w:t>
            </w:r>
            <w:r w:rsidRPr="003A097F">
              <w:rPr>
                <w:rFonts w:asciiTheme="minorHAnsi" w:eastAsiaTheme="minorEastAsia" w:hAnsiTheme="minorHAnsi" w:cstheme="minorBidi"/>
                <w:lang w:eastAsia="en-US"/>
              </w:rPr>
              <w:t>(</w:t>
            </w:r>
            <w:proofErr w:type="spellStart"/>
            <w:r w:rsidRPr="003A097F">
              <w:rPr>
                <w:rFonts w:asciiTheme="minorHAnsi" w:eastAsiaTheme="minorEastAsia" w:hAnsiTheme="minorHAnsi" w:cstheme="minorBidi"/>
                <w:lang w:eastAsia="en-US"/>
              </w:rPr>
              <w:t>Holder</w:t>
            </w:r>
            <w:proofErr w:type="spellEnd"/>
            <w:r w:rsidRPr="003A097F">
              <w:rPr>
                <w:rFonts w:asciiTheme="minorHAnsi" w:eastAsiaTheme="minorEastAsia" w:hAnsiTheme="minorHAnsi" w:cstheme="minorBidi"/>
                <w:lang w:eastAsia="en-US"/>
              </w:rPr>
              <w:t xml:space="preserve"> y </w:t>
            </w:r>
            <w:proofErr w:type="spellStart"/>
            <w:r w:rsidRPr="003A097F">
              <w:rPr>
                <w:rFonts w:asciiTheme="minorHAnsi" w:eastAsiaTheme="minorEastAsia" w:hAnsiTheme="minorHAnsi" w:cstheme="minorBidi"/>
                <w:lang w:eastAsia="en-US"/>
              </w:rPr>
              <w:t>Tapamo</w:t>
            </w:r>
            <w:proofErr w:type="spellEnd"/>
            <w:r w:rsidRPr="003A097F">
              <w:rPr>
                <w:rFonts w:asciiTheme="minorHAnsi" w:eastAsiaTheme="minorEastAsia" w:hAnsiTheme="minorHAnsi" w:cstheme="minorBidi"/>
                <w:lang w:eastAsia="en-US"/>
              </w:rPr>
              <w:t>, 2017), redes neuronales profundas</w:t>
            </w:r>
            <w:r w:rsidRPr="3535C29E">
              <w:rPr>
                <w:rFonts w:asciiTheme="minorHAnsi" w:eastAsiaTheme="minorEastAsia" w:hAnsiTheme="minorHAnsi" w:cstheme="minorBidi"/>
                <w:lang w:val="es-ES" w:eastAsia="en-US"/>
              </w:rPr>
              <w:t xml:space="preserve"> (DNN) (Jain et al., 2018)</w:t>
            </w:r>
            <w:r w:rsidR="00591798">
              <w:rPr>
                <w:rFonts w:asciiTheme="minorHAnsi" w:eastAsiaTheme="minorEastAsia" w:hAnsiTheme="minorHAnsi" w:cstheme="minorBidi"/>
                <w:lang w:val="es-ES" w:eastAsia="en-US"/>
              </w:rPr>
              <w:t>,</w:t>
            </w:r>
            <w:r w:rsidRPr="3535C29E">
              <w:rPr>
                <w:rFonts w:asciiTheme="minorHAnsi" w:eastAsiaTheme="minorEastAsia" w:hAnsiTheme="minorHAnsi" w:cstheme="minorBidi"/>
                <w:lang w:val="es-ES" w:eastAsia="en-US"/>
              </w:rPr>
              <w:t xml:space="preserve"> redes neuronales convolucionales (CNN) (Campos et al., 2017)</w:t>
            </w:r>
            <w:r w:rsidR="00591798">
              <w:rPr>
                <w:rFonts w:asciiTheme="minorHAnsi" w:eastAsiaTheme="minorEastAsia" w:hAnsiTheme="minorHAnsi" w:cstheme="minorBidi"/>
                <w:lang w:val="es-ES" w:eastAsia="en-US"/>
              </w:rPr>
              <w:t xml:space="preserve"> y la combinación de varias de ellas con </w:t>
            </w:r>
            <w:r w:rsidR="00591798" w:rsidRPr="3535C29E">
              <w:rPr>
                <w:rFonts w:asciiTheme="minorHAnsi" w:eastAsiaTheme="minorEastAsia" w:hAnsiTheme="minorHAnsi" w:cstheme="minorBidi"/>
                <w:lang w:eastAsia="en-US"/>
              </w:rPr>
              <w:t>sensores portátiles</w:t>
            </w:r>
            <w:r w:rsidR="00591798">
              <w:rPr>
                <w:rFonts w:asciiTheme="minorHAnsi" w:eastAsiaTheme="minorEastAsia" w:hAnsiTheme="minorHAnsi" w:cstheme="minorBidi"/>
                <w:lang w:eastAsia="en-US"/>
              </w:rPr>
              <w:t xml:space="preserve"> y</w:t>
            </w:r>
            <w:r w:rsidR="00591798" w:rsidRPr="3535C29E">
              <w:rPr>
                <w:rFonts w:asciiTheme="minorHAnsi" w:eastAsiaTheme="minorEastAsia" w:hAnsiTheme="minorHAnsi" w:cstheme="minorBidi"/>
                <w:lang w:eastAsia="en-US"/>
              </w:rPr>
              <w:t xml:space="preserve"> cuestionarios (</w:t>
            </w:r>
            <w:proofErr w:type="spellStart"/>
            <w:r w:rsidR="00591798" w:rsidRPr="3535C29E">
              <w:rPr>
                <w:rFonts w:asciiTheme="minorHAnsi" w:eastAsiaTheme="minorEastAsia" w:hAnsiTheme="minorHAnsi" w:cstheme="minorBidi"/>
                <w:lang w:eastAsia="en-US"/>
              </w:rPr>
              <w:t>Kajiwara</w:t>
            </w:r>
            <w:proofErr w:type="spellEnd"/>
            <w:r w:rsidR="00591798" w:rsidRPr="3535C29E">
              <w:rPr>
                <w:rFonts w:asciiTheme="minorHAnsi" w:eastAsiaTheme="minorEastAsia" w:hAnsiTheme="minorHAnsi" w:cstheme="minorBidi"/>
                <w:lang w:eastAsia="en-US"/>
              </w:rPr>
              <w:t xml:space="preserve"> et al.,2019)</w:t>
            </w:r>
            <w:r w:rsidR="00591798">
              <w:rPr>
                <w:rFonts w:asciiTheme="minorHAnsi" w:eastAsiaTheme="minorEastAsia" w:hAnsiTheme="minorHAnsi" w:cstheme="minorBidi"/>
                <w:lang w:eastAsia="en-US"/>
              </w:rPr>
              <w:t>.</w:t>
            </w:r>
          </w:p>
          <w:p w14:paraId="7F19A118" w14:textId="77777777" w:rsidR="00591798" w:rsidRDefault="00591798" w:rsidP="3535C29E">
            <w:pPr>
              <w:pStyle w:val="HTMLconformatoprevio"/>
              <w:jc w:val="both"/>
              <w:rPr>
                <w:rFonts w:asciiTheme="minorHAnsi" w:eastAsiaTheme="minorEastAsia" w:hAnsiTheme="minorHAnsi" w:cstheme="minorBidi"/>
                <w:lang w:val="es-ES" w:eastAsia="en-US"/>
              </w:rPr>
            </w:pPr>
          </w:p>
          <w:p w14:paraId="6C98984D" w14:textId="67769919" w:rsidR="00350C64" w:rsidRPr="00026F1D" w:rsidRDefault="00AE180E" w:rsidP="3535C29E">
            <w:pPr>
              <w:pStyle w:val="HTMLconformatoprevio"/>
              <w:jc w:val="both"/>
              <w:rPr>
                <w:rFonts w:asciiTheme="minorHAnsi" w:eastAsiaTheme="minorEastAsia" w:hAnsiTheme="minorHAnsi" w:cstheme="minorBidi"/>
                <w:lang w:val="es-ES" w:eastAsia="en-US"/>
              </w:rPr>
            </w:pPr>
            <w:r>
              <w:rPr>
                <w:rFonts w:asciiTheme="minorHAnsi" w:eastAsiaTheme="minorEastAsia" w:hAnsiTheme="minorHAnsi" w:cstheme="minorBidi"/>
                <w:lang w:eastAsia="en-US"/>
              </w:rPr>
              <w:t>Como una extensión a las anteriores aproximaciones, existen las aplicaciones</w:t>
            </w:r>
            <w:r w:rsidRPr="3535C29E">
              <w:rPr>
                <w:rFonts w:asciiTheme="minorHAnsi" w:eastAsiaTheme="minorEastAsia" w:hAnsiTheme="minorHAnsi" w:cstheme="minorBidi"/>
                <w:lang w:eastAsia="en-US"/>
              </w:rPr>
              <w:t xml:space="preserve"> multimodales</w:t>
            </w:r>
            <w:r w:rsidR="3535C29E" w:rsidRPr="3535C29E">
              <w:rPr>
                <w:rFonts w:asciiTheme="minorHAnsi" w:eastAsiaTheme="minorEastAsia" w:hAnsiTheme="minorHAnsi" w:cstheme="minorBidi"/>
                <w:lang w:eastAsia="en-US"/>
              </w:rPr>
              <w:t xml:space="preserve"> (</w:t>
            </w:r>
            <w:proofErr w:type="spellStart"/>
            <w:r w:rsidR="3535C29E" w:rsidRPr="3535C29E">
              <w:rPr>
                <w:rFonts w:asciiTheme="minorHAnsi" w:eastAsiaTheme="minorEastAsia" w:hAnsiTheme="minorHAnsi" w:cstheme="minorBidi"/>
                <w:lang w:val="es-ES" w:eastAsia="en-US"/>
              </w:rPr>
              <w:t>Poria</w:t>
            </w:r>
            <w:proofErr w:type="spellEnd"/>
            <w:r w:rsidR="3535C29E" w:rsidRPr="3535C29E">
              <w:rPr>
                <w:rFonts w:asciiTheme="minorHAnsi" w:eastAsiaTheme="minorEastAsia" w:hAnsiTheme="minorHAnsi" w:cstheme="minorBidi"/>
                <w:lang w:val="es-ES" w:eastAsia="en-US"/>
              </w:rPr>
              <w:t xml:space="preserve"> et al., 2016-2017),</w:t>
            </w:r>
            <w:r w:rsidR="3535C29E" w:rsidRPr="3535C29E">
              <w:rPr>
                <w:rFonts w:asciiTheme="minorHAnsi" w:eastAsiaTheme="minorEastAsia" w:hAnsiTheme="minorHAnsi" w:cstheme="minorBidi"/>
                <w:lang w:eastAsia="en-US"/>
              </w:rPr>
              <w:t xml:space="preserve"> que se caracterizan por el uso más de una modalidad o canal para obtener datos como medios visuales</w:t>
            </w:r>
            <w:r w:rsidR="3535C29E" w:rsidRPr="003A097F">
              <w:rPr>
                <w:rFonts w:asciiTheme="minorHAnsi" w:eastAsiaTheme="minorEastAsia" w:hAnsiTheme="minorHAnsi" w:cstheme="minorBidi"/>
                <w:lang w:eastAsia="en-US"/>
              </w:rPr>
              <w:t xml:space="preserve"> (</w:t>
            </w:r>
            <w:proofErr w:type="spellStart"/>
            <w:r w:rsidR="3535C29E" w:rsidRPr="003A097F">
              <w:rPr>
                <w:rFonts w:asciiTheme="minorHAnsi" w:eastAsiaTheme="minorEastAsia" w:hAnsiTheme="minorHAnsi" w:cstheme="minorBidi"/>
                <w:lang w:eastAsia="en-US"/>
              </w:rPr>
              <w:t>Magdin</w:t>
            </w:r>
            <w:proofErr w:type="spellEnd"/>
            <w:r w:rsidR="3535C29E" w:rsidRPr="003A097F">
              <w:rPr>
                <w:rFonts w:asciiTheme="minorHAnsi" w:eastAsiaTheme="minorEastAsia" w:hAnsiTheme="minorHAnsi" w:cstheme="minorBidi"/>
                <w:lang w:eastAsia="en-US"/>
              </w:rPr>
              <w:t xml:space="preserve"> et al., 2016)</w:t>
            </w:r>
            <w:r w:rsidR="3535C29E" w:rsidRPr="3535C29E">
              <w:rPr>
                <w:rFonts w:asciiTheme="minorHAnsi" w:eastAsiaTheme="minorEastAsia" w:hAnsiTheme="minorHAnsi" w:cstheme="minorBidi"/>
                <w:lang w:eastAsia="en-US"/>
              </w:rPr>
              <w:t>, audiovisuales</w:t>
            </w:r>
            <w:r w:rsidR="3535C29E" w:rsidRPr="3535C29E">
              <w:rPr>
                <w:rFonts w:asciiTheme="minorHAnsi" w:eastAsiaTheme="minorEastAsia" w:hAnsiTheme="minorHAnsi" w:cstheme="minorBidi"/>
                <w:lang w:val="es-ES" w:eastAsia="en-US"/>
              </w:rPr>
              <w:t xml:space="preserve"> (Perez-Gaspar, et al., 2016) </w:t>
            </w:r>
            <w:r w:rsidR="3535C29E" w:rsidRPr="3535C29E">
              <w:rPr>
                <w:rFonts w:asciiTheme="minorHAnsi" w:eastAsiaTheme="minorEastAsia" w:hAnsiTheme="minorHAnsi" w:cstheme="minorBidi"/>
                <w:lang w:eastAsia="en-US"/>
              </w:rPr>
              <w:t>y texto</w:t>
            </w:r>
            <w:r w:rsidR="3535C29E" w:rsidRPr="3535C29E">
              <w:rPr>
                <w:rFonts w:asciiTheme="minorHAnsi" w:eastAsiaTheme="minorEastAsia" w:hAnsiTheme="minorHAnsi" w:cstheme="minorBidi"/>
                <w:lang w:val="es-ES" w:eastAsia="en-US"/>
              </w:rPr>
              <w:t xml:space="preserve"> (</w:t>
            </w:r>
            <w:proofErr w:type="spellStart"/>
            <w:r w:rsidR="3535C29E" w:rsidRPr="3535C29E">
              <w:rPr>
                <w:rFonts w:asciiTheme="minorHAnsi" w:eastAsiaTheme="minorEastAsia" w:hAnsiTheme="minorHAnsi" w:cstheme="minorBidi"/>
                <w:lang w:val="es-ES" w:eastAsia="en-US"/>
              </w:rPr>
              <w:t>Kranjc</w:t>
            </w:r>
            <w:proofErr w:type="spellEnd"/>
            <w:r w:rsidR="3535C29E" w:rsidRPr="3535C29E">
              <w:rPr>
                <w:rFonts w:asciiTheme="minorHAnsi" w:eastAsiaTheme="minorEastAsia" w:hAnsiTheme="minorHAnsi" w:cstheme="minorBidi"/>
                <w:lang w:val="es-ES" w:eastAsia="en-US"/>
              </w:rPr>
              <w:t>, et al., 2014)</w:t>
            </w:r>
            <w:r w:rsidR="3535C29E" w:rsidRPr="3535C29E">
              <w:rPr>
                <w:rFonts w:asciiTheme="minorHAnsi" w:eastAsiaTheme="minorEastAsia" w:hAnsiTheme="minorHAnsi" w:cstheme="minorBidi"/>
                <w:lang w:eastAsia="en-US"/>
              </w:rPr>
              <w:t>.  Los resultados obtenidos con dichas aproximaciones</w:t>
            </w:r>
            <w:r w:rsidR="00591798">
              <w:rPr>
                <w:rFonts w:asciiTheme="minorHAnsi" w:eastAsiaTheme="minorEastAsia" w:hAnsiTheme="minorHAnsi" w:cstheme="minorBidi"/>
                <w:lang w:eastAsia="en-US"/>
              </w:rPr>
              <w:t>,</w:t>
            </w:r>
            <w:r w:rsidR="3535C29E" w:rsidRPr="3535C29E">
              <w:rPr>
                <w:rFonts w:asciiTheme="minorHAnsi" w:eastAsiaTheme="minorEastAsia" w:hAnsiTheme="minorHAnsi" w:cstheme="minorBidi"/>
                <w:lang w:eastAsia="en-US"/>
              </w:rPr>
              <w:t xml:space="preserve"> permiten a los profesionales de </w:t>
            </w:r>
            <w:r w:rsidR="00897C37" w:rsidRPr="3535C29E">
              <w:rPr>
                <w:rFonts w:asciiTheme="minorHAnsi" w:eastAsiaTheme="minorEastAsia" w:hAnsiTheme="minorHAnsi" w:cstheme="minorBidi"/>
                <w:lang w:eastAsia="en-US"/>
              </w:rPr>
              <w:t xml:space="preserve">salud ocupacional identificar aspectos relacionados con </w:t>
            </w:r>
            <w:r w:rsidR="00897C37">
              <w:rPr>
                <w:rFonts w:asciiTheme="minorHAnsi" w:eastAsiaTheme="minorEastAsia" w:hAnsiTheme="minorHAnsi" w:cstheme="minorBidi"/>
                <w:lang w:eastAsia="en-US"/>
              </w:rPr>
              <w:t xml:space="preserve">desordenes </w:t>
            </w:r>
            <w:r w:rsidR="00897C37" w:rsidRPr="3535C29E">
              <w:rPr>
                <w:rFonts w:asciiTheme="minorHAnsi" w:eastAsiaTheme="minorEastAsia" w:hAnsiTheme="minorHAnsi" w:cstheme="minorBidi"/>
                <w:lang w:eastAsia="en-US"/>
              </w:rPr>
              <w:t>compulsiv</w:t>
            </w:r>
            <w:r w:rsidR="00897C37">
              <w:rPr>
                <w:rFonts w:asciiTheme="minorHAnsi" w:eastAsiaTheme="minorEastAsia" w:hAnsiTheme="minorHAnsi" w:cstheme="minorBidi"/>
                <w:lang w:eastAsia="en-US"/>
              </w:rPr>
              <w:t>o</w:t>
            </w:r>
            <w:r w:rsidR="00897C37" w:rsidRPr="3535C29E">
              <w:rPr>
                <w:rFonts w:asciiTheme="minorHAnsi" w:eastAsiaTheme="minorEastAsia" w:hAnsiTheme="minorHAnsi" w:cstheme="minorBidi"/>
                <w:lang w:eastAsia="en-US"/>
              </w:rPr>
              <w:t>s</w:t>
            </w:r>
            <w:r w:rsidR="3535C29E" w:rsidRPr="3535C29E">
              <w:rPr>
                <w:rFonts w:asciiTheme="minorHAnsi" w:eastAsiaTheme="minorEastAsia" w:hAnsiTheme="minorHAnsi" w:cstheme="minorBidi"/>
                <w:lang w:val="es-ES" w:eastAsia="en-US"/>
              </w:rPr>
              <w:t xml:space="preserve"> (Cameron, 2018) </w:t>
            </w:r>
            <w:proofErr w:type="gramStart"/>
            <w:r w:rsidR="3535C29E" w:rsidRPr="3535C29E">
              <w:rPr>
                <w:rFonts w:asciiTheme="minorHAnsi" w:eastAsiaTheme="minorEastAsia" w:hAnsiTheme="minorHAnsi" w:cstheme="minorBidi"/>
                <w:lang w:val="es-ES" w:eastAsia="en-US"/>
              </w:rPr>
              <w:t>o  establecer</w:t>
            </w:r>
            <w:proofErr w:type="gramEnd"/>
            <w:r w:rsidR="3535C29E" w:rsidRPr="3535C29E">
              <w:rPr>
                <w:rFonts w:asciiTheme="minorHAnsi" w:eastAsiaTheme="minorEastAsia" w:hAnsiTheme="minorHAnsi" w:cstheme="minorBidi"/>
                <w:lang w:val="es-ES" w:eastAsia="en-US"/>
              </w:rPr>
              <w:t xml:space="preserve">  patrones  en  la  apariencia  facial  y  su  dinámica  para  mejorar  el  rendimiento  en  la  predicción </w:t>
            </w:r>
            <w:r w:rsidR="00591798">
              <w:rPr>
                <w:rFonts w:asciiTheme="minorHAnsi" w:eastAsiaTheme="minorEastAsia" w:hAnsiTheme="minorHAnsi" w:cstheme="minorBidi"/>
                <w:lang w:val="es-ES" w:eastAsia="en-US"/>
              </w:rPr>
              <w:t>de mociones relacionadas con</w:t>
            </w:r>
            <w:r w:rsidR="3535C29E" w:rsidRPr="3535C29E">
              <w:rPr>
                <w:rFonts w:asciiTheme="minorHAnsi" w:eastAsiaTheme="minorEastAsia" w:hAnsiTheme="minorHAnsi" w:cstheme="minorBidi"/>
                <w:lang w:val="es-ES" w:eastAsia="en-US"/>
              </w:rPr>
              <w:t xml:space="preserve"> la  depresión (Zhu et al., 2018) y </w:t>
            </w:r>
            <w:r w:rsidR="3535C29E" w:rsidRPr="003A097F">
              <w:rPr>
                <w:rFonts w:asciiTheme="minorHAnsi" w:eastAsiaTheme="minorEastAsia" w:hAnsiTheme="minorHAnsi" w:cstheme="minorBidi"/>
                <w:lang w:eastAsia="en-US"/>
              </w:rPr>
              <w:t>discriminar los episodios de alto estrés (</w:t>
            </w:r>
            <w:proofErr w:type="spellStart"/>
            <w:r w:rsidR="3535C29E" w:rsidRPr="003A097F">
              <w:rPr>
                <w:rFonts w:asciiTheme="minorHAnsi" w:eastAsiaTheme="minorEastAsia" w:hAnsiTheme="minorHAnsi" w:cstheme="minorBidi"/>
                <w:lang w:eastAsia="en-US"/>
              </w:rPr>
              <w:t>Dinges</w:t>
            </w:r>
            <w:proofErr w:type="spellEnd"/>
            <w:r w:rsidR="3535C29E" w:rsidRPr="003A097F">
              <w:rPr>
                <w:rFonts w:asciiTheme="minorHAnsi" w:eastAsiaTheme="minorEastAsia" w:hAnsiTheme="minorHAnsi" w:cstheme="minorBidi"/>
                <w:lang w:eastAsia="en-US"/>
              </w:rPr>
              <w:t xml:space="preserve"> et al.,  2005)</w:t>
            </w:r>
            <w:r w:rsidR="00591798">
              <w:rPr>
                <w:rFonts w:asciiTheme="minorHAnsi" w:eastAsiaTheme="minorEastAsia" w:hAnsiTheme="minorHAnsi" w:cstheme="minorBidi"/>
                <w:lang w:eastAsia="en-US"/>
              </w:rPr>
              <w:t>.</w:t>
            </w:r>
          </w:p>
          <w:p w14:paraId="27D96A39" w14:textId="0F268383" w:rsidR="00350C64" w:rsidRPr="00071681"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 </w:t>
            </w:r>
          </w:p>
          <w:p w14:paraId="1B0F25EF" w14:textId="599238F2" w:rsidR="006B1578"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El problema informático que </w:t>
            </w:r>
            <w:r w:rsidR="003A097F" w:rsidRPr="3535C29E">
              <w:rPr>
                <w:rFonts w:asciiTheme="minorHAnsi" w:hAnsiTheme="minorHAnsi" w:cstheme="minorBidi"/>
                <w:color w:val="auto"/>
                <w:sz w:val="20"/>
                <w:szCs w:val="20"/>
              </w:rPr>
              <w:t>abordará este</w:t>
            </w:r>
            <w:r w:rsidRPr="3535C29E">
              <w:rPr>
                <w:rFonts w:asciiTheme="minorHAnsi" w:hAnsiTheme="minorHAnsi" w:cstheme="minorBidi"/>
                <w:color w:val="auto"/>
                <w:sz w:val="20"/>
                <w:szCs w:val="20"/>
              </w:rPr>
              <w:t xml:space="preserve"> proyecto</w:t>
            </w:r>
            <w:r w:rsidR="006B1578">
              <w:rPr>
                <w:rFonts w:asciiTheme="minorHAnsi" w:hAnsiTheme="minorHAnsi" w:cstheme="minorBidi"/>
                <w:color w:val="auto"/>
                <w:sz w:val="20"/>
                <w:szCs w:val="20"/>
              </w:rPr>
              <w:t>, es el diseño de un sistema para</w:t>
            </w:r>
            <w:r w:rsidR="00AE180E">
              <w:rPr>
                <w:rFonts w:asciiTheme="minorHAnsi" w:hAnsiTheme="minorHAnsi" w:cstheme="minorBidi"/>
                <w:color w:val="auto"/>
                <w:sz w:val="20"/>
                <w:szCs w:val="20"/>
              </w:rPr>
              <w:t xml:space="preserve"> la</w:t>
            </w:r>
            <w:r w:rsidRPr="3535C29E">
              <w:rPr>
                <w:rFonts w:asciiTheme="minorHAnsi" w:hAnsiTheme="minorHAnsi" w:cstheme="minorBidi"/>
                <w:color w:val="auto"/>
                <w:sz w:val="20"/>
                <w:szCs w:val="20"/>
              </w:rPr>
              <w:t xml:space="preserve"> identificación de </w:t>
            </w:r>
            <w:r w:rsidR="00376B6C">
              <w:rPr>
                <w:rFonts w:asciiTheme="minorHAnsi" w:hAnsiTheme="minorHAnsi" w:cstheme="minorBidi"/>
                <w:color w:val="auto"/>
                <w:sz w:val="20"/>
                <w:szCs w:val="20"/>
              </w:rPr>
              <w:t>poses y</w:t>
            </w:r>
            <w:r w:rsidRPr="3535C29E">
              <w:rPr>
                <w:rFonts w:asciiTheme="minorHAnsi" w:hAnsiTheme="minorHAnsi" w:cstheme="minorBidi"/>
                <w:color w:val="auto"/>
                <w:sz w:val="20"/>
                <w:szCs w:val="20"/>
              </w:rPr>
              <w:t xml:space="preserve"> actividades relacionadas </w:t>
            </w:r>
            <w:r w:rsidR="00AE180E">
              <w:rPr>
                <w:rFonts w:asciiTheme="minorHAnsi" w:hAnsiTheme="minorHAnsi" w:cstheme="minorBidi"/>
                <w:color w:val="auto"/>
                <w:sz w:val="20"/>
                <w:szCs w:val="20"/>
              </w:rPr>
              <w:t xml:space="preserve">con las emociones en </w:t>
            </w:r>
            <w:r w:rsidR="00376B6C">
              <w:rPr>
                <w:rFonts w:asciiTheme="minorHAnsi" w:hAnsiTheme="minorHAnsi" w:cstheme="minorBidi"/>
                <w:color w:val="auto"/>
                <w:sz w:val="20"/>
                <w:szCs w:val="20"/>
              </w:rPr>
              <w:t>las personas</w:t>
            </w:r>
            <w:r w:rsidR="006B1578">
              <w:rPr>
                <w:rFonts w:asciiTheme="minorHAnsi" w:hAnsiTheme="minorHAnsi" w:cstheme="minorBidi"/>
                <w:color w:val="auto"/>
                <w:sz w:val="20"/>
                <w:szCs w:val="20"/>
              </w:rPr>
              <w:t>,</w:t>
            </w:r>
            <w:r w:rsidR="003A097F">
              <w:rPr>
                <w:rFonts w:asciiTheme="minorHAnsi" w:hAnsiTheme="minorHAnsi" w:cstheme="minorBidi"/>
                <w:color w:val="auto"/>
                <w:sz w:val="20"/>
                <w:szCs w:val="20"/>
              </w:rPr>
              <w:t xml:space="preserve"> </w:t>
            </w:r>
            <w:r w:rsidRPr="3535C29E">
              <w:rPr>
                <w:rFonts w:asciiTheme="minorHAnsi" w:hAnsiTheme="minorHAnsi" w:cstheme="minorBidi"/>
                <w:color w:val="auto"/>
                <w:sz w:val="20"/>
                <w:szCs w:val="20"/>
              </w:rPr>
              <w:t>a partir de técnicas de inteligencia artificial</w:t>
            </w:r>
            <w:r w:rsidR="00376B6C">
              <w:rPr>
                <w:rFonts w:asciiTheme="minorHAnsi" w:hAnsiTheme="minorHAnsi" w:cstheme="minorBidi"/>
                <w:color w:val="auto"/>
                <w:sz w:val="20"/>
                <w:szCs w:val="20"/>
              </w:rPr>
              <w:t xml:space="preserve"> y visión artificial</w:t>
            </w:r>
            <w:r w:rsidR="006B1578">
              <w:rPr>
                <w:rFonts w:asciiTheme="minorHAnsi" w:hAnsiTheme="minorHAnsi" w:cstheme="minorBidi"/>
                <w:color w:val="auto"/>
                <w:sz w:val="20"/>
                <w:szCs w:val="20"/>
              </w:rPr>
              <w:t xml:space="preserve">. </w:t>
            </w:r>
            <w:r w:rsidR="006B1578" w:rsidRPr="005B7DD1">
              <w:rPr>
                <w:rFonts w:asciiTheme="minorHAnsi" w:hAnsiTheme="minorHAnsi" w:cstheme="minorBidi"/>
                <w:color w:val="auto"/>
                <w:sz w:val="20"/>
                <w:szCs w:val="20"/>
                <w:highlight w:val="green"/>
              </w:rPr>
              <w:t xml:space="preserve">Dicho sistema, estará contextualizado en escenarios </w:t>
            </w:r>
            <w:r w:rsidR="00AE180E" w:rsidRPr="005B7DD1">
              <w:rPr>
                <w:rFonts w:asciiTheme="minorHAnsi" w:hAnsiTheme="minorHAnsi" w:cstheme="minorBidi"/>
                <w:color w:val="auto"/>
                <w:sz w:val="20"/>
                <w:szCs w:val="20"/>
                <w:highlight w:val="green"/>
              </w:rPr>
              <w:t>de oficina</w:t>
            </w:r>
            <w:r w:rsidR="006B1578" w:rsidRPr="005B7DD1">
              <w:rPr>
                <w:rFonts w:asciiTheme="minorHAnsi" w:hAnsiTheme="minorHAnsi" w:cstheme="minorBidi"/>
                <w:color w:val="auto"/>
                <w:sz w:val="20"/>
                <w:szCs w:val="20"/>
                <w:highlight w:val="green"/>
              </w:rPr>
              <w:t xml:space="preserve"> con vigilancia soportada en</w:t>
            </w:r>
            <w:r w:rsidR="00AE180E" w:rsidRPr="005B7DD1">
              <w:rPr>
                <w:rFonts w:asciiTheme="minorHAnsi" w:hAnsiTheme="minorHAnsi" w:cstheme="minorBidi"/>
                <w:color w:val="auto"/>
                <w:sz w:val="20"/>
                <w:szCs w:val="20"/>
                <w:highlight w:val="green"/>
              </w:rPr>
              <w:t xml:space="preserve"> sistema</w:t>
            </w:r>
            <w:r w:rsidR="006B1578" w:rsidRPr="005B7DD1">
              <w:rPr>
                <w:rFonts w:asciiTheme="minorHAnsi" w:hAnsiTheme="minorHAnsi" w:cstheme="minorBidi"/>
                <w:color w:val="auto"/>
                <w:sz w:val="20"/>
                <w:szCs w:val="20"/>
                <w:highlight w:val="green"/>
              </w:rPr>
              <w:t>s</w:t>
            </w:r>
            <w:r w:rsidRPr="005B7DD1">
              <w:rPr>
                <w:rFonts w:asciiTheme="minorHAnsi" w:hAnsiTheme="minorHAnsi" w:cstheme="minorBidi"/>
                <w:color w:val="auto"/>
                <w:sz w:val="20"/>
                <w:szCs w:val="20"/>
                <w:highlight w:val="green"/>
              </w:rPr>
              <w:t xml:space="preserve"> CCTV,</w:t>
            </w:r>
            <w:r w:rsidR="00AE180E" w:rsidRPr="005B7DD1">
              <w:rPr>
                <w:rFonts w:asciiTheme="minorHAnsi" w:hAnsiTheme="minorHAnsi" w:cstheme="minorBidi"/>
                <w:color w:val="auto"/>
                <w:sz w:val="20"/>
                <w:szCs w:val="20"/>
                <w:highlight w:val="green"/>
              </w:rPr>
              <w:t xml:space="preserve"> con el fin de reducir implicaciones de costo, confidencialidad</w:t>
            </w:r>
            <w:r w:rsidR="006B1578" w:rsidRPr="005B7DD1">
              <w:rPr>
                <w:rFonts w:asciiTheme="minorHAnsi" w:hAnsiTheme="minorHAnsi" w:cstheme="minorBidi"/>
                <w:color w:val="auto"/>
                <w:sz w:val="20"/>
                <w:szCs w:val="20"/>
                <w:highlight w:val="green"/>
              </w:rPr>
              <w:t>,</w:t>
            </w:r>
            <w:r w:rsidR="00AE180E" w:rsidRPr="005B7DD1">
              <w:rPr>
                <w:rFonts w:asciiTheme="minorHAnsi" w:hAnsiTheme="minorHAnsi" w:cstheme="minorBidi"/>
                <w:color w:val="auto"/>
                <w:sz w:val="20"/>
                <w:szCs w:val="20"/>
                <w:highlight w:val="green"/>
              </w:rPr>
              <w:t xml:space="preserve"> </w:t>
            </w:r>
            <w:r w:rsidR="006B1578" w:rsidRPr="005B7DD1">
              <w:rPr>
                <w:rFonts w:asciiTheme="minorHAnsi" w:hAnsiTheme="minorHAnsi" w:cstheme="minorBidi"/>
                <w:color w:val="auto"/>
                <w:sz w:val="20"/>
                <w:szCs w:val="20"/>
                <w:highlight w:val="green"/>
              </w:rPr>
              <w:t xml:space="preserve">y baja </w:t>
            </w:r>
            <w:r w:rsidR="00AE180E" w:rsidRPr="005B7DD1">
              <w:rPr>
                <w:rFonts w:asciiTheme="minorHAnsi" w:hAnsiTheme="minorHAnsi" w:cstheme="minorBidi"/>
                <w:color w:val="auto"/>
                <w:sz w:val="20"/>
                <w:szCs w:val="20"/>
                <w:highlight w:val="green"/>
              </w:rPr>
              <w:t>utilidad</w:t>
            </w:r>
            <w:r w:rsidR="006B1578" w:rsidRPr="005B7DD1">
              <w:rPr>
                <w:rFonts w:asciiTheme="minorHAnsi" w:hAnsiTheme="minorHAnsi" w:cstheme="minorBidi"/>
                <w:color w:val="auto"/>
                <w:sz w:val="20"/>
                <w:szCs w:val="20"/>
                <w:highlight w:val="green"/>
              </w:rPr>
              <w:t xml:space="preserve"> </w:t>
            </w:r>
            <w:r w:rsidR="00AE180E" w:rsidRPr="005B7DD1">
              <w:rPr>
                <w:rFonts w:asciiTheme="minorHAnsi" w:hAnsiTheme="minorHAnsi" w:cstheme="minorBidi"/>
                <w:color w:val="auto"/>
                <w:sz w:val="20"/>
                <w:szCs w:val="20"/>
                <w:highlight w:val="green"/>
              </w:rPr>
              <w:fldChar w:fldCharType="begin"/>
            </w:r>
            <w:r w:rsidR="00AE180E" w:rsidRPr="005B7DD1">
              <w:rPr>
                <w:rFonts w:asciiTheme="minorHAnsi" w:hAnsiTheme="minorHAnsi" w:cstheme="minorBidi"/>
                <w:color w:val="auto"/>
                <w:sz w:val="20"/>
                <w:szCs w:val="20"/>
                <w:highlight w:val="green"/>
              </w:rPr>
              <w:instrText>ADDIN RW.CITE{{doc:5c998e05e4b03723cb52b70c Schall,MarkC 2018}}</w:instrText>
            </w:r>
            <w:r w:rsidR="00AE180E" w:rsidRPr="005B7DD1">
              <w:rPr>
                <w:rFonts w:asciiTheme="minorHAnsi" w:hAnsiTheme="minorHAnsi" w:cstheme="minorBidi"/>
                <w:color w:val="auto"/>
                <w:sz w:val="20"/>
                <w:szCs w:val="20"/>
                <w:highlight w:val="green"/>
              </w:rPr>
              <w:fldChar w:fldCharType="separate"/>
            </w:r>
            <w:r w:rsidR="00AE180E" w:rsidRPr="005B7DD1">
              <w:rPr>
                <w:rFonts w:asciiTheme="minorHAnsi" w:hAnsiTheme="minorHAnsi" w:cstheme="minorBidi"/>
                <w:color w:val="auto"/>
                <w:sz w:val="20"/>
                <w:szCs w:val="20"/>
                <w:highlight w:val="green"/>
              </w:rPr>
              <w:t>(Schall, Sesek et al. 2018)</w:t>
            </w:r>
            <w:r w:rsidR="00AE180E" w:rsidRPr="005B7DD1">
              <w:rPr>
                <w:rFonts w:asciiTheme="minorHAnsi" w:hAnsiTheme="minorHAnsi" w:cstheme="minorBidi"/>
                <w:color w:val="auto"/>
                <w:sz w:val="20"/>
                <w:szCs w:val="20"/>
                <w:highlight w:val="green"/>
              </w:rPr>
              <w:fldChar w:fldCharType="end"/>
            </w:r>
            <w:r w:rsidR="006B1578" w:rsidRPr="005B7DD1">
              <w:rPr>
                <w:rFonts w:asciiTheme="minorHAnsi" w:hAnsiTheme="minorHAnsi" w:cstheme="minorBidi"/>
                <w:color w:val="auto"/>
                <w:sz w:val="20"/>
                <w:szCs w:val="20"/>
                <w:highlight w:val="magenta"/>
              </w:rPr>
              <w:t xml:space="preserve">. El sistema estará orientado a brindar información de interés para la </w:t>
            </w:r>
            <w:r w:rsidR="00E838F1" w:rsidRPr="005B7DD1">
              <w:rPr>
                <w:rFonts w:asciiTheme="minorHAnsi" w:hAnsiTheme="minorHAnsi" w:cstheme="minorBidi"/>
                <w:color w:val="auto"/>
                <w:sz w:val="20"/>
                <w:szCs w:val="20"/>
                <w:highlight w:val="magenta"/>
              </w:rPr>
              <w:t>evaluación</w:t>
            </w:r>
            <w:r w:rsidRPr="005B7DD1">
              <w:rPr>
                <w:rFonts w:asciiTheme="minorHAnsi" w:hAnsiTheme="minorHAnsi" w:cstheme="minorBidi"/>
                <w:color w:val="auto"/>
                <w:sz w:val="20"/>
                <w:szCs w:val="20"/>
                <w:highlight w:val="magenta"/>
              </w:rPr>
              <w:t xml:space="preserve"> de factores de riesgos</w:t>
            </w:r>
            <w:r w:rsidR="00C246AC" w:rsidRPr="005B7DD1">
              <w:rPr>
                <w:rFonts w:asciiTheme="minorHAnsi" w:hAnsiTheme="minorHAnsi" w:cstheme="minorBidi"/>
                <w:color w:val="auto"/>
                <w:sz w:val="20"/>
                <w:szCs w:val="20"/>
                <w:highlight w:val="magenta"/>
              </w:rPr>
              <w:t xml:space="preserve"> psicosociales</w:t>
            </w:r>
            <w:r w:rsidR="006B1578" w:rsidRPr="005B7DD1">
              <w:rPr>
                <w:rFonts w:asciiTheme="minorHAnsi" w:hAnsiTheme="minorHAnsi" w:cstheme="minorBidi"/>
                <w:color w:val="auto"/>
                <w:sz w:val="20"/>
                <w:szCs w:val="20"/>
                <w:highlight w:val="magenta"/>
              </w:rPr>
              <w:t xml:space="preserve"> </w:t>
            </w:r>
            <w:r w:rsidR="00E838F1" w:rsidRPr="005B7DD1">
              <w:rPr>
                <w:rFonts w:asciiTheme="minorHAnsi" w:hAnsiTheme="minorHAnsi" w:cstheme="minorBidi"/>
                <w:color w:val="auto"/>
                <w:sz w:val="20"/>
                <w:szCs w:val="20"/>
                <w:highlight w:val="magenta"/>
              </w:rPr>
              <w:t>y con ello</w:t>
            </w:r>
            <w:r w:rsidR="006B1578" w:rsidRPr="005B7DD1">
              <w:rPr>
                <w:rFonts w:asciiTheme="minorHAnsi" w:hAnsiTheme="minorHAnsi" w:cstheme="minorBidi"/>
                <w:color w:val="auto"/>
                <w:sz w:val="20"/>
                <w:szCs w:val="20"/>
                <w:highlight w:val="magenta"/>
              </w:rPr>
              <w:t>,</w:t>
            </w:r>
            <w:r w:rsidR="00E838F1" w:rsidRPr="005B7DD1">
              <w:rPr>
                <w:rFonts w:asciiTheme="minorHAnsi" w:hAnsiTheme="minorHAnsi" w:cstheme="minorBidi"/>
                <w:color w:val="auto"/>
                <w:sz w:val="20"/>
                <w:szCs w:val="20"/>
                <w:highlight w:val="magenta"/>
              </w:rPr>
              <w:t xml:space="preserve"> identificar de manera proactiva el </w:t>
            </w:r>
            <w:r w:rsidRPr="005B7DD1">
              <w:rPr>
                <w:rFonts w:asciiTheme="minorHAnsi" w:hAnsiTheme="minorHAnsi" w:cstheme="minorBidi"/>
                <w:color w:val="auto"/>
                <w:sz w:val="20"/>
                <w:szCs w:val="20"/>
                <w:highlight w:val="magenta"/>
              </w:rPr>
              <w:t>padecimiento de problemas o trastornos mentales como el estrés</w:t>
            </w:r>
            <w:r w:rsidR="006B1578" w:rsidRPr="005B7DD1">
              <w:rPr>
                <w:rFonts w:asciiTheme="minorHAnsi" w:hAnsiTheme="minorHAnsi" w:cstheme="minorBidi"/>
                <w:color w:val="auto"/>
                <w:sz w:val="20"/>
                <w:szCs w:val="20"/>
                <w:highlight w:val="magenta"/>
              </w:rPr>
              <w:t>,</w:t>
            </w:r>
            <w:r w:rsidRPr="005B7DD1">
              <w:rPr>
                <w:rFonts w:asciiTheme="minorHAnsi" w:hAnsiTheme="minorHAnsi" w:cstheme="minorBidi"/>
                <w:color w:val="auto"/>
                <w:sz w:val="20"/>
                <w:szCs w:val="20"/>
                <w:highlight w:val="magenta"/>
              </w:rPr>
              <w:t xml:space="preserve"> la depresión</w:t>
            </w:r>
            <w:r w:rsidR="006B1578" w:rsidRPr="005B7DD1">
              <w:rPr>
                <w:rFonts w:asciiTheme="minorHAnsi" w:hAnsiTheme="minorHAnsi" w:cstheme="minorBidi"/>
                <w:color w:val="auto"/>
                <w:sz w:val="20"/>
                <w:szCs w:val="20"/>
                <w:highlight w:val="magenta"/>
              </w:rPr>
              <w:t>, entre otros</w:t>
            </w:r>
            <w:r w:rsidRPr="005B7DD1">
              <w:rPr>
                <w:rFonts w:asciiTheme="minorHAnsi" w:hAnsiTheme="minorHAnsi" w:cstheme="minorBidi"/>
                <w:color w:val="auto"/>
                <w:sz w:val="20"/>
                <w:szCs w:val="20"/>
                <w:highlight w:val="magenta"/>
              </w:rPr>
              <w:t>.</w:t>
            </w:r>
            <w:r w:rsidRPr="3535C29E">
              <w:rPr>
                <w:rFonts w:asciiTheme="minorHAnsi" w:hAnsiTheme="minorHAnsi" w:cstheme="minorBidi"/>
                <w:color w:val="auto"/>
                <w:sz w:val="20"/>
                <w:szCs w:val="20"/>
              </w:rPr>
              <w:t xml:space="preserve"> </w:t>
            </w:r>
            <w:r w:rsidR="005B7DD1" w:rsidRPr="005B7DD1">
              <w:rPr>
                <w:sz w:val="20"/>
                <w:szCs w:val="20"/>
                <w:highlight w:val="yellow"/>
              </w:rPr>
              <w:t xml:space="preserve">integre expresiones faciales, posturas y </w:t>
            </w:r>
            <w:proofErr w:type="gramStart"/>
            <w:r w:rsidR="005B7DD1" w:rsidRPr="005B7DD1">
              <w:rPr>
                <w:sz w:val="20"/>
                <w:szCs w:val="20"/>
                <w:highlight w:val="yellow"/>
              </w:rPr>
              <w:t>acciones</w:t>
            </w:r>
            <w:r w:rsidR="005B7DD1">
              <w:rPr>
                <w:sz w:val="20"/>
                <w:szCs w:val="20"/>
              </w:rPr>
              <w:t xml:space="preserve">  </w:t>
            </w:r>
            <w:r w:rsidR="005B7DD1" w:rsidRPr="005B7DD1">
              <w:rPr>
                <w:b/>
                <w:color w:val="FF0000"/>
                <w:sz w:val="20"/>
                <w:szCs w:val="20"/>
              </w:rPr>
              <w:t>RETOS</w:t>
            </w:r>
            <w:proofErr w:type="gramEnd"/>
            <w:r w:rsidR="005B7DD1" w:rsidRPr="005B7DD1">
              <w:rPr>
                <w:b/>
                <w:color w:val="FF0000"/>
                <w:sz w:val="20"/>
                <w:szCs w:val="20"/>
              </w:rPr>
              <w:t xml:space="preserve"> DE INGENIERIA</w:t>
            </w:r>
          </w:p>
          <w:p w14:paraId="3C368A9D" w14:textId="77777777" w:rsidR="006B1578" w:rsidRDefault="006B1578" w:rsidP="3535C29E">
            <w:pPr>
              <w:pStyle w:val="Default"/>
              <w:jc w:val="both"/>
              <w:rPr>
                <w:rFonts w:asciiTheme="minorHAnsi" w:hAnsiTheme="minorHAnsi" w:cstheme="minorBidi"/>
                <w:color w:val="auto"/>
                <w:sz w:val="20"/>
                <w:szCs w:val="20"/>
              </w:rPr>
            </w:pPr>
          </w:p>
          <w:p w14:paraId="0419FF21" w14:textId="06ADBC94" w:rsidR="008314E5" w:rsidRPr="008314E5" w:rsidRDefault="3535C29E" w:rsidP="3535C29E">
            <w:pPr>
              <w:pStyle w:val="Default"/>
              <w:jc w:val="both"/>
              <w:rPr>
                <w:rFonts w:asciiTheme="minorHAnsi" w:hAnsiTheme="minorHAnsi" w:cstheme="minorBidi"/>
                <w:color w:val="auto"/>
                <w:sz w:val="20"/>
                <w:szCs w:val="20"/>
              </w:rPr>
            </w:pPr>
            <w:r w:rsidRPr="3535C29E">
              <w:rPr>
                <w:rFonts w:asciiTheme="minorHAnsi" w:hAnsiTheme="minorHAnsi" w:cstheme="minorBidi"/>
                <w:color w:val="auto"/>
                <w:sz w:val="20"/>
                <w:szCs w:val="20"/>
              </w:rPr>
              <w:t xml:space="preserve">El caso de </w:t>
            </w:r>
            <w:r w:rsidR="00713476">
              <w:rPr>
                <w:rFonts w:asciiTheme="minorHAnsi" w:hAnsiTheme="minorHAnsi" w:cstheme="minorBidi"/>
                <w:color w:val="auto"/>
                <w:sz w:val="20"/>
                <w:szCs w:val="20"/>
              </w:rPr>
              <w:t>referencia</w:t>
            </w:r>
            <w:r w:rsidRPr="3535C29E">
              <w:rPr>
                <w:rFonts w:asciiTheme="minorHAnsi" w:hAnsiTheme="minorHAnsi" w:cstheme="minorBidi"/>
                <w:color w:val="auto"/>
                <w:sz w:val="20"/>
                <w:szCs w:val="20"/>
              </w:rPr>
              <w:t xml:space="preserve"> definido para el desarrollo del proyecto de </w:t>
            </w:r>
            <w:r w:rsidR="00196D65" w:rsidRPr="3535C29E">
              <w:rPr>
                <w:rFonts w:asciiTheme="minorHAnsi" w:hAnsiTheme="minorHAnsi" w:cstheme="minorBidi"/>
                <w:color w:val="auto"/>
                <w:sz w:val="20"/>
                <w:szCs w:val="20"/>
              </w:rPr>
              <w:t>investigación</w:t>
            </w:r>
            <w:r w:rsidR="00713476">
              <w:rPr>
                <w:rFonts w:asciiTheme="minorHAnsi" w:hAnsiTheme="minorHAnsi" w:cstheme="minorBidi"/>
                <w:color w:val="auto"/>
                <w:sz w:val="20"/>
                <w:szCs w:val="20"/>
              </w:rPr>
              <w:t>,</w:t>
            </w:r>
            <w:r w:rsidRPr="3535C29E">
              <w:rPr>
                <w:rFonts w:asciiTheme="minorHAnsi" w:hAnsiTheme="minorHAnsi" w:cstheme="minorBidi"/>
                <w:color w:val="auto"/>
                <w:sz w:val="20"/>
                <w:szCs w:val="20"/>
              </w:rPr>
              <w:t xml:space="preserve"> </w:t>
            </w:r>
            <w:r w:rsidR="00713476">
              <w:rPr>
                <w:rFonts w:asciiTheme="minorHAnsi" w:hAnsiTheme="minorHAnsi" w:cstheme="minorBidi"/>
                <w:color w:val="auto"/>
                <w:sz w:val="20"/>
                <w:szCs w:val="20"/>
              </w:rPr>
              <w:t xml:space="preserve">son las oficinas del área de consultoría y transformación digital </w:t>
            </w:r>
            <w:r w:rsidRPr="3535C29E">
              <w:rPr>
                <w:rFonts w:asciiTheme="minorHAnsi" w:hAnsiTheme="minorHAnsi" w:cstheme="minorBidi"/>
                <w:color w:val="auto"/>
                <w:sz w:val="20"/>
                <w:szCs w:val="20"/>
              </w:rPr>
              <w:t xml:space="preserve">de la empresa Vector ITC </w:t>
            </w:r>
            <w:proofErr w:type="spellStart"/>
            <w:r w:rsidRPr="3535C29E">
              <w:rPr>
                <w:rFonts w:asciiTheme="minorHAnsi" w:hAnsiTheme="minorHAnsi" w:cstheme="minorBidi"/>
                <w:color w:val="auto"/>
                <w:sz w:val="20"/>
                <w:szCs w:val="20"/>
              </w:rPr>
              <w:t>Group</w:t>
            </w:r>
            <w:proofErr w:type="spellEnd"/>
            <w:r w:rsidR="00196D65">
              <w:rPr>
                <w:rFonts w:asciiTheme="minorHAnsi" w:hAnsiTheme="minorHAnsi" w:cstheme="minorBidi"/>
                <w:color w:val="auto"/>
                <w:sz w:val="20"/>
                <w:szCs w:val="20"/>
              </w:rPr>
              <w:t xml:space="preserve"> Colombia</w:t>
            </w:r>
            <w:r w:rsidRPr="3535C29E">
              <w:rPr>
                <w:rFonts w:asciiTheme="minorHAnsi" w:hAnsiTheme="minorHAnsi" w:cstheme="minorBidi"/>
                <w:color w:val="auto"/>
                <w:sz w:val="20"/>
                <w:szCs w:val="20"/>
              </w:rPr>
              <w:t xml:space="preserve">. Este caso de </w:t>
            </w:r>
            <w:r w:rsidR="00196D65" w:rsidRPr="3535C29E">
              <w:rPr>
                <w:rFonts w:asciiTheme="minorHAnsi" w:hAnsiTheme="minorHAnsi" w:cstheme="minorBidi"/>
                <w:color w:val="auto"/>
                <w:sz w:val="20"/>
                <w:szCs w:val="20"/>
              </w:rPr>
              <w:t>referencia</w:t>
            </w:r>
            <w:r w:rsidR="00196D65">
              <w:rPr>
                <w:rFonts w:asciiTheme="minorHAnsi" w:hAnsiTheme="minorHAnsi" w:cstheme="minorBidi"/>
                <w:color w:val="auto"/>
                <w:sz w:val="20"/>
                <w:szCs w:val="20"/>
              </w:rPr>
              <w:t>,</w:t>
            </w:r>
            <w:r w:rsidRPr="3535C29E">
              <w:rPr>
                <w:rFonts w:asciiTheme="minorHAnsi" w:hAnsiTheme="minorHAnsi" w:cstheme="minorBidi"/>
                <w:color w:val="auto"/>
                <w:sz w:val="20"/>
                <w:szCs w:val="20"/>
              </w:rPr>
              <w:t xml:space="preserve"> se selecciona debido a su afinidad con la problemática propuesta</w:t>
            </w:r>
            <w:r w:rsidR="00196D65">
              <w:rPr>
                <w:rFonts w:asciiTheme="minorHAnsi" w:hAnsiTheme="minorHAnsi" w:cstheme="minorBidi"/>
                <w:color w:val="auto"/>
                <w:sz w:val="20"/>
                <w:szCs w:val="20"/>
              </w:rPr>
              <w:t xml:space="preserve"> y</w:t>
            </w:r>
            <w:r w:rsidRPr="3535C29E">
              <w:rPr>
                <w:rFonts w:asciiTheme="minorHAnsi" w:hAnsiTheme="minorHAnsi" w:cstheme="minorBidi"/>
                <w:color w:val="auto"/>
                <w:sz w:val="20"/>
                <w:szCs w:val="20"/>
              </w:rPr>
              <w:t xml:space="preserve"> la </w:t>
            </w:r>
            <w:r w:rsidR="00196D65">
              <w:rPr>
                <w:rFonts w:asciiTheme="minorHAnsi" w:hAnsiTheme="minorHAnsi" w:cstheme="minorBidi"/>
                <w:color w:val="auto"/>
                <w:sz w:val="20"/>
                <w:szCs w:val="20"/>
              </w:rPr>
              <w:t>colaboración de la empresa con el</w:t>
            </w:r>
            <w:r w:rsidRPr="3535C29E">
              <w:rPr>
                <w:rFonts w:asciiTheme="minorHAnsi" w:hAnsiTheme="minorHAnsi" w:cstheme="minorBidi"/>
                <w:color w:val="auto"/>
                <w:sz w:val="20"/>
                <w:szCs w:val="20"/>
              </w:rPr>
              <w:t xml:space="preserve"> investigador</w:t>
            </w:r>
            <w:r w:rsidR="00196D65">
              <w:rPr>
                <w:rFonts w:asciiTheme="minorHAnsi" w:hAnsiTheme="minorHAnsi" w:cstheme="minorBidi"/>
                <w:color w:val="auto"/>
                <w:sz w:val="20"/>
                <w:szCs w:val="20"/>
              </w:rPr>
              <w:t>, mediante la asesoría del área de recursos humanos y el acceso</w:t>
            </w:r>
            <w:r w:rsidRPr="3535C29E">
              <w:rPr>
                <w:rFonts w:asciiTheme="minorHAnsi" w:hAnsiTheme="minorHAnsi" w:cstheme="minorBidi"/>
                <w:color w:val="auto"/>
                <w:sz w:val="20"/>
                <w:szCs w:val="20"/>
              </w:rPr>
              <w:t xml:space="preserve"> </w:t>
            </w:r>
            <w:r w:rsidR="00196D65">
              <w:rPr>
                <w:rFonts w:asciiTheme="minorHAnsi" w:hAnsiTheme="minorHAnsi" w:cstheme="minorBidi"/>
                <w:color w:val="auto"/>
                <w:sz w:val="20"/>
                <w:szCs w:val="20"/>
              </w:rPr>
              <w:t xml:space="preserve">de las imágenes de video, provenientes </w:t>
            </w:r>
            <w:r w:rsidRPr="3535C29E">
              <w:rPr>
                <w:rFonts w:asciiTheme="minorHAnsi" w:hAnsiTheme="minorHAnsi" w:cstheme="minorBidi"/>
                <w:color w:val="auto"/>
                <w:sz w:val="20"/>
                <w:szCs w:val="20"/>
              </w:rPr>
              <w:t>del</w:t>
            </w:r>
            <w:r w:rsidR="00E838F1">
              <w:rPr>
                <w:rFonts w:asciiTheme="minorHAnsi" w:hAnsiTheme="minorHAnsi" w:cstheme="minorBidi"/>
                <w:color w:val="auto"/>
                <w:sz w:val="20"/>
                <w:szCs w:val="20"/>
              </w:rPr>
              <w:t xml:space="preserve"> circuito cerrado de televisión</w:t>
            </w:r>
            <w:r w:rsidRPr="3535C29E">
              <w:rPr>
                <w:rFonts w:asciiTheme="minorHAnsi" w:hAnsiTheme="minorHAnsi" w:cstheme="minorBidi"/>
                <w:color w:val="auto"/>
                <w:sz w:val="20"/>
                <w:szCs w:val="20"/>
              </w:rPr>
              <w:t xml:space="preserve">.  </w:t>
            </w:r>
          </w:p>
        </w:tc>
      </w:tr>
    </w:tbl>
    <w:p w14:paraId="05DFC882" w14:textId="77777777" w:rsidR="003A3A35" w:rsidRDefault="003A3A35"/>
    <w:tbl>
      <w:tblPr>
        <w:tblStyle w:val="Tablaconcuadrcula"/>
        <w:tblW w:w="9209" w:type="dxa"/>
        <w:tblLook w:val="04A0" w:firstRow="1" w:lastRow="0" w:firstColumn="1" w:lastColumn="0" w:noHBand="0" w:noVBand="1"/>
      </w:tblPr>
      <w:tblGrid>
        <w:gridCol w:w="1555"/>
        <w:gridCol w:w="7654"/>
      </w:tblGrid>
      <w:tr w:rsidR="008314E5" w14:paraId="6F511CAC" w14:textId="77777777" w:rsidTr="005B750D">
        <w:tc>
          <w:tcPr>
            <w:tcW w:w="9209" w:type="dxa"/>
            <w:gridSpan w:val="2"/>
            <w:vAlign w:val="center"/>
          </w:tcPr>
          <w:p w14:paraId="455F2D13" w14:textId="77777777" w:rsidR="008314E5" w:rsidRDefault="008314E5" w:rsidP="008314E5">
            <w:pPr>
              <w:jc w:val="center"/>
            </w:pPr>
            <w:r>
              <w:rPr>
                <w:rFonts w:ascii="Calibri" w:eastAsia="Calibri" w:hAnsi="Calibri" w:cs="Calibri"/>
                <w:b/>
                <w:bCs/>
                <w:color w:val="31849B"/>
                <w:sz w:val="20"/>
                <w:szCs w:val="20"/>
              </w:rPr>
              <w:t>METODOLOGÍA</w:t>
            </w:r>
          </w:p>
        </w:tc>
      </w:tr>
      <w:tr w:rsidR="005B750D" w14:paraId="0E4F30B6" w14:textId="77777777" w:rsidTr="005B750D">
        <w:tc>
          <w:tcPr>
            <w:tcW w:w="1555" w:type="dxa"/>
            <w:vAlign w:val="center"/>
          </w:tcPr>
          <w:p w14:paraId="15C5EC78" w14:textId="77777777" w:rsidR="008314E5" w:rsidRDefault="00243E36" w:rsidP="008314E5">
            <w:pPr>
              <w:jc w:val="center"/>
            </w:pPr>
            <w:r w:rsidRPr="00243E36">
              <w:rPr>
                <w:rFonts w:ascii="Calibri" w:eastAsia="Calibri" w:hAnsi="Calibri" w:cs="Calibri"/>
                <w:b/>
                <w:bCs/>
                <w:color w:val="31849B"/>
                <w:sz w:val="20"/>
                <w:szCs w:val="20"/>
              </w:rPr>
              <w:t>DESCRIPCIÓN GENERAL</w:t>
            </w:r>
          </w:p>
        </w:tc>
        <w:tc>
          <w:tcPr>
            <w:tcW w:w="7654" w:type="dxa"/>
          </w:tcPr>
          <w:p w14:paraId="7EEC81BA" w14:textId="086F26AB" w:rsidR="00AF3736" w:rsidRDefault="007D2987" w:rsidP="00AF3736">
            <w:pPr>
              <w:pStyle w:val="Default"/>
              <w:jc w:val="both"/>
              <w:rPr>
                <w:sz w:val="20"/>
                <w:szCs w:val="20"/>
              </w:rPr>
            </w:pPr>
            <w:r>
              <w:rPr>
                <w:sz w:val="20"/>
                <w:szCs w:val="20"/>
              </w:rPr>
              <w:t>El presente proyect</w:t>
            </w:r>
            <w:r w:rsidR="00713476">
              <w:rPr>
                <w:sz w:val="20"/>
                <w:szCs w:val="20"/>
              </w:rPr>
              <w:t>o,</w:t>
            </w:r>
            <w:r>
              <w:rPr>
                <w:sz w:val="20"/>
                <w:szCs w:val="20"/>
              </w:rPr>
              <w:t xml:space="preserve"> se </w:t>
            </w:r>
            <w:r w:rsidR="00713476">
              <w:rPr>
                <w:sz w:val="20"/>
                <w:szCs w:val="20"/>
              </w:rPr>
              <w:t>llevará a cabo</w:t>
            </w:r>
            <w:r>
              <w:rPr>
                <w:sz w:val="20"/>
                <w:szCs w:val="20"/>
              </w:rPr>
              <w:t xml:space="preserve"> basándose en el ciclo bási</w:t>
            </w:r>
            <w:r w:rsidR="00196D65">
              <w:rPr>
                <w:sz w:val="20"/>
                <w:szCs w:val="20"/>
              </w:rPr>
              <w:t>co de ingeniería de tres fases: a</w:t>
            </w:r>
            <w:r w:rsidR="00E81737" w:rsidRPr="00243E36">
              <w:rPr>
                <w:sz w:val="20"/>
                <w:szCs w:val="20"/>
              </w:rPr>
              <w:t>nálisis</w:t>
            </w:r>
            <w:r w:rsidR="00196D65">
              <w:rPr>
                <w:sz w:val="20"/>
                <w:szCs w:val="20"/>
              </w:rPr>
              <w:t>, d</w:t>
            </w:r>
            <w:r w:rsidR="00E81737" w:rsidRPr="00243E36">
              <w:rPr>
                <w:sz w:val="20"/>
                <w:szCs w:val="20"/>
              </w:rPr>
              <w:t>iseñ</w:t>
            </w:r>
            <w:r w:rsidR="00E81737">
              <w:rPr>
                <w:sz w:val="20"/>
                <w:szCs w:val="20"/>
              </w:rPr>
              <w:t>o</w:t>
            </w:r>
            <w:r w:rsidR="00196D65">
              <w:rPr>
                <w:sz w:val="20"/>
                <w:szCs w:val="20"/>
              </w:rPr>
              <w:t xml:space="preserve"> y e</w:t>
            </w:r>
            <w:r w:rsidR="00E81737">
              <w:rPr>
                <w:sz w:val="20"/>
                <w:szCs w:val="20"/>
              </w:rPr>
              <w:t>valuación</w:t>
            </w:r>
            <w:r w:rsidR="00196D65">
              <w:rPr>
                <w:sz w:val="20"/>
                <w:szCs w:val="20"/>
              </w:rPr>
              <w:t xml:space="preserve">. </w:t>
            </w:r>
            <w:r w:rsidR="009936A9">
              <w:rPr>
                <w:sz w:val="20"/>
                <w:szCs w:val="20"/>
              </w:rPr>
              <w:t>En la primera fase</w:t>
            </w:r>
            <w:r w:rsidR="00713476">
              <w:rPr>
                <w:sz w:val="20"/>
                <w:szCs w:val="20"/>
              </w:rPr>
              <w:t>,</w:t>
            </w:r>
            <w:r w:rsidR="00E36B43">
              <w:rPr>
                <w:sz w:val="20"/>
                <w:szCs w:val="20"/>
              </w:rPr>
              <w:t xml:space="preserve"> se realizará un análisis del estado del arte </w:t>
            </w:r>
            <w:r w:rsidR="00713476">
              <w:rPr>
                <w:sz w:val="20"/>
                <w:szCs w:val="20"/>
              </w:rPr>
              <w:t>estableciendo</w:t>
            </w:r>
            <w:r w:rsidR="00AC3AD5">
              <w:rPr>
                <w:sz w:val="20"/>
                <w:szCs w:val="20"/>
              </w:rPr>
              <w:t xml:space="preserve"> un contraste con el </w:t>
            </w:r>
            <w:r w:rsidR="009936A9">
              <w:rPr>
                <w:sz w:val="20"/>
                <w:szCs w:val="20"/>
              </w:rPr>
              <w:t>caso de referencia</w:t>
            </w:r>
            <w:r w:rsidR="00713476">
              <w:rPr>
                <w:sz w:val="20"/>
                <w:szCs w:val="20"/>
              </w:rPr>
              <w:t>,</w:t>
            </w:r>
            <w:r w:rsidR="00AC3AD5">
              <w:rPr>
                <w:sz w:val="20"/>
                <w:szCs w:val="20"/>
              </w:rPr>
              <w:t xml:space="preserve"> </w:t>
            </w:r>
            <w:r w:rsidR="009936A9">
              <w:rPr>
                <w:sz w:val="20"/>
                <w:szCs w:val="20"/>
              </w:rPr>
              <w:t>determina</w:t>
            </w:r>
            <w:r w:rsidR="00713476">
              <w:rPr>
                <w:sz w:val="20"/>
                <w:szCs w:val="20"/>
              </w:rPr>
              <w:t>ndo</w:t>
            </w:r>
            <w:r w:rsidR="00E36B43">
              <w:rPr>
                <w:sz w:val="20"/>
                <w:szCs w:val="20"/>
              </w:rPr>
              <w:t xml:space="preserve"> </w:t>
            </w:r>
            <w:r w:rsidR="009936A9">
              <w:rPr>
                <w:sz w:val="20"/>
                <w:szCs w:val="20"/>
              </w:rPr>
              <w:t xml:space="preserve">las necesidades </w:t>
            </w:r>
            <w:r w:rsidR="00E36B43">
              <w:rPr>
                <w:sz w:val="20"/>
                <w:szCs w:val="20"/>
              </w:rPr>
              <w:t>y requerimientos</w:t>
            </w:r>
            <w:r w:rsidR="00AC3AD5">
              <w:rPr>
                <w:sz w:val="20"/>
                <w:szCs w:val="20"/>
              </w:rPr>
              <w:t xml:space="preserve"> relevantes del</w:t>
            </w:r>
            <w:r w:rsidR="00E36B43">
              <w:rPr>
                <w:sz w:val="20"/>
                <w:szCs w:val="20"/>
              </w:rPr>
              <w:t xml:space="preserve"> </w:t>
            </w:r>
            <w:r w:rsidR="009936A9">
              <w:rPr>
                <w:sz w:val="20"/>
                <w:szCs w:val="20"/>
              </w:rPr>
              <w:t>contexto</w:t>
            </w:r>
            <w:r w:rsidR="00E36B43">
              <w:rPr>
                <w:sz w:val="20"/>
                <w:szCs w:val="20"/>
              </w:rPr>
              <w:t>. Posteriormente</w:t>
            </w:r>
            <w:r w:rsidR="00867503">
              <w:rPr>
                <w:sz w:val="20"/>
                <w:szCs w:val="20"/>
              </w:rPr>
              <w:t>,</w:t>
            </w:r>
            <w:r w:rsidR="00E36B43">
              <w:rPr>
                <w:sz w:val="20"/>
                <w:szCs w:val="20"/>
              </w:rPr>
              <w:t xml:space="preserve"> se lleva a cabo </w:t>
            </w:r>
            <w:r w:rsidR="009936A9">
              <w:rPr>
                <w:sz w:val="20"/>
                <w:szCs w:val="20"/>
              </w:rPr>
              <w:t xml:space="preserve">un análisis de las posibilidades y limitaciones </w:t>
            </w:r>
            <w:r w:rsidR="00E36B43">
              <w:rPr>
                <w:sz w:val="20"/>
                <w:szCs w:val="20"/>
              </w:rPr>
              <w:t xml:space="preserve">de los trabajos y publicaciones en los que se aborda el reconocimiento de poses y actividades relacionados </w:t>
            </w:r>
            <w:r w:rsidR="006A5186">
              <w:rPr>
                <w:sz w:val="20"/>
                <w:szCs w:val="20"/>
              </w:rPr>
              <w:t xml:space="preserve">con las emociones </w:t>
            </w:r>
            <w:r w:rsidR="00E36B43">
              <w:rPr>
                <w:sz w:val="20"/>
                <w:szCs w:val="20"/>
              </w:rPr>
              <w:t>en personas</w:t>
            </w:r>
            <w:r w:rsidR="006A5186">
              <w:rPr>
                <w:sz w:val="20"/>
                <w:szCs w:val="20"/>
              </w:rPr>
              <w:t>, con el fin de realizar una</w:t>
            </w:r>
            <w:r w:rsidR="000F1C2B">
              <w:rPr>
                <w:sz w:val="20"/>
                <w:szCs w:val="20"/>
              </w:rPr>
              <w:t xml:space="preserve"> caracterización </w:t>
            </w:r>
            <w:r w:rsidR="006A5186">
              <w:rPr>
                <w:sz w:val="20"/>
                <w:szCs w:val="20"/>
              </w:rPr>
              <w:t>y</w:t>
            </w:r>
            <w:r w:rsidR="000F1C2B">
              <w:rPr>
                <w:sz w:val="20"/>
                <w:szCs w:val="20"/>
              </w:rPr>
              <w:t xml:space="preserve"> determinar los aspectos</w:t>
            </w:r>
            <w:r w:rsidR="006A5186">
              <w:rPr>
                <w:sz w:val="20"/>
                <w:szCs w:val="20"/>
              </w:rPr>
              <w:t xml:space="preserve"> tecnológicos</w:t>
            </w:r>
            <w:r w:rsidR="000F1C2B">
              <w:rPr>
                <w:sz w:val="20"/>
                <w:szCs w:val="20"/>
              </w:rPr>
              <w:t xml:space="preserve"> más relevantes para el diseño del sistema</w:t>
            </w:r>
            <w:r w:rsidR="009936A9">
              <w:rPr>
                <w:sz w:val="20"/>
                <w:szCs w:val="20"/>
              </w:rPr>
              <w:t xml:space="preserve">. </w:t>
            </w:r>
          </w:p>
          <w:p w14:paraId="0BE94B3B" w14:textId="77777777" w:rsidR="00AF3736" w:rsidRDefault="00AF3736" w:rsidP="00AF3736">
            <w:pPr>
              <w:pStyle w:val="Default"/>
              <w:jc w:val="both"/>
              <w:rPr>
                <w:sz w:val="20"/>
                <w:szCs w:val="20"/>
              </w:rPr>
            </w:pPr>
          </w:p>
          <w:p w14:paraId="4B439BB5" w14:textId="4CC45233" w:rsidR="00AF3736" w:rsidRDefault="009936A9" w:rsidP="00AF3736">
            <w:pPr>
              <w:pStyle w:val="Default"/>
              <w:jc w:val="both"/>
              <w:rPr>
                <w:sz w:val="20"/>
                <w:szCs w:val="20"/>
              </w:rPr>
            </w:pPr>
            <w:r>
              <w:rPr>
                <w:sz w:val="20"/>
                <w:szCs w:val="20"/>
              </w:rPr>
              <w:t>En la segunda fase, se</w:t>
            </w:r>
            <w:r w:rsidR="00C25655">
              <w:rPr>
                <w:sz w:val="20"/>
                <w:szCs w:val="20"/>
              </w:rPr>
              <w:t xml:space="preserve"> enlistan los requerimientos funcionales y aspectos tecnológicos identificados en la primera fase y se plantea un diseño inicial</w:t>
            </w:r>
            <w:r>
              <w:rPr>
                <w:sz w:val="20"/>
                <w:szCs w:val="20"/>
              </w:rPr>
              <w:t xml:space="preserve"> del </w:t>
            </w:r>
            <w:r w:rsidR="00AF3736">
              <w:rPr>
                <w:sz w:val="20"/>
                <w:szCs w:val="20"/>
              </w:rPr>
              <w:t xml:space="preserve">sistema </w:t>
            </w:r>
            <w:r>
              <w:rPr>
                <w:sz w:val="20"/>
                <w:szCs w:val="20"/>
              </w:rPr>
              <w:t>definiendo las capas</w:t>
            </w:r>
            <w:r w:rsidR="00AF3736">
              <w:rPr>
                <w:sz w:val="20"/>
                <w:szCs w:val="20"/>
              </w:rPr>
              <w:t xml:space="preserve"> y</w:t>
            </w:r>
            <w:r>
              <w:rPr>
                <w:sz w:val="20"/>
                <w:szCs w:val="20"/>
              </w:rPr>
              <w:t xml:space="preserve"> componentes</w:t>
            </w:r>
            <w:r w:rsidR="00915C20">
              <w:rPr>
                <w:sz w:val="20"/>
                <w:szCs w:val="20"/>
              </w:rPr>
              <w:t xml:space="preserve"> para el procesamiento multimodal de imágenes de video</w:t>
            </w:r>
            <w:r w:rsidR="000F1C2B">
              <w:rPr>
                <w:sz w:val="20"/>
                <w:szCs w:val="20"/>
              </w:rPr>
              <w:t>.</w:t>
            </w:r>
            <w:r w:rsidR="00C25655">
              <w:rPr>
                <w:sz w:val="20"/>
                <w:szCs w:val="20"/>
              </w:rPr>
              <w:t xml:space="preserve"> Para cada componente, se definen las funcionalidades y se validan conceptualmente con el escenario del caso de referencia</w:t>
            </w:r>
            <w:r>
              <w:rPr>
                <w:sz w:val="20"/>
                <w:szCs w:val="20"/>
              </w:rPr>
              <w:t xml:space="preserve">. </w:t>
            </w:r>
            <w:r w:rsidR="00C25655">
              <w:rPr>
                <w:sz w:val="20"/>
                <w:szCs w:val="20"/>
              </w:rPr>
              <w:t>A partir del diseño inicial, s</w:t>
            </w:r>
            <w:r w:rsidR="00AF3736" w:rsidRPr="00AF3736">
              <w:rPr>
                <w:sz w:val="20"/>
                <w:szCs w:val="20"/>
              </w:rPr>
              <w:t>e plantean dos o tres alternativas de solución</w:t>
            </w:r>
            <w:r w:rsidR="00C25655">
              <w:rPr>
                <w:sz w:val="20"/>
                <w:szCs w:val="20"/>
              </w:rPr>
              <w:t xml:space="preserve">, </w:t>
            </w:r>
            <w:r w:rsidR="00AF3736" w:rsidRPr="00AF3736">
              <w:rPr>
                <w:sz w:val="20"/>
                <w:szCs w:val="20"/>
              </w:rPr>
              <w:t xml:space="preserve">los cuales se </w:t>
            </w:r>
            <w:r w:rsidR="00C25655">
              <w:rPr>
                <w:sz w:val="20"/>
                <w:szCs w:val="20"/>
              </w:rPr>
              <w:t xml:space="preserve">evaluarán </w:t>
            </w:r>
            <w:r w:rsidR="00683D61">
              <w:rPr>
                <w:sz w:val="20"/>
                <w:szCs w:val="20"/>
              </w:rPr>
              <w:t>con diferentes criterios</w:t>
            </w:r>
            <w:r w:rsidR="000F1C2B">
              <w:rPr>
                <w:sz w:val="20"/>
                <w:szCs w:val="20"/>
              </w:rPr>
              <w:t xml:space="preserve"> y se determinará </w:t>
            </w:r>
            <w:r w:rsidR="00683D61">
              <w:rPr>
                <w:sz w:val="20"/>
                <w:szCs w:val="20"/>
              </w:rPr>
              <w:t>como</w:t>
            </w:r>
            <w:r w:rsidR="000F1C2B">
              <w:rPr>
                <w:sz w:val="20"/>
                <w:szCs w:val="20"/>
              </w:rPr>
              <w:t xml:space="preserve"> más apto para el contexto</w:t>
            </w:r>
            <w:r w:rsidR="00683D61">
              <w:rPr>
                <w:sz w:val="20"/>
                <w:szCs w:val="20"/>
              </w:rPr>
              <w:t>, aquel que tenga la calificación más alta</w:t>
            </w:r>
            <w:r w:rsidR="000F1C2B">
              <w:rPr>
                <w:sz w:val="20"/>
                <w:szCs w:val="20"/>
              </w:rPr>
              <w:t>.</w:t>
            </w:r>
          </w:p>
          <w:p w14:paraId="0E6D7D88" w14:textId="77777777" w:rsidR="00AF3736" w:rsidRDefault="00AF3736" w:rsidP="00AF3736">
            <w:pPr>
              <w:pStyle w:val="Default"/>
              <w:jc w:val="both"/>
              <w:rPr>
                <w:sz w:val="20"/>
                <w:szCs w:val="20"/>
              </w:rPr>
            </w:pPr>
          </w:p>
          <w:p w14:paraId="3C9B0946" w14:textId="5F6F0BA9" w:rsidR="009936A9" w:rsidRPr="00AF3736" w:rsidRDefault="009936A9" w:rsidP="00AF3736">
            <w:pPr>
              <w:pStyle w:val="Default"/>
              <w:jc w:val="both"/>
              <w:rPr>
                <w:sz w:val="20"/>
                <w:szCs w:val="20"/>
              </w:rPr>
            </w:pPr>
            <w:r>
              <w:rPr>
                <w:sz w:val="20"/>
                <w:szCs w:val="20"/>
              </w:rPr>
              <w:t>En la tercera fase, se refina</w:t>
            </w:r>
            <w:r w:rsidR="00AF3736">
              <w:rPr>
                <w:sz w:val="20"/>
                <w:szCs w:val="20"/>
              </w:rPr>
              <w:t xml:space="preserve"> el diseño </w:t>
            </w:r>
            <w:r w:rsidR="00AF3736" w:rsidRPr="00AF3736">
              <w:rPr>
                <w:sz w:val="20"/>
                <w:szCs w:val="20"/>
              </w:rPr>
              <w:t>a partir de las lecciones aprendidas</w:t>
            </w:r>
            <w:r w:rsidR="00683D61">
              <w:rPr>
                <w:sz w:val="20"/>
                <w:szCs w:val="20"/>
              </w:rPr>
              <w:t xml:space="preserve"> y posteriormente,</w:t>
            </w:r>
            <w:r>
              <w:rPr>
                <w:sz w:val="20"/>
                <w:szCs w:val="20"/>
              </w:rPr>
              <w:t xml:space="preserve"> </w:t>
            </w:r>
            <w:r w:rsidR="000F1C2B">
              <w:rPr>
                <w:sz w:val="20"/>
                <w:szCs w:val="20"/>
              </w:rPr>
              <w:t>s</w:t>
            </w:r>
            <w:r>
              <w:rPr>
                <w:sz w:val="20"/>
                <w:szCs w:val="20"/>
              </w:rPr>
              <w:t>e desarrolla un prototipo funcional, el cual se</w:t>
            </w:r>
            <w:r w:rsidR="00683D61">
              <w:rPr>
                <w:sz w:val="20"/>
                <w:szCs w:val="20"/>
              </w:rPr>
              <w:t xml:space="preserve"> implementa y se pone a</w:t>
            </w:r>
            <w:r>
              <w:rPr>
                <w:sz w:val="20"/>
                <w:szCs w:val="20"/>
              </w:rPr>
              <w:t xml:space="preserve"> prueba </w:t>
            </w:r>
            <w:r w:rsidR="007C249C">
              <w:rPr>
                <w:sz w:val="20"/>
                <w:szCs w:val="20"/>
              </w:rPr>
              <w:t xml:space="preserve">siguiendo </w:t>
            </w:r>
            <w:r>
              <w:rPr>
                <w:sz w:val="20"/>
                <w:szCs w:val="20"/>
              </w:rPr>
              <w:t xml:space="preserve">un </w:t>
            </w:r>
            <w:r w:rsidR="007C249C">
              <w:rPr>
                <w:sz w:val="20"/>
                <w:szCs w:val="20"/>
              </w:rPr>
              <w:t>protocolo</w:t>
            </w:r>
            <w:r>
              <w:rPr>
                <w:sz w:val="20"/>
                <w:szCs w:val="20"/>
              </w:rPr>
              <w:t xml:space="preserve"> experimental </w:t>
            </w:r>
            <w:r w:rsidR="00683D61">
              <w:rPr>
                <w:sz w:val="20"/>
                <w:szCs w:val="20"/>
              </w:rPr>
              <w:t xml:space="preserve">para evaluar el desempeño y la precisión en la clasificación de emociones en las personas a partir de la clasificación de poses y actividades reflejadas en </w:t>
            </w:r>
            <w:r w:rsidR="00AF3736">
              <w:rPr>
                <w:sz w:val="20"/>
                <w:szCs w:val="20"/>
              </w:rPr>
              <w:t>imágenes de video extraídas de</w:t>
            </w:r>
            <w:r w:rsidR="00683D61">
              <w:rPr>
                <w:sz w:val="20"/>
                <w:szCs w:val="20"/>
              </w:rPr>
              <w:t>l</w:t>
            </w:r>
            <w:r w:rsidR="00AF3736">
              <w:rPr>
                <w:sz w:val="20"/>
                <w:szCs w:val="20"/>
              </w:rPr>
              <w:t xml:space="preserve"> sistema CCTV</w:t>
            </w:r>
            <w:r>
              <w:rPr>
                <w:sz w:val="20"/>
                <w:szCs w:val="20"/>
              </w:rPr>
              <w:t>. Finalmente</w:t>
            </w:r>
            <w:r w:rsidR="00683D61">
              <w:rPr>
                <w:sz w:val="20"/>
                <w:szCs w:val="20"/>
              </w:rPr>
              <w:t>,</w:t>
            </w:r>
            <w:r w:rsidR="000F1C2B">
              <w:rPr>
                <w:sz w:val="20"/>
                <w:szCs w:val="20"/>
              </w:rPr>
              <w:t xml:space="preserve"> se efectúa una prueba de concepto</w:t>
            </w:r>
            <w:r w:rsidR="00683D61">
              <w:rPr>
                <w:sz w:val="20"/>
                <w:szCs w:val="20"/>
              </w:rPr>
              <w:t xml:space="preserve"> en la que el personal de recursos humanos de la empresa Vector ITC </w:t>
            </w:r>
            <w:proofErr w:type="spellStart"/>
            <w:r w:rsidR="00683D61">
              <w:rPr>
                <w:sz w:val="20"/>
                <w:szCs w:val="20"/>
              </w:rPr>
              <w:t>Group</w:t>
            </w:r>
            <w:proofErr w:type="spellEnd"/>
            <w:r w:rsidR="00683D61">
              <w:rPr>
                <w:sz w:val="20"/>
                <w:szCs w:val="20"/>
              </w:rPr>
              <w:t xml:space="preserve"> Colombia</w:t>
            </w:r>
            <w:r w:rsidR="0079237B">
              <w:rPr>
                <w:sz w:val="20"/>
                <w:szCs w:val="20"/>
              </w:rPr>
              <w:t>,</w:t>
            </w:r>
            <w:r w:rsidR="00683D61">
              <w:rPr>
                <w:sz w:val="20"/>
                <w:szCs w:val="20"/>
              </w:rPr>
              <w:t xml:space="preserve"> evalúa</w:t>
            </w:r>
            <w:r w:rsidR="000F1C2B">
              <w:rPr>
                <w:sz w:val="20"/>
                <w:szCs w:val="20"/>
              </w:rPr>
              <w:t xml:space="preserve"> la usabilidad </w:t>
            </w:r>
            <w:r w:rsidR="00683D61">
              <w:rPr>
                <w:sz w:val="20"/>
                <w:szCs w:val="20"/>
              </w:rPr>
              <w:t xml:space="preserve">del sistema </w:t>
            </w:r>
            <w:r w:rsidR="0079237B">
              <w:rPr>
                <w:sz w:val="20"/>
                <w:szCs w:val="20"/>
              </w:rPr>
              <w:t>para</w:t>
            </w:r>
            <w:r w:rsidR="000F1C2B">
              <w:rPr>
                <w:sz w:val="20"/>
                <w:szCs w:val="20"/>
              </w:rPr>
              <w:t xml:space="preserve"> la evaluación de riesgos psicosociales</w:t>
            </w:r>
            <w:r w:rsidR="0079237B">
              <w:rPr>
                <w:sz w:val="20"/>
                <w:szCs w:val="20"/>
              </w:rPr>
              <w:t xml:space="preserve"> en una oficina</w:t>
            </w:r>
            <w:r>
              <w:rPr>
                <w:sz w:val="20"/>
                <w:szCs w:val="20"/>
              </w:rPr>
              <w:t xml:space="preserve">. </w:t>
            </w:r>
          </w:p>
          <w:p w14:paraId="136E6CC3" w14:textId="4FDA277E" w:rsidR="008314E5" w:rsidRPr="00243E36" w:rsidRDefault="008314E5" w:rsidP="00AF3736">
            <w:pPr>
              <w:pStyle w:val="Default"/>
              <w:jc w:val="both"/>
              <w:rPr>
                <w:sz w:val="20"/>
                <w:szCs w:val="20"/>
              </w:rPr>
            </w:pPr>
          </w:p>
        </w:tc>
      </w:tr>
      <w:tr w:rsidR="005B750D" w14:paraId="397BB954" w14:textId="77777777" w:rsidTr="005B750D">
        <w:tc>
          <w:tcPr>
            <w:tcW w:w="1555" w:type="dxa"/>
            <w:vAlign w:val="center"/>
          </w:tcPr>
          <w:p w14:paraId="0F0C6E9E"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1</w:t>
            </w:r>
          </w:p>
          <w:p w14:paraId="6AFC5539" w14:textId="77777777" w:rsidR="008314E5"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D5E63E4" w14:textId="77777777" w:rsid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INVESTIGACIÓN </w:t>
            </w:r>
          </w:p>
          <w:p w14:paraId="592B0927" w14:textId="77777777" w:rsidR="00243E36" w:rsidRPr="005B750D" w:rsidRDefault="00243E36" w:rsidP="00243E36">
            <w:pPr>
              <w:jc w:val="center"/>
              <w:rPr>
                <w:sz w:val="18"/>
                <w:szCs w:val="18"/>
              </w:rPr>
            </w:pPr>
            <w:r w:rsidRPr="005B750D">
              <w:rPr>
                <w:rFonts w:ascii="Calibri" w:eastAsia="Calibri" w:hAnsi="Calibri" w:cs="Calibri"/>
                <w:b/>
                <w:bCs/>
                <w:color w:val="31849B"/>
                <w:sz w:val="18"/>
                <w:szCs w:val="18"/>
              </w:rPr>
              <w:t>Y ANÁLISIS</w:t>
            </w:r>
          </w:p>
        </w:tc>
        <w:tc>
          <w:tcPr>
            <w:tcW w:w="7654" w:type="dxa"/>
          </w:tcPr>
          <w:p w14:paraId="1FF65C0B" w14:textId="29831B98" w:rsidR="002D3A32" w:rsidRDefault="00E36B43" w:rsidP="00E36B43">
            <w:pPr>
              <w:pStyle w:val="Default"/>
              <w:jc w:val="both"/>
              <w:rPr>
                <w:sz w:val="20"/>
                <w:szCs w:val="20"/>
              </w:rPr>
            </w:pPr>
            <w:r w:rsidRPr="00C95376">
              <w:rPr>
                <w:sz w:val="20"/>
                <w:szCs w:val="20"/>
              </w:rPr>
              <w:t>Durante esta fase</w:t>
            </w:r>
            <w:r w:rsidR="002D3A32">
              <w:rPr>
                <w:sz w:val="20"/>
                <w:szCs w:val="20"/>
              </w:rPr>
              <w:t>,</w:t>
            </w:r>
            <w:r w:rsidRPr="00C95376">
              <w:rPr>
                <w:sz w:val="20"/>
                <w:szCs w:val="20"/>
              </w:rPr>
              <w:t xml:space="preserve"> se realiza el estudio de los trabajos y publicaciones</w:t>
            </w:r>
            <w:r w:rsidR="00832566">
              <w:rPr>
                <w:sz w:val="20"/>
                <w:szCs w:val="20"/>
              </w:rPr>
              <w:t xml:space="preserve"> sobre</w:t>
            </w:r>
            <w:r w:rsidRPr="00C95376">
              <w:rPr>
                <w:sz w:val="20"/>
                <w:szCs w:val="20"/>
              </w:rPr>
              <w:t xml:space="preserve"> l</w:t>
            </w:r>
            <w:r w:rsidR="00832566">
              <w:rPr>
                <w:sz w:val="20"/>
                <w:szCs w:val="20"/>
              </w:rPr>
              <w:t>as técnicas,</w:t>
            </w:r>
            <w:r w:rsidRPr="00C95376">
              <w:rPr>
                <w:sz w:val="20"/>
                <w:szCs w:val="20"/>
              </w:rPr>
              <w:t xml:space="preserve"> modelo</w:t>
            </w:r>
            <w:r w:rsidR="00832566">
              <w:rPr>
                <w:sz w:val="20"/>
                <w:szCs w:val="20"/>
              </w:rPr>
              <w:t>s y</w:t>
            </w:r>
            <w:r w:rsidR="008E06B4" w:rsidRPr="00C95376">
              <w:rPr>
                <w:sz w:val="20"/>
                <w:szCs w:val="20"/>
              </w:rPr>
              <w:t xml:space="preserve"> </w:t>
            </w:r>
            <w:r w:rsidR="005B7DD1">
              <w:rPr>
                <w:sz w:val="20"/>
                <w:szCs w:val="20"/>
              </w:rPr>
              <w:t>herramientas</w:t>
            </w:r>
            <w:r w:rsidR="00832566">
              <w:rPr>
                <w:sz w:val="20"/>
                <w:szCs w:val="20"/>
              </w:rPr>
              <w:t xml:space="preserve"> de sistemas</w:t>
            </w:r>
            <w:r w:rsidRPr="00C95376">
              <w:rPr>
                <w:sz w:val="20"/>
                <w:szCs w:val="20"/>
              </w:rPr>
              <w:t xml:space="preserve"> para la detección de </w:t>
            </w:r>
            <w:r w:rsidR="002D3A32">
              <w:rPr>
                <w:sz w:val="20"/>
                <w:szCs w:val="20"/>
              </w:rPr>
              <w:t>emociones</w:t>
            </w:r>
            <w:r w:rsidRPr="00C95376">
              <w:rPr>
                <w:sz w:val="20"/>
                <w:szCs w:val="20"/>
              </w:rPr>
              <w:t xml:space="preserve"> a partir del procesamiento multimodal de imágenes de los gestos</w:t>
            </w:r>
            <w:r w:rsidR="002D3A32">
              <w:rPr>
                <w:sz w:val="20"/>
                <w:szCs w:val="20"/>
              </w:rPr>
              <w:t>,</w:t>
            </w:r>
            <w:r w:rsidRPr="00C95376">
              <w:rPr>
                <w:sz w:val="20"/>
                <w:szCs w:val="20"/>
              </w:rPr>
              <w:t xml:space="preserve"> poses corporales, expresiones faciales</w:t>
            </w:r>
            <w:r w:rsidR="002D3A32">
              <w:rPr>
                <w:sz w:val="20"/>
                <w:szCs w:val="20"/>
              </w:rPr>
              <w:t xml:space="preserve"> y</w:t>
            </w:r>
            <w:r w:rsidRPr="00C95376">
              <w:rPr>
                <w:sz w:val="20"/>
                <w:szCs w:val="20"/>
              </w:rPr>
              <w:t xml:space="preserve"> movimiento de la cabeza</w:t>
            </w:r>
            <w:r w:rsidR="008E06B4">
              <w:rPr>
                <w:sz w:val="20"/>
                <w:szCs w:val="20"/>
              </w:rPr>
              <w:t xml:space="preserve">. </w:t>
            </w:r>
            <w:r w:rsidR="002D3A32">
              <w:rPr>
                <w:sz w:val="20"/>
                <w:szCs w:val="20"/>
              </w:rPr>
              <w:t>Posteriormente</w:t>
            </w:r>
            <w:r w:rsidR="00E838F1">
              <w:rPr>
                <w:sz w:val="20"/>
                <w:szCs w:val="20"/>
              </w:rPr>
              <w:t>,</w:t>
            </w:r>
            <w:r w:rsidR="008E06B4">
              <w:rPr>
                <w:sz w:val="20"/>
                <w:szCs w:val="20"/>
              </w:rPr>
              <w:t xml:space="preserve"> se realizará una revisión de publicaciones de disciplinas relacionadas, que involucren el uso de expresión o lenguaje corporal en el diagnóstico de </w:t>
            </w:r>
            <w:r w:rsidR="00832566">
              <w:rPr>
                <w:sz w:val="20"/>
                <w:szCs w:val="20"/>
              </w:rPr>
              <w:t>emociones</w:t>
            </w:r>
            <w:r w:rsidR="009935B2">
              <w:rPr>
                <w:sz w:val="20"/>
                <w:szCs w:val="20"/>
              </w:rPr>
              <w:t xml:space="preserve"> </w:t>
            </w:r>
            <w:r w:rsidR="008E06B4">
              <w:rPr>
                <w:sz w:val="20"/>
                <w:szCs w:val="20"/>
              </w:rPr>
              <w:t>y que pueda</w:t>
            </w:r>
            <w:r w:rsidR="002D3A32">
              <w:rPr>
                <w:sz w:val="20"/>
                <w:szCs w:val="20"/>
              </w:rPr>
              <w:t>n</w:t>
            </w:r>
            <w:r w:rsidR="008E06B4">
              <w:rPr>
                <w:sz w:val="20"/>
                <w:szCs w:val="20"/>
              </w:rPr>
              <w:t xml:space="preserve"> ser utilizado</w:t>
            </w:r>
            <w:r w:rsidR="002D3A32">
              <w:rPr>
                <w:sz w:val="20"/>
                <w:szCs w:val="20"/>
              </w:rPr>
              <w:t>s</w:t>
            </w:r>
            <w:r w:rsidR="008E06B4">
              <w:rPr>
                <w:sz w:val="20"/>
                <w:szCs w:val="20"/>
              </w:rPr>
              <w:t xml:space="preserve"> para la </w:t>
            </w:r>
            <w:r w:rsidR="00832566">
              <w:rPr>
                <w:sz w:val="20"/>
                <w:szCs w:val="20"/>
              </w:rPr>
              <w:t>definición</w:t>
            </w:r>
            <w:r w:rsidR="008E06B4">
              <w:rPr>
                <w:sz w:val="20"/>
                <w:szCs w:val="20"/>
              </w:rPr>
              <w:t xml:space="preserve"> de descriptores potenciales.</w:t>
            </w:r>
            <w:r w:rsidR="009935B2">
              <w:rPr>
                <w:sz w:val="20"/>
                <w:szCs w:val="20"/>
              </w:rPr>
              <w:t xml:space="preserve"> </w:t>
            </w:r>
          </w:p>
          <w:p w14:paraId="3307550A" w14:textId="77777777" w:rsidR="002D3A32" w:rsidRDefault="002D3A32" w:rsidP="00E36B43">
            <w:pPr>
              <w:pStyle w:val="Default"/>
              <w:jc w:val="both"/>
              <w:rPr>
                <w:sz w:val="20"/>
                <w:szCs w:val="20"/>
              </w:rPr>
            </w:pPr>
          </w:p>
          <w:p w14:paraId="3BA2D49F" w14:textId="448E7863" w:rsidR="00E838F1" w:rsidRDefault="00C95376" w:rsidP="00E36B43">
            <w:pPr>
              <w:pStyle w:val="Default"/>
              <w:jc w:val="both"/>
              <w:rPr>
                <w:sz w:val="20"/>
                <w:szCs w:val="20"/>
              </w:rPr>
            </w:pPr>
            <w:r>
              <w:rPr>
                <w:sz w:val="20"/>
                <w:szCs w:val="20"/>
              </w:rPr>
              <w:t xml:space="preserve">A partir de la base de artículos obtenida, se realizará un </w:t>
            </w:r>
            <w:r w:rsidR="00832566">
              <w:rPr>
                <w:sz w:val="20"/>
                <w:szCs w:val="20"/>
              </w:rPr>
              <w:t xml:space="preserve">cuadro comparativo </w:t>
            </w:r>
            <w:r>
              <w:rPr>
                <w:sz w:val="20"/>
                <w:szCs w:val="20"/>
              </w:rPr>
              <w:t>que identifique y relacione claramente los aportes de cada uno de los trabajos. Se establecerá un proceso de evaluación a partir de criterios, en donde se identifiquen al menos 3 aportes por cada una de las publicaciones</w:t>
            </w:r>
            <w:r w:rsidR="00F17995">
              <w:rPr>
                <w:sz w:val="20"/>
                <w:szCs w:val="20"/>
              </w:rPr>
              <w:t xml:space="preserve">. Por cada uno de los aportes, se profundizará con claridad su aplicación dentro del proyecto de investigación y </w:t>
            </w:r>
            <w:r w:rsidR="001D018D">
              <w:rPr>
                <w:sz w:val="20"/>
                <w:szCs w:val="20"/>
              </w:rPr>
              <w:t xml:space="preserve">se establecerá </w:t>
            </w:r>
            <w:r w:rsidR="00F17995">
              <w:rPr>
                <w:sz w:val="20"/>
                <w:szCs w:val="20"/>
              </w:rPr>
              <w:t xml:space="preserve">una lista de requerimientos </w:t>
            </w:r>
            <w:r w:rsidR="001D018D">
              <w:rPr>
                <w:sz w:val="20"/>
                <w:szCs w:val="20"/>
              </w:rPr>
              <w:t>en conjunto con el área de recursos humanos</w:t>
            </w:r>
            <w:r w:rsidR="00F17995">
              <w:rPr>
                <w:sz w:val="20"/>
                <w:szCs w:val="20"/>
              </w:rPr>
              <w:t>, haciendo énfasis en los datos que pueden proporcionar mayor valor en un proceso</w:t>
            </w:r>
            <w:r w:rsidR="001D018D">
              <w:rPr>
                <w:sz w:val="20"/>
                <w:szCs w:val="20"/>
              </w:rPr>
              <w:t xml:space="preserve"> </w:t>
            </w:r>
            <w:r w:rsidR="00F17995">
              <w:rPr>
                <w:sz w:val="20"/>
                <w:szCs w:val="20"/>
              </w:rPr>
              <w:t xml:space="preserve">de </w:t>
            </w:r>
            <w:r w:rsidR="001D018D">
              <w:rPr>
                <w:sz w:val="20"/>
                <w:szCs w:val="20"/>
              </w:rPr>
              <w:t>evaluación de riesgo</w:t>
            </w:r>
            <w:r w:rsidR="00F17995">
              <w:rPr>
                <w:sz w:val="20"/>
                <w:szCs w:val="20"/>
              </w:rPr>
              <w:t>s</w:t>
            </w:r>
            <w:r w:rsidR="001D018D">
              <w:rPr>
                <w:sz w:val="20"/>
                <w:szCs w:val="20"/>
              </w:rPr>
              <w:t xml:space="preserve"> psicos</w:t>
            </w:r>
            <w:r w:rsidR="00F17995">
              <w:rPr>
                <w:sz w:val="20"/>
                <w:szCs w:val="20"/>
              </w:rPr>
              <w:t>o</w:t>
            </w:r>
            <w:r w:rsidR="001D018D">
              <w:rPr>
                <w:sz w:val="20"/>
                <w:szCs w:val="20"/>
              </w:rPr>
              <w:t>cial</w:t>
            </w:r>
            <w:r w:rsidR="00F17995">
              <w:rPr>
                <w:sz w:val="20"/>
                <w:szCs w:val="20"/>
              </w:rPr>
              <w:t>es.</w:t>
            </w:r>
          </w:p>
          <w:p w14:paraId="4FD978F9" w14:textId="77777777" w:rsidR="00E838F1" w:rsidRDefault="00E838F1" w:rsidP="009935B2">
            <w:pPr>
              <w:pStyle w:val="Default"/>
              <w:jc w:val="both"/>
              <w:rPr>
                <w:sz w:val="20"/>
                <w:szCs w:val="20"/>
              </w:rPr>
            </w:pPr>
          </w:p>
          <w:p w14:paraId="18EF4C44" w14:textId="511FF2E5" w:rsidR="00682A6B" w:rsidRDefault="00F17995" w:rsidP="009935B2">
            <w:pPr>
              <w:pStyle w:val="Default"/>
              <w:jc w:val="both"/>
              <w:rPr>
                <w:sz w:val="20"/>
                <w:szCs w:val="20"/>
              </w:rPr>
            </w:pPr>
            <w:r>
              <w:rPr>
                <w:sz w:val="20"/>
                <w:szCs w:val="20"/>
              </w:rPr>
              <w:t>Teniendo en cuenta la lista de requerimientos y aportes</w:t>
            </w:r>
            <w:r w:rsidR="00E838F1">
              <w:rPr>
                <w:sz w:val="20"/>
                <w:szCs w:val="20"/>
              </w:rPr>
              <w:t xml:space="preserve">, se realizará una revisión de las herramientas y marcos de trabajo disponibles para la construcción e implementación del prototipo funcional del sistema. </w:t>
            </w:r>
            <w:r>
              <w:rPr>
                <w:sz w:val="20"/>
                <w:szCs w:val="20"/>
              </w:rPr>
              <w:t>Al igual que la evaluación de los aportes, s</w:t>
            </w:r>
            <w:r w:rsidR="00E838F1">
              <w:rPr>
                <w:sz w:val="20"/>
                <w:szCs w:val="20"/>
              </w:rPr>
              <w:t>e realizará</w:t>
            </w:r>
            <w:r w:rsidR="00682A6B">
              <w:rPr>
                <w:sz w:val="20"/>
                <w:szCs w:val="20"/>
              </w:rPr>
              <w:t xml:space="preserve"> una </w:t>
            </w:r>
            <w:r w:rsidR="009935B2">
              <w:rPr>
                <w:sz w:val="20"/>
                <w:szCs w:val="20"/>
              </w:rPr>
              <w:t>preselección</w:t>
            </w:r>
            <w:r w:rsidR="00682A6B">
              <w:rPr>
                <w:sz w:val="20"/>
                <w:szCs w:val="20"/>
              </w:rPr>
              <w:t xml:space="preserve"> </w:t>
            </w:r>
            <w:r>
              <w:rPr>
                <w:sz w:val="20"/>
                <w:szCs w:val="20"/>
              </w:rPr>
              <w:t xml:space="preserve">siguiendo una calificación </w:t>
            </w:r>
            <w:r w:rsidR="00682A6B">
              <w:rPr>
                <w:sz w:val="20"/>
                <w:szCs w:val="20"/>
              </w:rPr>
              <w:t xml:space="preserve">criterios, entre los cuales se </w:t>
            </w:r>
            <w:r>
              <w:rPr>
                <w:sz w:val="20"/>
                <w:szCs w:val="20"/>
              </w:rPr>
              <w:t>considerará</w:t>
            </w:r>
            <w:r w:rsidR="00682A6B">
              <w:rPr>
                <w:sz w:val="20"/>
                <w:szCs w:val="20"/>
              </w:rPr>
              <w:t xml:space="preserve">: disponibilidad de la herramienta, facilidad de Implementación y documentación existente. </w:t>
            </w:r>
            <w:r>
              <w:rPr>
                <w:sz w:val="20"/>
                <w:szCs w:val="20"/>
              </w:rPr>
              <w:t xml:space="preserve">Posterior a la evaluación anterior, </w:t>
            </w:r>
            <w:r w:rsidR="008E598D">
              <w:rPr>
                <w:sz w:val="20"/>
                <w:szCs w:val="20"/>
              </w:rPr>
              <w:t>s</w:t>
            </w:r>
            <w:r>
              <w:rPr>
                <w:sz w:val="20"/>
                <w:szCs w:val="20"/>
              </w:rPr>
              <w:t xml:space="preserve">e </w:t>
            </w:r>
            <w:r w:rsidR="00682A6B">
              <w:rPr>
                <w:sz w:val="20"/>
                <w:szCs w:val="20"/>
              </w:rPr>
              <w:t>recopila</w:t>
            </w:r>
            <w:r>
              <w:rPr>
                <w:sz w:val="20"/>
                <w:szCs w:val="20"/>
              </w:rPr>
              <w:t>rá una ser</w:t>
            </w:r>
            <w:r w:rsidR="008E598D">
              <w:rPr>
                <w:sz w:val="20"/>
                <w:szCs w:val="20"/>
              </w:rPr>
              <w:t>ie</w:t>
            </w:r>
            <w:r w:rsidR="00682A6B">
              <w:rPr>
                <w:sz w:val="20"/>
                <w:szCs w:val="20"/>
              </w:rPr>
              <w:t xml:space="preserve"> de videos</w:t>
            </w:r>
            <w:r>
              <w:rPr>
                <w:sz w:val="20"/>
                <w:szCs w:val="20"/>
              </w:rPr>
              <w:t xml:space="preserve"> </w:t>
            </w:r>
            <w:r w:rsidR="008E598D">
              <w:rPr>
                <w:sz w:val="20"/>
                <w:szCs w:val="20"/>
              </w:rPr>
              <w:t>las que por medio de escenarios actuados</w:t>
            </w:r>
            <w:r w:rsidR="00682A6B">
              <w:rPr>
                <w:sz w:val="20"/>
                <w:szCs w:val="20"/>
              </w:rPr>
              <w:t xml:space="preserve"> </w:t>
            </w:r>
            <w:r w:rsidR="008E598D">
              <w:rPr>
                <w:sz w:val="20"/>
                <w:szCs w:val="20"/>
              </w:rPr>
              <w:t>se</w:t>
            </w:r>
            <w:r w:rsidR="00682A6B">
              <w:rPr>
                <w:sz w:val="20"/>
                <w:szCs w:val="20"/>
              </w:rPr>
              <w:t xml:space="preserve"> muestren </w:t>
            </w:r>
            <w:r w:rsidR="008E598D">
              <w:rPr>
                <w:sz w:val="20"/>
                <w:szCs w:val="20"/>
              </w:rPr>
              <w:t>las</w:t>
            </w:r>
            <w:r w:rsidR="00682A6B">
              <w:rPr>
                <w:sz w:val="20"/>
                <w:szCs w:val="20"/>
              </w:rPr>
              <w:t xml:space="preserve"> </w:t>
            </w:r>
            <w:r w:rsidR="009935B2">
              <w:rPr>
                <w:sz w:val="20"/>
                <w:szCs w:val="20"/>
              </w:rPr>
              <w:t>poses y acciones más relevantes en la detección de</w:t>
            </w:r>
            <w:r w:rsidR="008E598D">
              <w:rPr>
                <w:sz w:val="20"/>
                <w:szCs w:val="20"/>
              </w:rPr>
              <w:t xml:space="preserve"> emociones.</w:t>
            </w:r>
            <w:r w:rsidR="00682A6B">
              <w:rPr>
                <w:sz w:val="20"/>
                <w:szCs w:val="20"/>
              </w:rPr>
              <w:t xml:space="preserve"> Estos videos deben </w:t>
            </w:r>
            <w:r w:rsidR="009935B2">
              <w:rPr>
                <w:sz w:val="20"/>
                <w:szCs w:val="20"/>
              </w:rPr>
              <w:t xml:space="preserve">extraerse de la base de datos del sistema CCTV de las instalaciones de la empresa donde se llevará a cabo la prueba de concepto. </w:t>
            </w:r>
            <w:r w:rsidR="008E598D">
              <w:rPr>
                <w:sz w:val="20"/>
                <w:szCs w:val="20"/>
              </w:rPr>
              <w:t>Adicionalmente, se realizará una revisión de las bases de datos disponibles similares al contexto del caso de referencia y se tomarán como prueba para evaluar la robustez del sistema. Dicha revisión también servirá para establecer un estándar en las condiciones y duración que deberían tener los videos para la experimentación.</w:t>
            </w:r>
            <w:r w:rsidR="00682A6B">
              <w:rPr>
                <w:sz w:val="20"/>
                <w:szCs w:val="20"/>
              </w:rPr>
              <w:t xml:space="preserve"> </w:t>
            </w:r>
          </w:p>
          <w:p w14:paraId="74BB26E3" w14:textId="77777777" w:rsidR="00E838F1" w:rsidRDefault="00E838F1" w:rsidP="00682A6B">
            <w:pPr>
              <w:pStyle w:val="Default"/>
              <w:rPr>
                <w:sz w:val="20"/>
                <w:szCs w:val="20"/>
              </w:rPr>
            </w:pPr>
          </w:p>
          <w:p w14:paraId="58AE9750" w14:textId="36D20B92" w:rsidR="009935B2" w:rsidRDefault="008E598D" w:rsidP="00E838F1">
            <w:pPr>
              <w:jc w:val="both"/>
              <w:rPr>
                <w:sz w:val="20"/>
                <w:szCs w:val="20"/>
              </w:rPr>
            </w:pPr>
            <w:r>
              <w:rPr>
                <w:sz w:val="20"/>
                <w:szCs w:val="20"/>
              </w:rPr>
              <w:t>Una vez recopilada la información anterior</w:t>
            </w:r>
            <w:r w:rsidR="00682A6B">
              <w:rPr>
                <w:sz w:val="20"/>
                <w:szCs w:val="20"/>
              </w:rPr>
              <w:t xml:space="preserve">, </w:t>
            </w:r>
            <w:r>
              <w:rPr>
                <w:sz w:val="20"/>
                <w:szCs w:val="20"/>
              </w:rPr>
              <w:t>se conformará</w:t>
            </w:r>
            <w:r w:rsidR="00682A6B">
              <w:rPr>
                <w:sz w:val="20"/>
                <w:szCs w:val="20"/>
              </w:rPr>
              <w:t xml:space="preserve"> un protocolo experimental </w:t>
            </w:r>
            <w:r w:rsidR="00CE384E">
              <w:rPr>
                <w:sz w:val="20"/>
                <w:szCs w:val="20"/>
              </w:rPr>
              <w:t>en el que se evaluará la capacidad de clasificación del sistema a partir de su porcentaje de precisión</w:t>
            </w:r>
            <w:r w:rsidR="00682A6B">
              <w:rPr>
                <w:sz w:val="20"/>
                <w:szCs w:val="20"/>
              </w:rPr>
              <w:t xml:space="preserve"> y tiempos de respuesta en cada un</w:t>
            </w:r>
            <w:r w:rsidR="009935B2">
              <w:rPr>
                <w:sz w:val="20"/>
                <w:szCs w:val="20"/>
              </w:rPr>
              <w:t>o</w:t>
            </w:r>
            <w:r w:rsidR="00682A6B">
              <w:rPr>
                <w:sz w:val="20"/>
                <w:szCs w:val="20"/>
              </w:rPr>
              <w:t xml:space="preserve"> de </w:t>
            </w:r>
            <w:r w:rsidR="00C95376">
              <w:rPr>
                <w:sz w:val="20"/>
                <w:szCs w:val="20"/>
              </w:rPr>
              <w:t>los siguientes aspectos</w:t>
            </w:r>
            <w:r w:rsidR="00682A6B">
              <w:rPr>
                <w:sz w:val="20"/>
                <w:szCs w:val="20"/>
              </w:rPr>
              <w:t>: detección de personas</w:t>
            </w:r>
            <w:r w:rsidR="00C95376">
              <w:rPr>
                <w:sz w:val="20"/>
                <w:szCs w:val="20"/>
              </w:rPr>
              <w:t>,</w:t>
            </w:r>
            <w:r w:rsidR="00682A6B">
              <w:rPr>
                <w:sz w:val="20"/>
                <w:szCs w:val="20"/>
              </w:rPr>
              <w:t xml:space="preserve"> detección </w:t>
            </w:r>
            <w:r w:rsidR="009935B2">
              <w:rPr>
                <w:sz w:val="20"/>
                <w:szCs w:val="20"/>
              </w:rPr>
              <w:t>de poses</w:t>
            </w:r>
            <w:r w:rsidR="00CE384E">
              <w:rPr>
                <w:sz w:val="20"/>
                <w:szCs w:val="20"/>
              </w:rPr>
              <w:t>,</w:t>
            </w:r>
            <w:r w:rsidR="009935B2">
              <w:rPr>
                <w:sz w:val="20"/>
                <w:szCs w:val="20"/>
              </w:rPr>
              <w:t xml:space="preserve"> </w:t>
            </w:r>
            <w:r w:rsidR="00C95376">
              <w:rPr>
                <w:sz w:val="20"/>
                <w:szCs w:val="20"/>
              </w:rPr>
              <w:t xml:space="preserve">detección de </w:t>
            </w:r>
            <w:r w:rsidR="009935B2">
              <w:rPr>
                <w:sz w:val="20"/>
                <w:szCs w:val="20"/>
              </w:rPr>
              <w:t>actividades</w:t>
            </w:r>
            <w:r w:rsidR="00CE384E">
              <w:rPr>
                <w:sz w:val="20"/>
                <w:szCs w:val="20"/>
              </w:rPr>
              <w:t xml:space="preserve"> y clasificación de las emociones definidas con el área de recursos humanos</w:t>
            </w:r>
            <w:r w:rsidR="00682A6B">
              <w:rPr>
                <w:sz w:val="20"/>
                <w:szCs w:val="20"/>
              </w:rPr>
              <w:t xml:space="preserve">. </w:t>
            </w:r>
            <w:r w:rsidR="00CE384E">
              <w:rPr>
                <w:sz w:val="20"/>
                <w:szCs w:val="20"/>
              </w:rPr>
              <w:t>El protocolo experimental, manifestará los resultados obtenidos, para cada una de las poses, actividades y emociones, discriminando la cantidad de descriptores utilizando, modelo o modelos implementados, el género y rangos de edad de las personas capturadas en imágenes, entre otros aspectos que puedan considerarse relevantes.</w:t>
            </w:r>
          </w:p>
          <w:p w14:paraId="3312B2D6" w14:textId="6F638A90" w:rsidR="00CE384E" w:rsidRDefault="00CE384E" w:rsidP="00E838F1">
            <w:pPr>
              <w:jc w:val="both"/>
              <w:rPr>
                <w:sz w:val="20"/>
                <w:szCs w:val="20"/>
              </w:rPr>
            </w:pPr>
          </w:p>
          <w:p w14:paraId="2FB8F642" w14:textId="048F3C9A" w:rsidR="00CE384E" w:rsidRDefault="00CE384E" w:rsidP="00E838F1">
            <w:pPr>
              <w:jc w:val="both"/>
              <w:rPr>
                <w:sz w:val="20"/>
                <w:szCs w:val="20"/>
              </w:rPr>
            </w:pPr>
            <w:r>
              <w:rPr>
                <w:sz w:val="20"/>
                <w:szCs w:val="20"/>
              </w:rPr>
              <w:t>Las actividades para esta fase de investigación y análisis son las siguientes:</w:t>
            </w:r>
          </w:p>
          <w:p w14:paraId="061496CC" w14:textId="5EE9C216" w:rsidR="00CE384E" w:rsidRDefault="00CE384E" w:rsidP="00E838F1">
            <w:pPr>
              <w:jc w:val="both"/>
              <w:rPr>
                <w:sz w:val="20"/>
                <w:szCs w:val="20"/>
              </w:rPr>
            </w:pPr>
          </w:p>
          <w:p w14:paraId="48C7A5C0" w14:textId="2B5A1D4A" w:rsidR="00CE384E" w:rsidRPr="00CE384E" w:rsidRDefault="00CE384E" w:rsidP="00CE384E">
            <w:pPr>
              <w:pStyle w:val="Prrafodelista"/>
              <w:numPr>
                <w:ilvl w:val="0"/>
                <w:numId w:val="19"/>
              </w:numPr>
              <w:jc w:val="both"/>
              <w:rPr>
                <w:sz w:val="20"/>
                <w:szCs w:val="20"/>
              </w:rPr>
            </w:pPr>
            <w:r w:rsidRPr="00CE384E">
              <w:rPr>
                <w:sz w:val="20"/>
                <w:szCs w:val="20"/>
              </w:rPr>
              <w:t>Revisión bibliográfica de detección de emociones con enfoque multimodal</w:t>
            </w:r>
          </w:p>
          <w:p w14:paraId="3B226977" w14:textId="12078A90" w:rsidR="00CE384E" w:rsidRDefault="00CE384E" w:rsidP="00CE384E">
            <w:pPr>
              <w:pStyle w:val="Prrafodelista"/>
              <w:numPr>
                <w:ilvl w:val="0"/>
                <w:numId w:val="19"/>
              </w:numPr>
              <w:jc w:val="both"/>
              <w:rPr>
                <w:sz w:val="20"/>
                <w:szCs w:val="20"/>
              </w:rPr>
            </w:pPr>
            <w:r w:rsidRPr="00CE384E">
              <w:rPr>
                <w:sz w:val="20"/>
                <w:szCs w:val="20"/>
              </w:rPr>
              <w:t>Revisión bibliográfica de uso de expresión o lenguaje corporal en el diagnóstico de emociones.</w:t>
            </w:r>
          </w:p>
          <w:p w14:paraId="465B7507" w14:textId="38675D05" w:rsidR="00CE384E" w:rsidRDefault="00CE384E" w:rsidP="00CE384E">
            <w:pPr>
              <w:pStyle w:val="Prrafodelista"/>
              <w:numPr>
                <w:ilvl w:val="0"/>
                <w:numId w:val="19"/>
              </w:numPr>
              <w:jc w:val="both"/>
              <w:rPr>
                <w:sz w:val="20"/>
                <w:szCs w:val="20"/>
              </w:rPr>
            </w:pPr>
            <w:r>
              <w:rPr>
                <w:sz w:val="20"/>
                <w:szCs w:val="20"/>
              </w:rPr>
              <w:t>De</w:t>
            </w:r>
            <w:r w:rsidR="001E6F28">
              <w:rPr>
                <w:sz w:val="20"/>
                <w:szCs w:val="20"/>
              </w:rPr>
              <w:t>f</w:t>
            </w:r>
            <w:r>
              <w:rPr>
                <w:sz w:val="20"/>
                <w:szCs w:val="20"/>
              </w:rPr>
              <w:t>i</w:t>
            </w:r>
            <w:r w:rsidR="001E6F28">
              <w:rPr>
                <w:sz w:val="20"/>
                <w:szCs w:val="20"/>
              </w:rPr>
              <w:t>n</w:t>
            </w:r>
            <w:r>
              <w:rPr>
                <w:sz w:val="20"/>
                <w:szCs w:val="20"/>
              </w:rPr>
              <w:t>ición de descriptores potenciales (revisión en psicología)</w:t>
            </w:r>
            <w:r w:rsidR="001E6F28">
              <w:rPr>
                <w:sz w:val="20"/>
                <w:szCs w:val="20"/>
              </w:rPr>
              <w:t>.</w:t>
            </w:r>
          </w:p>
          <w:p w14:paraId="70684E33" w14:textId="3491A1AB" w:rsidR="001E6F28" w:rsidRDefault="001E6F28" w:rsidP="00CE384E">
            <w:pPr>
              <w:pStyle w:val="Prrafodelista"/>
              <w:numPr>
                <w:ilvl w:val="0"/>
                <w:numId w:val="19"/>
              </w:numPr>
              <w:jc w:val="both"/>
              <w:rPr>
                <w:sz w:val="20"/>
                <w:szCs w:val="20"/>
              </w:rPr>
            </w:pPr>
            <w:r>
              <w:rPr>
                <w:sz w:val="20"/>
                <w:szCs w:val="20"/>
              </w:rPr>
              <w:t>Elaboración de cuadro comparativo de trabajos</w:t>
            </w:r>
          </w:p>
          <w:p w14:paraId="51F3F9CE" w14:textId="68B5632E" w:rsidR="001E6F28" w:rsidRDefault="001E6F28" w:rsidP="00CE384E">
            <w:pPr>
              <w:pStyle w:val="Prrafodelista"/>
              <w:numPr>
                <w:ilvl w:val="0"/>
                <w:numId w:val="19"/>
              </w:numPr>
              <w:jc w:val="both"/>
              <w:rPr>
                <w:sz w:val="20"/>
                <w:szCs w:val="20"/>
              </w:rPr>
            </w:pPr>
            <w:r>
              <w:rPr>
                <w:sz w:val="20"/>
                <w:szCs w:val="20"/>
              </w:rPr>
              <w:t>Elaboración de lista inicial requerimientos.</w:t>
            </w:r>
          </w:p>
          <w:p w14:paraId="11AAC523" w14:textId="7547B63B" w:rsidR="001E6F28" w:rsidRDefault="001E6F28" w:rsidP="00CE384E">
            <w:pPr>
              <w:pStyle w:val="Prrafodelista"/>
              <w:numPr>
                <w:ilvl w:val="0"/>
                <w:numId w:val="19"/>
              </w:numPr>
              <w:jc w:val="both"/>
              <w:rPr>
                <w:sz w:val="20"/>
                <w:szCs w:val="20"/>
              </w:rPr>
            </w:pPr>
            <w:r>
              <w:rPr>
                <w:sz w:val="20"/>
                <w:szCs w:val="20"/>
              </w:rPr>
              <w:t>Revisión de herramientas y marcos de trabajo</w:t>
            </w:r>
          </w:p>
          <w:p w14:paraId="5B26E53A" w14:textId="690D20A8" w:rsidR="001E6F28" w:rsidRDefault="001E6F28" w:rsidP="00CE384E">
            <w:pPr>
              <w:pStyle w:val="Prrafodelista"/>
              <w:numPr>
                <w:ilvl w:val="0"/>
                <w:numId w:val="19"/>
              </w:numPr>
              <w:jc w:val="both"/>
              <w:rPr>
                <w:sz w:val="20"/>
                <w:szCs w:val="20"/>
              </w:rPr>
            </w:pPr>
            <w:r>
              <w:rPr>
                <w:sz w:val="20"/>
                <w:szCs w:val="20"/>
              </w:rPr>
              <w:t>Revisión de técnicas y herramientas para integración de sistemas de detección de emociones con sistemas CCTV</w:t>
            </w:r>
          </w:p>
          <w:p w14:paraId="37AAB329" w14:textId="51A89BCE" w:rsidR="001E6F28" w:rsidRDefault="001E6F28" w:rsidP="00CE384E">
            <w:pPr>
              <w:pStyle w:val="Prrafodelista"/>
              <w:numPr>
                <w:ilvl w:val="0"/>
                <w:numId w:val="19"/>
              </w:numPr>
              <w:jc w:val="both"/>
              <w:rPr>
                <w:sz w:val="20"/>
                <w:szCs w:val="20"/>
              </w:rPr>
            </w:pPr>
            <w:r>
              <w:rPr>
                <w:sz w:val="20"/>
                <w:szCs w:val="20"/>
              </w:rPr>
              <w:t>Recopilación de imágenes de video de caso de referencia</w:t>
            </w:r>
          </w:p>
          <w:p w14:paraId="4C6E16E3" w14:textId="4AB81EC1" w:rsidR="001E6F28" w:rsidRDefault="001E6F28" w:rsidP="00CE384E">
            <w:pPr>
              <w:pStyle w:val="Prrafodelista"/>
              <w:numPr>
                <w:ilvl w:val="0"/>
                <w:numId w:val="19"/>
              </w:numPr>
              <w:jc w:val="both"/>
              <w:rPr>
                <w:sz w:val="20"/>
                <w:szCs w:val="20"/>
              </w:rPr>
            </w:pPr>
            <w:r>
              <w:rPr>
                <w:sz w:val="20"/>
                <w:szCs w:val="20"/>
              </w:rPr>
              <w:lastRenderedPageBreak/>
              <w:t>Recopilación de bases de datos con características similares al caso de referencia</w:t>
            </w:r>
          </w:p>
          <w:p w14:paraId="1480BA6B" w14:textId="6A41F67B" w:rsidR="001E6F28" w:rsidRDefault="001E6F28" w:rsidP="00CE384E">
            <w:pPr>
              <w:pStyle w:val="Prrafodelista"/>
              <w:numPr>
                <w:ilvl w:val="0"/>
                <w:numId w:val="19"/>
              </w:numPr>
              <w:jc w:val="both"/>
              <w:rPr>
                <w:sz w:val="20"/>
                <w:szCs w:val="20"/>
              </w:rPr>
            </w:pPr>
            <w:r>
              <w:rPr>
                <w:sz w:val="20"/>
                <w:szCs w:val="20"/>
              </w:rPr>
              <w:t>Elaboración de cuadro comparativo de herramientas.</w:t>
            </w:r>
          </w:p>
          <w:p w14:paraId="1CFCAEF8" w14:textId="257640BD" w:rsidR="001E6F28" w:rsidRPr="00CE384E" w:rsidRDefault="001E6F28" w:rsidP="00CE384E">
            <w:pPr>
              <w:pStyle w:val="Prrafodelista"/>
              <w:numPr>
                <w:ilvl w:val="0"/>
                <w:numId w:val="19"/>
              </w:numPr>
              <w:jc w:val="both"/>
              <w:rPr>
                <w:sz w:val="20"/>
                <w:szCs w:val="20"/>
              </w:rPr>
            </w:pPr>
            <w:r>
              <w:rPr>
                <w:sz w:val="20"/>
                <w:szCs w:val="20"/>
              </w:rPr>
              <w:t>Conformación del protocolo experimental</w:t>
            </w:r>
          </w:p>
          <w:p w14:paraId="43FBFD9B" w14:textId="044D4760" w:rsidR="00682A6B" w:rsidRDefault="00682A6B" w:rsidP="00682A6B">
            <w:pPr>
              <w:rPr>
                <w:sz w:val="20"/>
                <w:szCs w:val="20"/>
              </w:rPr>
            </w:pPr>
          </w:p>
          <w:p w14:paraId="36D3591A" w14:textId="77777777" w:rsidR="00C95376" w:rsidRDefault="00C95376" w:rsidP="00C95376">
            <w:pPr>
              <w:pStyle w:val="Default"/>
              <w:jc w:val="both"/>
              <w:rPr>
                <w:sz w:val="20"/>
                <w:szCs w:val="20"/>
              </w:rPr>
            </w:pPr>
            <w:r>
              <w:rPr>
                <w:sz w:val="20"/>
                <w:szCs w:val="20"/>
              </w:rPr>
              <w:t>Los entregables de la fase de investigación y análisis serán los siguientes:</w:t>
            </w:r>
          </w:p>
          <w:p w14:paraId="65334876" w14:textId="77777777" w:rsidR="00C95376" w:rsidRDefault="00C95376" w:rsidP="00C95376">
            <w:pPr>
              <w:pStyle w:val="Default"/>
              <w:jc w:val="both"/>
              <w:rPr>
                <w:sz w:val="20"/>
                <w:szCs w:val="20"/>
              </w:rPr>
            </w:pPr>
          </w:p>
          <w:p w14:paraId="1FAFA1F5" w14:textId="56C26F5E" w:rsidR="001E6F28" w:rsidRDefault="001E6F28" w:rsidP="00AF778F">
            <w:pPr>
              <w:pStyle w:val="Default"/>
              <w:numPr>
                <w:ilvl w:val="0"/>
                <w:numId w:val="20"/>
              </w:numPr>
              <w:jc w:val="both"/>
              <w:rPr>
                <w:sz w:val="20"/>
                <w:szCs w:val="20"/>
              </w:rPr>
            </w:pPr>
            <w:r>
              <w:rPr>
                <w:sz w:val="20"/>
                <w:szCs w:val="20"/>
              </w:rPr>
              <w:t>Documento de ecuaciones de búsqueda, extracción de aspectos y estadísticas bibliográficas de sistemas de detección de emociones.</w:t>
            </w:r>
          </w:p>
          <w:p w14:paraId="5C56471B" w14:textId="757A48D5" w:rsidR="001E6F28" w:rsidRDefault="001E6F28" w:rsidP="00AF778F">
            <w:pPr>
              <w:pStyle w:val="Default"/>
              <w:numPr>
                <w:ilvl w:val="0"/>
                <w:numId w:val="20"/>
              </w:numPr>
              <w:jc w:val="both"/>
              <w:rPr>
                <w:sz w:val="20"/>
                <w:szCs w:val="20"/>
              </w:rPr>
            </w:pPr>
            <w:r>
              <w:rPr>
                <w:sz w:val="20"/>
                <w:szCs w:val="20"/>
              </w:rPr>
              <w:t>Documento de ecuaciones de búsqueda, extracción de aspectos y estadísticas bibliográficas de técnicas de psicología en el uso de lenguaje y expresión corporal en la detección de emociones.</w:t>
            </w:r>
          </w:p>
          <w:p w14:paraId="1D92206D" w14:textId="2B473130" w:rsidR="001E6F28" w:rsidRDefault="001E6F28" w:rsidP="00AF778F">
            <w:pPr>
              <w:pStyle w:val="Default"/>
              <w:numPr>
                <w:ilvl w:val="0"/>
                <w:numId w:val="20"/>
              </w:numPr>
              <w:jc w:val="both"/>
              <w:rPr>
                <w:sz w:val="20"/>
                <w:szCs w:val="20"/>
              </w:rPr>
            </w:pPr>
            <w:r w:rsidRPr="001E6F28">
              <w:rPr>
                <w:sz w:val="20"/>
                <w:szCs w:val="20"/>
              </w:rPr>
              <w:t>Lista de descriptores potenciales</w:t>
            </w:r>
            <w:r>
              <w:rPr>
                <w:sz w:val="20"/>
                <w:szCs w:val="20"/>
              </w:rPr>
              <w:t xml:space="preserve"> encontrados en revisión de bibliografía en psicología.</w:t>
            </w:r>
          </w:p>
          <w:p w14:paraId="6536BD9A" w14:textId="7C71F411" w:rsidR="001E6F28" w:rsidRPr="001E6F28" w:rsidRDefault="001E6F28" w:rsidP="00AF778F">
            <w:pPr>
              <w:pStyle w:val="Default"/>
              <w:numPr>
                <w:ilvl w:val="0"/>
                <w:numId w:val="20"/>
              </w:numPr>
              <w:jc w:val="both"/>
              <w:rPr>
                <w:sz w:val="20"/>
                <w:szCs w:val="20"/>
              </w:rPr>
            </w:pPr>
            <w:r>
              <w:rPr>
                <w:sz w:val="20"/>
                <w:szCs w:val="20"/>
              </w:rPr>
              <w:t>Cuadro comparativo de aportes de publicaciones (técnicas, modelos y/o arquitecturas)</w:t>
            </w:r>
          </w:p>
          <w:p w14:paraId="784DB7E6" w14:textId="4CC6A04C" w:rsidR="00266C71" w:rsidRDefault="00266C71" w:rsidP="00AF778F">
            <w:pPr>
              <w:pStyle w:val="Default"/>
              <w:numPr>
                <w:ilvl w:val="0"/>
                <w:numId w:val="20"/>
              </w:numPr>
              <w:jc w:val="both"/>
              <w:rPr>
                <w:sz w:val="20"/>
                <w:szCs w:val="20"/>
              </w:rPr>
            </w:pPr>
            <w:r>
              <w:rPr>
                <w:sz w:val="20"/>
                <w:szCs w:val="20"/>
              </w:rPr>
              <w:t>Lista de requerimientos del sistema</w:t>
            </w:r>
            <w:r w:rsidR="00464DA3">
              <w:rPr>
                <w:sz w:val="20"/>
                <w:szCs w:val="20"/>
              </w:rPr>
              <w:t>.</w:t>
            </w:r>
          </w:p>
          <w:p w14:paraId="545C32BF" w14:textId="562AEC2D" w:rsidR="00C95376" w:rsidRDefault="001E6F28" w:rsidP="00AF778F">
            <w:pPr>
              <w:pStyle w:val="Default"/>
              <w:numPr>
                <w:ilvl w:val="0"/>
                <w:numId w:val="20"/>
              </w:numPr>
              <w:jc w:val="both"/>
              <w:rPr>
                <w:sz w:val="20"/>
                <w:szCs w:val="20"/>
              </w:rPr>
            </w:pPr>
            <w:r>
              <w:rPr>
                <w:sz w:val="20"/>
                <w:szCs w:val="20"/>
              </w:rPr>
              <w:t>Cuadro comparativo de herramientas y/o marcos de trabajo.</w:t>
            </w:r>
          </w:p>
          <w:p w14:paraId="47B355AF" w14:textId="6AAC368A" w:rsidR="00464DA3" w:rsidRDefault="00464DA3" w:rsidP="00AF778F">
            <w:pPr>
              <w:pStyle w:val="Default"/>
              <w:numPr>
                <w:ilvl w:val="0"/>
                <w:numId w:val="20"/>
              </w:numPr>
              <w:jc w:val="both"/>
              <w:rPr>
                <w:sz w:val="20"/>
                <w:szCs w:val="20"/>
              </w:rPr>
            </w:pPr>
            <w:r>
              <w:rPr>
                <w:sz w:val="20"/>
                <w:szCs w:val="20"/>
              </w:rPr>
              <w:t>Caracterización es especificaciones de la base de imágenes, extraída del CCTV</w:t>
            </w:r>
          </w:p>
          <w:p w14:paraId="5E5C7504" w14:textId="71F48607" w:rsidR="00266C71" w:rsidRPr="00266C71" w:rsidRDefault="00464DA3" w:rsidP="00AF778F">
            <w:pPr>
              <w:pStyle w:val="Default"/>
              <w:numPr>
                <w:ilvl w:val="0"/>
                <w:numId w:val="20"/>
              </w:numPr>
              <w:rPr>
                <w:sz w:val="20"/>
                <w:szCs w:val="20"/>
              </w:rPr>
            </w:pPr>
            <w:r>
              <w:rPr>
                <w:sz w:val="20"/>
                <w:szCs w:val="20"/>
              </w:rPr>
              <w:t>Lista de bases de datos con resumen de características.</w:t>
            </w:r>
          </w:p>
          <w:p w14:paraId="11B777A7" w14:textId="6175741E" w:rsidR="00C95376" w:rsidRDefault="00464DA3" w:rsidP="00AF778F">
            <w:pPr>
              <w:pStyle w:val="Default"/>
              <w:numPr>
                <w:ilvl w:val="0"/>
                <w:numId w:val="20"/>
              </w:numPr>
              <w:rPr>
                <w:sz w:val="20"/>
                <w:szCs w:val="20"/>
              </w:rPr>
            </w:pPr>
            <w:r>
              <w:rPr>
                <w:sz w:val="20"/>
                <w:szCs w:val="20"/>
              </w:rPr>
              <w:t>Documento de protocolo experimental.</w:t>
            </w:r>
          </w:p>
          <w:p w14:paraId="630B0996" w14:textId="43EA388C" w:rsidR="00CE3448" w:rsidRDefault="00CE3448"/>
        </w:tc>
      </w:tr>
      <w:tr w:rsidR="00243E36" w14:paraId="68BAEDBE" w14:textId="77777777" w:rsidTr="005B750D">
        <w:tc>
          <w:tcPr>
            <w:tcW w:w="1555" w:type="dxa"/>
            <w:vAlign w:val="center"/>
          </w:tcPr>
          <w:p w14:paraId="5A818C54"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lastRenderedPageBreak/>
              <w:t>FASE 2</w:t>
            </w:r>
          </w:p>
          <w:p w14:paraId="36F150ED" w14:textId="77777777" w:rsidR="00243E36" w:rsidRPr="005B750D" w:rsidRDefault="00243E36" w:rsidP="00243E36">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62BA68D7" w14:textId="77777777" w:rsidR="00243E36" w:rsidRPr="005B750D" w:rsidRDefault="005B750D" w:rsidP="005B750D">
            <w:pPr>
              <w:jc w:val="center"/>
              <w:rPr>
                <w:rFonts w:ascii="Calibri" w:eastAsia="Calibri" w:hAnsi="Calibri" w:cs="Calibri"/>
                <w:b/>
                <w:bCs/>
                <w:color w:val="31849B"/>
                <w:sz w:val="18"/>
                <w:szCs w:val="18"/>
              </w:rPr>
            </w:pPr>
            <w:r>
              <w:rPr>
                <w:rFonts w:ascii="Calibri" w:eastAsia="Calibri" w:hAnsi="Calibri" w:cs="Calibri"/>
                <w:b/>
                <w:bCs/>
                <w:color w:val="31849B"/>
                <w:sz w:val="18"/>
                <w:szCs w:val="18"/>
              </w:rPr>
              <w:t>DISEÑO</w:t>
            </w:r>
            <w:r w:rsidR="00243E36" w:rsidRPr="005B750D">
              <w:rPr>
                <w:rFonts w:ascii="Calibri" w:eastAsia="Calibri" w:hAnsi="Calibri" w:cs="Calibri"/>
                <w:b/>
                <w:bCs/>
                <w:color w:val="31849B"/>
                <w:sz w:val="18"/>
                <w:szCs w:val="18"/>
              </w:rPr>
              <w:t xml:space="preserve"> Y </w:t>
            </w:r>
            <w:r>
              <w:rPr>
                <w:rFonts w:ascii="Calibri" w:eastAsia="Calibri" w:hAnsi="Calibri" w:cs="Calibri"/>
                <w:b/>
                <w:bCs/>
                <w:color w:val="31849B"/>
                <w:sz w:val="18"/>
                <w:szCs w:val="18"/>
              </w:rPr>
              <w:t>DESARROLLO</w:t>
            </w:r>
          </w:p>
        </w:tc>
        <w:tc>
          <w:tcPr>
            <w:tcW w:w="7654" w:type="dxa"/>
          </w:tcPr>
          <w:p w14:paraId="47F0C560" w14:textId="77777777" w:rsidR="00266C71" w:rsidRDefault="00266C71" w:rsidP="007C249C">
            <w:pPr>
              <w:pStyle w:val="Default"/>
              <w:jc w:val="both"/>
              <w:rPr>
                <w:sz w:val="20"/>
                <w:szCs w:val="20"/>
              </w:rPr>
            </w:pPr>
          </w:p>
          <w:p w14:paraId="7D5AF9A5" w14:textId="65C90B10" w:rsidR="007C249C" w:rsidRDefault="00822737" w:rsidP="007C249C">
            <w:pPr>
              <w:pStyle w:val="Default"/>
              <w:jc w:val="both"/>
              <w:rPr>
                <w:sz w:val="20"/>
                <w:szCs w:val="20"/>
              </w:rPr>
            </w:pPr>
            <w:r>
              <w:rPr>
                <w:sz w:val="20"/>
                <w:szCs w:val="20"/>
              </w:rPr>
              <w:t xml:space="preserve">En esta fase se diseña el </w:t>
            </w:r>
            <w:r w:rsidR="00676963">
              <w:rPr>
                <w:sz w:val="20"/>
                <w:szCs w:val="20"/>
              </w:rPr>
              <w:t>sistema</w:t>
            </w:r>
            <w:r>
              <w:rPr>
                <w:sz w:val="20"/>
                <w:szCs w:val="20"/>
              </w:rPr>
              <w:t xml:space="preserve"> de </w:t>
            </w:r>
            <w:r w:rsidR="00266C71">
              <w:rPr>
                <w:sz w:val="20"/>
                <w:szCs w:val="20"/>
              </w:rPr>
              <w:t>reconocimiento</w:t>
            </w:r>
            <w:r>
              <w:rPr>
                <w:sz w:val="20"/>
                <w:szCs w:val="20"/>
              </w:rPr>
              <w:t xml:space="preserve"> que deberá cumplir con l</w:t>
            </w:r>
            <w:r w:rsidR="00266C71">
              <w:rPr>
                <w:sz w:val="20"/>
                <w:szCs w:val="20"/>
              </w:rPr>
              <w:t xml:space="preserve">os requerimientos </w:t>
            </w:r>
            <w:r>
              <w:rPr>
                <w:sz w:val="20"/>
                <w:szCs w:val="20"/>
              </w:rPr>
              <w:t xml:space="preserve">necesidades identificadas y caracterizadas de la fase de análisis. </w:t>
            </w:r>
            <w:r w:rsidR="007C249C">
              <w:rPr>
                <w:sz w:val="20"/>
                <w:szCs w:val="20"/>
              </w:rPr>
              <w:t>S</w:t>
            </w:r>
            <w:r w:rsidR="00800A5B">
              <w:rPr>
                <w:sz w:val="20"/>
                <w:szCs w:val="20"/>
              </w:rPr>
              <w:t>e entrega un documento con e</w:t>
            </w:r>
            <w:r w:rsidR="007C249C">
              <w:rPr>
                <w:sz w:val="20"/>
                <w:szCs w:val="20"/>
              </w:rPr>
              <w:t xml:space="preserve">l diseño, en el cual se adicionan </w:t>
            </w:r>
            <w:r w:rsidR="00800A5B">
              <w:rPr>
                <w:sz w:val="20"/>
                <w:szCs w:val="20"/>
              </w:rPr>
              <w:t xml:space="preserve">las oportunidades identificadas y caracterizadas de la fase de análisis con la fase de diseño. </w:t>
            </w:r>
            <w:r w:rsidR="007C249C">
              <w:rPr>
                <w:sz w:val="20"/>
                <w:szCs w:val="20"/>
              </w:rPr>
              <w:t>Posteriormente, se modifica el modelo actual de forma iterativa</w:t>
            </w:r>
            <w:r w:rsidR="00800A5B">
              <w:rPr>
                <w:sz w:val="20"/>
                <w:szCs w:val="20"/>
              </w:rPr>
              <w:t xml:space="preserve">, </w:t>
            </w:r>
            <w:r w:rsidR="007C249C">
              <w:rPr>
                <w:sz w:val="20"/>
                <w:szCs w:val="20"/>
              </w:rPr>
              <w:t>presentado otras</w:t>
            </w:r>
            <w:r w:rsidR="00800A5B">
              <w:rPr>
                <w:sz w:val="20"/>
                <w:szCs w:val="20"/>
              </w:rPr>
              <w:t xml:space="preserve"> alternativas de </w:t>
            </w:r>
            <w:r w:rsidR="007C249C">
              <w:rPr>
                <w:sz w:val="20"/>
                <w:szCs w:val="20"/>
              </w:rPr>
              <w:t xml:space="preserve">solución con cambios de complejidad alta y baja. </w:t>
            </w:r>
            <w:r w:rsidR="00800A5B">
              <w:rPr>
                <w:sz w:val="20"/>
                <w:szCs w:val="20"/>
              </w:rPr>
              <w:t xml:space="preserve">Para la selección de la alternativa de solución se van a tener criterios cómo: mantener funcionalidades previas, beneficios del nuevo cambio, nivel de impacto del cambio que </w:t>
            </w:r>
            <w:r w:rsidR="007C249C">
              <w:rPr>
                <w:sz w:val="20"/>
                <w:szCs w:val="20"/>
              </w:rPr>
              <w:t xml:space="preserve">aporta a la evaluación de factores de riesgo psicosocial </w:t>
            </w:r>
            <w:r w:rsidR="00800A5B">
              <w:rPr>
                <w:sz w:val="20"/>
                <w:szCs w:val="20"/>
              </w:rPr>
              <w:t>entre otros criterios que se definirán en la fase de diseño.</w:t>
            </w:r>
          </w:p>
          <w:p w14:paraId="6CBA3FFF" w14:textId="77777777" w:rsidR="007C249C" w:rsidRDefault="007C249C" w:rsidP="007C249C">
            <w:pPr>
              <w:pStyle w:val="Default"/>
              <w:jc w:val="both"/>
              <w:rPr>
                <w:sz w:val="20"/>
                <w:szCs w:val="20"/>
              </w:rPr>
            </w:pPr>
          </w:p>
          <w:p w14:paraId="2561556A" w14:textId="00B551C1" w:rsidR="00822737" w:rsidRDefault="00822737" w:rsidP="007C249C">
            <w:pPr>
              <w:pStyle w:val="Default"/>
              <w:jc w:val="both"/>
              <w:rPr>
                <w:sz w:val="20"/>
                <w:szCs w:val="20"/>
              </w:rPr>
            </w:pPr>
            <w:r>
              <w:rPr>
                <w:sz w:val="20"/>
                <w:szCs w:val="20"/>
              </w:rPr>
              <w:t xml:space="preserve">Para el desarrollo de esta fase se realizarán las siguientes actividades: </w:t>
            </w:r>
          </w:p>
          <w:p w14:paraId="162A9949" w14:textId="77777777" w:rsidR="00800A5B" w:rsidRDefault="00800A5B" w:rsidP="007C249C">
            <w:pPr>
              <w:pStyle w:val="Default"/>
              <w:jc w:val="both"/>
              <w:rPr>
                <w:sz w:val="20"/>
                <w:szCs w:val="20"/>
              </w:rPr>
            </w:pPr>
          </w:p>
          <w:p w14:paraId="56CAA615" w14:textId="42337265" w:rsidR="00822737" w:rsidRDefault="007C249C" w:rsidP="007C249C">
            <w:pPr>
              <w:pStyle w:val="Default"/>
              <w:numPr>
                <w:ilvl w:val="0"/>
                <w:numId w:val="18"/>
              </w:numPr>
              <w:jc w:val="both"/>
              <w:rPr>
                <w:sz w:val="20"/>
                <w:szCs w:val="20"/>
              </w:rPr>
            </w:pPr>
            <w:r>
              <w:rPr>
                <w:sz w:val="20"/>
                <w:szCs w:val="20"/>
              </w:rPr>
              <w:t xml:space="preserve">Documento de definición de </w:t>
            </w:r>
            <w:r w:rsidR="00822737">
              <w:rPr>
                <w:sz w:val="20"/>
                <w:szCs w:val="20"/>
              </w:rPr>
              <w:t xml:space="preserve">las capas y componentes del modelo informático de integración. </w:t>
            </w:r>
          </w:p>
          <w:p w14:paraId="012685B2" w14:textId="4938C406" w:rsidR="00800A5B" w:rsidRPr="00800A5B" w:rsidRDefault="007C249C" w:rsidP="007C249C">
            <w:pPr>
              <w:pStyle w:val="Default"/>
              <w:numPr>
                <w:ilvl w:val="0"/>
                <w:numId w:val="18"/>
              </w:numPr>
              <w:jc w:val="both"/>
              <w:rPr>
                <w:sz w:val="20"/>
                <w:szCs w:val="20"/>
              </w:rPr>
            </w:pPr>
            <w:r>
              <w:rPr>
                <w:sz w:val="20"/>
                <w:szCs w:val="20"/>
              </w:rPr>
              <w:t>Documento de definición de</w:t>
            </w:r>
            <w:r w:rsidR="00800A5B" w:rsidRPr="00800A5B">
              <w:rPr>
                <w:sz w:val="20"/>
                <w:szCs w:val="20"/>
              </w:rPr>
              <w:t xml:space="preserve"> funcionalidades de los componentes y las capas del sistema. </w:t>
            </w:r>
          </w:p>
          <w:p w14:paraId="6E4FC549" w14:textId="406932E5" w:rsidR="00822737" w:rsidRPr="00800A5B" w:rsidRDefault="007C249C" w:rsidP="007C249C">
            <w:pPr>
              <w:pStyle w:val="Default"/>
              <w:numPr>
                <w:ilvl w:val="0"/>
                <w:numId w:val="18"/>
              </w:numPr>
              <w:jc w:val="both"/>
              <w:rPr>
                <w:sz w:val="20"/>
                <w:szCs w:val="20"/>
              </w:rPr>
            </w:pPr>
            <w:r>
              <w:rPr>
                <w:sz w:val="20"/>
                <w:szCs w:val="20"/>
              </w:rPr>
              <w:t xml:space="preserve">Documento de </w:t>
            </w:r>
            <w:r w:rsidR="00800A5B">
              <w:rPr>
                <w:sz w:val="20"/>
                <w:szCs w:val="20"/>
              </w:rPr>
              <w:t>diseños de sistema de reconocimiento</w:t>
            </w:r>
            <w:r w:rsidR="00822737" w:rsidRPr="00800A5B">
              <w:rPr>
                <w:sz w:val="20"/>
                <w:szCs w:val="20"/>
              </w:rPr>
              <w:t xml:space="preserve">, con la documentación relacionada. </w:t>
            </w:r>
          </w:p>
          <w:p w14:paraId="49CD86DF" w14:textId="63A32715" w:rsidR="00822737" w:rsidRPr="007C249C" w:rsidRDefault="007C249C" w:rsidP="007C249C">
            <w:pPr>
              <w:pStyle w:val="Default"/>
              <w:numPr>
                <w:ilvl w:val="0"/>
                <w:numId w:val="18"/>
              </w:numPr>
              <w:jc w:val="both"/>
              <w:rPr>
                <w:sz w:val="20"/>
                <w:szCs w:val="20"/>
                <w:highlight w:val="green"/>
              </w:rPr>
            </w:pPr>
            <w:r w:rsidRPr="007C249C">
              <w:rPr>
                <w:sz w:val="20"/>
                <w:szCs w:val="20"/>
                <w:highlight w:val="green"/>
              </w:rPr>
              <w:t>Documento de evaluación de diseño por parte de los usuarios finales. (Expertos en salud ocupacional)</w:t>
            </w:r>
          </w:p>
          <w:p w14:paraId="3B0D3AC5" w14:textId="77777777" w:rsidR="00822737" w:rsidRDefault="00822737" w:rsidP="007C249C">
            <w:pPr>
              <w:pStyle w:val="Default"/>
              <w:jc w:val="both"/>
              <w:rPr>
                <w:sz w:val="20"/>
                <w:szCs w:val="20"/>
              </w:rPr>
            </w:pPr>
          </w:p>
          <w:p w14:paraId="00EA8C2C" w14:textId="24D9DE74" w:rsidR="00822737" w:rsidRDefault="00AF778F" w:rsidP="007C249C">
            <w:pPr>
              <w:pStyle w:val="Default"/>
              <w:jc w:val="both"/>
              <w:rPr>
                <w:sz w:val="20"/>
                <w:szCs w:val="20"/>
              </w:rPr>
            </w:pPr>
            <w:r>
              <w:rPr>
                <w:sz w:val="20"/>
                <w:szCs w:val="20"/>
              </w:rPr>
              <w:t>Consultar la posibilidad de emplear CRISP-DM en esta fase</w:t>
            </w:r>
          </w:p>
          <w:p w14:paraId="2454EAA8" w14:textId="77777777" w:rsidR="00243E36" w:rsidRDefault="00243E36" w:rsidP="007C249C">
            <w:pPr>
              <w:jc w:val="both"/>
            </w:pPr>
          </w:p>
        </w:tc>
      </w:tr>
      <w:tr w:rsidR="005B750D" w14:paraId="72FE5352" w14:textId="77777777" w:rsidTr="005B750D">
        <w:tc>
          <w:tcPr>
            <w:tcW w:w="1555" w:type="dxa"/>
            <w:vAlign w:val="center"/>
          </w:tcPr>
          <w:p w14:paraId="663F937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FASE 3</w:t>
            </w:r>
          </w:p>
          <w:p w14:paraId="300A6A8B"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 xml:space="preserve"> </w:t>
            </w:r>
          </w:p>
          <w:p w14:paraId="1AA6368F" w14:textId="77777777" w:rsidR="005B750D" w:rsidRPr="005B750D" w:rsidRDefault="005B750D" w:rsidP="005B750D">
            <w:pPr>
              <w:jc w:val="center"/>
              <w:rPr>
                <w:rFonts w:ascii="Calibri" w:eastAsia="Calibri" w:hAnsi="Calibri" w:cs="Calibri"/>
                <w:b/>
                <w:bCs/>
                <w:color w:val="31849B"/>
                <w:sz w:val="18"/>
                <w:szCs w:val="18"/>
              </w:rPr>
            </w:pPr>
            <w:r w:rsidRPr="005B750D">
              <w:rPr>
                <w:rFonts w:ascii="Calibri" w:eastAsia="Calibri" w:hAnsi="Calibri" w:cs="Calibri"/>
                <w:b/>
                <w:bCs/>
                <w:color w:val="31849B"/>
                <w:sz w:val="18"/>
                <w:szCs w:val="18"/>
              </w:rPr>
              <w:t>PRUEBA DE CONCEPTO</w:t>
            </w:r>
          </w:p>
        </w:tc>
        <w:tc>
          <w:tcPr>
            <w:tcW w:w="7654" w:type="dxa"/>
          </w:tcPr>
          <w:p w14:paraId="67714295" w14:textId="4D52E713" w:rsidR="00822737" w:rsidRDefault="00E36B43" w:rsidP="00C95376">
            <w:pPr>
              <w:pStyle w:val="Default"/>
              <w:jc w:val="both"/>
              <w:rPr>
                <w:sz w:val="20"/>
                <w:szCs w:val="20"/>
              </w:rPr>
            </w:pPr>
            <w:r w:rsidRPr="00E36B43">
              <w:rPr>
                <w:sz w:val="20"/>
                <w:szCs w:val="20"/>
                <w:highlight w:val="yellow"/>
              </w:rPr>
              <w:t>Se hace un análisis de correlación de necesidades y funcionalidades, con esta información se generan las necesidades y posibilidades del modelo de integración. Fase 2 – Diseñar: Se plantean dos o tres alternativas de solución para el nuevo modelo, los cuales se van a evaluar (según metodología TAM) y elegir una ganadora que representara el nuevo diseño del modelo extendido.</w:t>
            </w:r>
            <w:r w:rsidRPr="00AF3736">
              <w:rPr>
                <w:sz w:val="20"/>
                <w:szCs w:val="20"/>
              </w:rPr>
              <w:t xml:space="preserve"> </w:t>
            </w:r>
          </w:p>
          <w:p w14:paraId="022DB5FE" w14:textId="2EAB8460" w:rsidR="00AF3736" w:rsidRDefault="00AF3736" w:rsidP="00822737">
            <w:pPr>
              <w:pStyle w:val="Default"/>
              <w:rPr>
                <w:sz w:val="20"/>
                <w:szCs w:val="20"/>
              </w:rPr>
            </w:pPr>
          </w:p>
          <w:p w14:paraId="543DC2CA" w14:textId="77777777" w:rsidR="00AF3736" w:rsidRPr="007C249C" w:rsidRDefault="00AF3736" w:rsidP="007C249C">
            <w:pPr>
              <w:pStyle w:val="Default"/>
              <w:jc w:val="both"/>
              <w:rPr>
                <w:sz w:val="20"/>
                <w:szCs w:val="20"/>
                <w:highlight w:val="yellow"/>
              </w:rPr>
            </w:pPr>
            <w:r w:rsidRPr="007C249C">
              <w:rPr>
                <w:sz w:val="20"/>
                <w:szCs w:val="20"/>
                <w:highlight w:val="yellow"/>
              </w:rPr>
              <w:lastRenderedPageBreak/>
              <w:t>El modelo de aceptación de tecnología, conocido por sus siglas en inglés TAM (</w:t>
            </w:r>
            <w:proofErr w:type="spellStart"/>
            <w:r w:rsidRPr="007C249C">
              <w:rPr>
                <w:sz w:val="20"/>
                <w:szCs w:val="20"/>
                <w:highlight w:val="yellow"/>
              </w:rPr>
              <w:t>technology</w:t>
            </w:r>
            <w:proofErr w:type="spellEnd"/>
            <w:r w:rsidRPr="007C249C">
              <w:rPr>
                <w:sz w:val="20"/>
                <w:szCs w:val="20"/>
                <w:highlight w:val="yellow"/>
              </w:rPr>
              <w:t xml:space="preserve"> </w:t>
            </w:r>
            <w:proofErr w:type="spellStart"/>
            <w:r w:rsidRPr="007C249C">
              <w:rPr>
                <w:sz w:val="20"/>
                <w:szCs w:val="20"/>
                <w:highlight w:val="yellow"/>
              </w:rPr>
              <w:t>acceptance</w:t>
            </w:r>
            <w:proofErr w:type="spellEnd"/>
            <w:r w:rsidRPr="007C249C">
              <w:rPr>
                <w:sz w:val="20"/>
                <w:szCs w:val="20"/>
                <w:highlight w:val="yellow"/>
              </w:rPr>
              <w:t xml:space="preserve"> </w:t>
            </w:r>
            <w:proofErr w:type="spellStart"/>
            <w:r w:rsidRPr="007C249C">
              <w:rPr>
                <w:sz w:val="20"/>
                <w:szCs w:val="20"/>
                <w:highlight w:val="yellow"/>
              </w:rPr>
              <w:t>model</w:t>
            </w:r>
            <w:proofErr w:type="spellEnd"/>
            <w:r w:rsidRPr="007C249C">
              <w:rPr>
                <w:sz w:val="20"/>
                <w:szCs w:val="20"/>
                <w:highlight w:val="yellow"/>
              </w:rPr>
              <w:t>) es una teoría de </w:t>
            </w:r>
            <w:hyperlink r:id="rId10" w:tooltip="Sistema de información" w:history="1">
              <w:r w:rsidRPr="007C249C">
                <w:rPr>
                  <w:sz w:val="20"/>
                  <w:szCs w:val="20"/>
                  <w:highlight w:val="yellow"/>
                </w:rPr>
                <w:t>sistemas de</w:t>
              </w:r>
            </w:hyperlink>
            <w:r w:rsidRPr="007C249C">
              <w:rPr>
                <w:sz w:val="20"/>
                <w:szCs w:val="20"/>
                <w:highlight w:val="yellow"/>
              </w:rPr>
              <w:t> información que modela cómo los usuarios llegan a aceptar y utilizar una tecnología. El modelo sugiere que cuando los usuarios se enfrentan con una tecnología nueva, existen un conjunto de factores que influyen en su decisión sobre cómo y cuándo lo utilizarán, especialmente:</w:t>
            </w:r>
          </w:p>
          <w:p w14:paraId="6066A668" w14:textId="1583F0D6" w:rsidR="00AF3736" w:rsidRPr="007C249C" w:rsidRDefault="00AF3736" w:rsidP="007C249C">
            <w:pPr>
              <w:pStyle w:val="Default"/>
              <w:jc w:val="both"/>
              <w:rPr>
                <w:sz w:val="20"/>
                <w:szCs w:val="20"/>
                <w:highlight w:val="yellow"/>
              </w:rPr>
            </w:pPr>
            <w:r w:rsidRPr="007C249C">
              <w:rPr>
                <w:sz w:val="20"/>
                <w:szCs w:val="20"/>
                <w:highlight w:val="yellow"/>
              </w:rPr>
              <w:t>Utilidad percibida (PU): fue definido por Davis como el grado en el cual una persona cree que utilizando un sistema particular lo destacará a él o a su rendimiento en el trabajo</w:t>
            </w:r>
          </w:p>
          <w:p w14:paraId="5D0ADA9E" w14:textId="4A015C61" w:rsidR="00AF3736" w:rsidRPr="007C249C" w:rsidRDefault="00AF3736" w:rsidP="007C249C">
            <w:pPr>
              <w:pStyle w:val="Default"/>
              <w:jc w:val="both"/>
              <w:rPr>
                <w:sz w:val="20"/>
                <w:szCs w:val="20"/>
                <w:highlight w:val="yellow"/>
              </w:rPr>
            </w:pPr>
            <w:r w:rsidRPr="007C249C">
              <w:rPr>
                <w:sz w:val="20"/>
                <w:szCs w:val="20"/>
                <w:highlight w:val="yellow"/>
              </w:rPr>
              <w:t xml:space="preserve">Facilidad percibida de uso (PEOU): Davis lo definió como </w:t>
            </w:r>
            <w:r w:rsidR="00800A5B" w:rsidRPr="007C249C">
              <w:rPr>
                <w:sz w:val="20"/>
                <w:szCs w:val="20"/>
                <w:highlight w:val="yellow"/>
              </w:rPr>
              <w:t>e</w:t>
            </w:r>
            <w:r w:rsidRPr="007C249C">
              <w:rPr>
                <w:sz w:val="20"/>
                <w:szCs w:val="20"/>
                <w:highlight w:val="yellow"/>
              </w:rPr>
              <w:t>l grado en el cual una persona cree que utilizando un sistema particular se liberará del esfuerzo</w:t>
            </w:r>
          </w:p>
          <w:p w14:paraId="0471BC63" w14:textId="4A2CC794" w:rsidR="00AF3736" w:rsidRPr="007C249C" w:rsidRDefault="00AF3736" w:rsidP="007C249C">
            <w:pPr>
              <w:pStyle w:val="Default"/>
              <w:jc w:val="both"/>
              <w:rPr>
                <w:sz w:val="20"/>
                <w:szCs w:val="20"/>
                <w:highlight w:val="yellow"/>
              </w:rPr>
            </w:pPr>
            <w:r w:rsidRPr="007C249C">
              <w:rPr>
                <w:sz w:val="20"/>
                <w:szCs w:val="20"/>
                <w:highlight w:val="yellow"/>
              </w:rPr>
              <w:t>Disfrute percibido (PD): Se refiere al grado en el cual una persona encuentra una actividad placentera al utilizar la tecnología.</w:t>
            </w:r>
            <w:r w:rsidR="00800A5B" w:rsidRPr="007C249C">
              <w:rPr>
                <w:sz w:val="20"/>
                <w:szCs w:val="20"/>
                <w:highlight w:val="yellow"/>
              </w:rPr>
              <w:t xml:space="preserve"> </w:t>
            </w:r>
          </w:p>
          <w:p w14:paraId="05022C13" w14:textId="77777777" w:rsidR="00AF3736" w:rsidRDefault="00AF3736" w:rsidP="00822737">
            <w:pPr>
              <w:pStyle w:val="Default"/>
              <w:rPr>
                <w:sz w:val="20"/>
                <w:szCs w:val="20"/>
              </w:rPr>
            </w:pPr>
          </w:p>
          <w:p w14:paraId="7587BA2D" w14:textId="77777777" w:rsidR="005B750D" w:rsidRDefault="005B750D"/>
        </w:tc>
      </w:tr>
    </w:tbl>
    <w:p w14:paraId="21CF5E1D" w14:textId="77777777" w:rsidR="00DC4AFD" w:rsidRDefault="00DC4AFD"/>
    <w:tbl>
      <w:tblPr>
        <w:tblStyle w:val="Tablaconcuadrcula"/>
        <w:tblW w:w="9209" w:type="dxa"/>
        <w:tblLook w:val="04A0" w:firstRow="1" w:lastRow="0" w:firstColumn="1" w:lastColumn="0" w:noHBand="0" w:noVBand="1"/>
      </w:tblPr>
      <w:tblGrid>
        <w:gridCol w:w="1555"/>
        <w:gridCol w:w="425"/>
        <w:gridCol w:w="7229"/>
      </w:tblGrid>
      <w:tr w:rsidR="005B750D" w14:paraId="3E546DBA" w14:textId="77777777" w:rsidTr="00B157C3">
        <w:tc>
          <w:tcPr>
            <w:tcW w:w="9209" w:type="dxa"/>
            <w:gridSpan w:val="3"/>
          </w:tcPr>
          <w:p w14:paraId="2B5A329D" w14:textId="77777777" w:rsidR="005B750D" w:rsidRDefault="00967A45" w:rsidP="005B750D">
            <w:pPr>
              <w:jc w:val="center"/>
            </w:pPr>
            <w:r>
              <w:rPr>
                <w:rFonts w:ascii="Calibri" w:eastAsia="Calibri" w:hAnsi="Calibri" w:cs="Calibri"/>
                <w:b/>
                <w:bCs/>
                <w:color w:val="31849B"/>
                <w:sz w:val="20"/>
                <w:szCs w:val="20"/>
              </w:rPr>
              <w:t>RESULTADOS ESPERADOS</w:t>
            </w:r>
          </w:p>
        </w:tc>
      </w:tr>
      <w:tr w:rsidR="005B750D" w14:paraId="40D28D09" w14:textId="77777777" w:rsidTr="00B157C3">
        <w:tc>
          <w:tcPr>
            <w:tcW w:w="1555" w:type="dxa"/>
          </w:tcPr>
          <w:p w14:paraId="4802575B" w14:textId="77777777" w:rsidR="005B750D" w:rsidRDefault="005B750D"/>
        </w:tc>
        <w:tc>
          <w:tcPr>
            <w:tcW w:w="425" w:type="dxa"/>
          </w:tcPr>
          <w:p w14:paraId="1CDE0F49" w14:textId="77777777" w:rsidR="005B750D" w:rsidRDefault="005B750D"/>
        </w:tc>
        <w:tc>
          <w:tcPr>
            <w:tcW w:w="7229" w:type="dxa"/>
          </w:tcPr>
          <w:p w14:paraId="0DFD131A" w14:textId="77777777" w:rsidR="005B750D" w:rsidRDefault="005B750D"/>
        </w:tc>
      </w:tr>
      <w:tr w:rsidR="005B750D" w14:paraId="5919EBF1" w14:textId="77777777" w:rsidTr="00B157C3">
        <w:tc>
          <w:tcPr>
            <w:tcW w:w="1555" w:type="dxa"/>
          </w:tcPr>
          <w:p w14:paraId="68795BC6" w14:textId="77777777" w:rsidR="005B750D" w:rsidRDefault="005B750D"/>
        </w:tc>
        <w:tc>
          <w:tcPr>
            <w:tcW w:w="425" w:type="dxa"/>
          </w:tcPr>
          <w:p w14:paraId="12C29C0A" w14:textId="77777777" w:rsidR="005B750D" w:rsidRDefault="005B750D"/>
        </w:tc>
        <w:tc>
          <w:tcPr>
            <w:tcW w:w="7229" w:type="dxa"/>
          </w:tcPr>
          <w:p w14:paraId="4EE8EEB1" w14:textId="77777777" w:rsidR="005B750D" w:rsidRDefault="005B750D"/>
        </w:tc>
      </w:tr>
      <w:tr w:rsidR="005B750D" w14:paraId="02E96E78" w14:textId="77777777" w:rsidTr="00B157C3">
        <w:tc>
          <w:tcPr>
            <w:tcW w:w="1555" w:type="dxa"/>
          </w:tcPr>
          <w:p w14:paraId="527D6F1E" w14:textId="77777777" w:rsidR="005B750D" w:rsidRDefault="005B750D"/>
        </w:tc>
        <w:tc>
          <w:tcPr>
            <w:tcW w:w="425" w:type="dxa"/>
          </w:tcPr>
          <w:p w14:paraId="311CA153" w14:textId="77777777" w:rsidR="005B750D" w:rsidRDefault="005B750D"/>
        </w:tc>
        <w:tc>
          <w:tcPr>
            <w:tcW w:w="7229" w:type="dxa"/>
          </w:tcPr>
          <w:p w14:paraId="3265B54F" w14:textId="77777777" w:rsidR="005B750D" w:rsidRDefault="005B750D"/>
        </w:tc>
      </w:tr>
      <w:tr w:rsidR="005B750D" w14:paraId="47888088" w14:textId="77777777" w:rsidTr="00B157C3">
        <w:tc>
          <w:tcPr>
            <w:tcW w:w="1555" w:type="dxa"/>
          </w:tcPr>
          <w:p w14:paraId="503FB21B" w14:textId="77777777" w:rsidR="005B750D" w:rsidRDefault="005B750D"/>
        </w:tc>
        <w:tc>
          <w:tcPr>
            <w:tcW w:w="425" w:type="dxa"/>
          </w:tcPr>
          <w:p w14:paraId="36A09EB6" w14:textId="77777777" w:rsidR="005B750D" w:rsidRDefault="005B750D"/>
        </w:tc>
        <w:tc>
          <w:tcPr>
            <w:tcW w:w="7229" w:type="dxa"/>
          </w:tcPr>
          <w:p w14:paraId="4AF581FC" w14:textId="77777777" w:rsidR="005B750D" w:rsidRDefault="005B750D"/>
        </w:tc>
      </w:tr>
      <w:tr w:rsidR="005B750D" w14:paraId="55630AC7" w14:textId="77777777" w:rsidTr="00B157C3">
        <w:tc>
          <w:tcPr>
            <w:tcW w:w="1555" w:type="dxa"/>
          </w:tcPr>
          <w:p w14:paraId="5AB7AF08" w14:textId="77777777" w:rsidR="005B750D" w:rsidRDefault="005B750D"/>
        </w:tc>
        <w:tc>
          <w:tcPr>
            <w:tcW w:w="425" w:type="dxa"/>
          </w:tcPr>
          <w:p w14:paraId="53C2A6A3" w14:textId="77777777" w:rsidR="005B750D" w:rsidRDefault="005B750D"/>
        </w:tc>
        <w:tc>
          <w:tcPr>
            <w:tcW w:w="7229" w:type="dxa"/>
          </w:tcPr>
          <w:p w14:paraId="6D7FA828" w14:textId="77777777" w:rsidR="005B750D" w:rsidRDefault="005B750D"/>
        </w:tc>
      </w:tr>
      <w:tr w:rsidR="005B750D" w14:paraId="6C9C3062" w14:textId="77777777" w:rsidTr="00B157C3">
        <w:tc>
          <w:tcPr>
            <w:tcW w:w="1555" w:type="dxa"/>
          </w:tcPr>
          <w:p w14:paraId="53A1650F" w14:textId="77777777" w:rsidR="005B750D" w:rsidRDefault="005B750D"/>
        </w:tc>
        <w:tc>
          <w:tcPr>
            <w:tcW w:w="425" w:type="dxa"/>
          </w:tcPr>
          <w:p w14:paraId="71AED872" w14:textId="77777777" w:rsidR="005B750D" w:rsidRDefault="005B750D"/>
        </w:tc>
        <w:tc>
          <w:tcPr>
            <w:tcW w:w="7229" w:type="dxa"/>
          </w:tcPr>
          <w:p w14:paraId="5BB2921C" w14:textId="77777777" w:rsidR="005B750D" w:rsidRDefault="005B750D"/>
        </w:tc>
      </w:tr>
      <w:tr w:rsidR="00EC174F" w14:paraId="1C3271F8" w14:textId="77777777" w:rsidTr="00B157C3">
        <w:tc>
          <w:tcPr>
            <w:tcW w:w="1555" w:type="dxa"/>
          </w:tcPr>
          <w:p w14:paraId="3EF9153D" w14:textId="77777777" w:rsidR="00EC174F" w:rsidRDefault="00EC174F"/>
        </w:tc>
        <w:tc>
          <w:tcPr>
            <w:tcW w:w="425" w:type="dxa"/>
          </w:tcPr>
          <w:p w14:paraId="74B0A5E4" w14:textId="77777777" w:rsidR="00EC174F" w:rsidRDefault="00EC174F"/>
        </w:tc>
        <w:tc>
          <w:tcPr>
            <w:tcW w:w="7229" w:type="dxa"/>
          </w:tcPr>
          <w:p w14:paraId="37D908C6" w14:textId="77777777" w:rsidR="00EC174F" w:rsidRDefault="00EC174F"/>
        </w:tc>
      </w:tr>
      <w:tr w:rsidR="00EC174F" w14:paraId="75F94C31" w14:textId="77777777" w:rsidTr="00B157C3">
        <w:tc>
          <w:tcPr>
            <w:tcW w:w="1555" w:type="dxa"/>
          </w:tcPr>
          <w:p w14:paraId="564AE8FF" w14:textId="77777777" w:rsidR="00EC174F" w:rsidRDefault="00EC174F"/>
        </w:tc>
        <w:tc>
          <w:tcPr>
            <w:tcW w:w="425" w:type="dxa"/>
          </w:tcPr>
          <w:p w14:paraId="12D9576E" w14:textId="77777777" w:rsidR="00EC174F" w:rsidRDefault="00EC174F"/>
        </w:tc>
        <w:tc>
          <w:tcPr>
            <w:tcW w:w="7229" w:type="dxa"/>
          </w:tcPr>
          <w:p w14:paraId="36FBD3CE" w14:textId="77777777" w:rsidR="00EC174F" w:rsidRDefault="00EC174F"/>
        </w:tc>
      </w:tr>
      <w:tr w:rsidR="00EC174F" w14:paraId="6BBEFDA6" w14:textId="77777777" w:rsidTr="00B157C3">
        <w:tc>
          <w:tcPr>
            <w:tcW w:w="1555" w:type="dxa"/>
          </w:tcPr>
          <w:p w14:paraId="77ECE324" w14:textId="77777777" w:rsidR="00EC174F" w:rsidRDefault="00EC174F"/>
        </w:tc>
        <w:tc>
          <w:tcPr>
            <w:tcW w:w="425" w:type="dxa"/>
          </w:tcPr>
          <w:p w14:paraId="55D2D948" w14:textId="77777777" w:rsidR="00EC174F" w:rsidRDefault="00EC174F"/>
        </w:tc>
        <w:tc>
          <w:tcPr>
            <w:tcW w:w="7229" w:type="dxa"/>
          </w:tcPr>
          <w:p w14:paraId="14E68D14" w14:textId="77777777" w:rsidR="00EC174F" w:rsidRDefault="00EC174F"/>
        </w:tc>
      </w:tr>
    </w:tbl>
    <w:p w14:paraId="1915AACA" w14:textId="77777777" w:rsidR="00EC174F" w:rsidRDefault="00EC174F"/>
    <w:tbl>
      <w:tblPr>
        <w:tblStyle w:val="Tablaconcuadrcula"/>
        <w:tblW w:w="9209" w:type="dxa"/>
        <w:tblLayout w:type="fixed"/>
        <w:tblLook w:val="04A0" w:firstRow="1" w:lastRow="0" w:firstColumn="1" w:lastColumn="0" w:noHBand="0" w:noVBand="1"/>
      </w:tblPr>
      <w:tblGrid>
        <w:gridCol w:w="1555"/>
        <w:gridCol w:w="1275"/>
        <w:gridCol w:w="284"/>
        <w:gridCol w:w="283"/>
        <w:gridCol w:w="284"/>
        <w:gridCol w:w="283"/>
        <w:gridCol w:w="284"/>
        <w:gridCol w:w="283"/>
        <w:gridCol w:w="284"/>
        <w:gridCol w:w="283"/>
        <w:gridCol w:w="284"/>
        <w:gridCol w:w="425"/>
        <w:gridCol w:w="425"/>
        <w:gridCol w:w="426"/>
        <w:gridCol w:w="425"/>
        <w:gridCol w:w="425"/>
        <w:gridCol w:w="425"/>
        <w:gridCol w:w="426"/>
        <w:gridCol w:w="425"/>
        <w:gridCol w:w="425"/>
      </w:tblGrid>
      <w:tr w:rsidR="00967A45" w14:paraId="62F006A4" w14:textId="77777777" w:rsidTr="003E264B">
        <w:tc>
          <w:tcPr>
            <w:tcW w:w="9209" w:type="dxa"/>
            <w:gridSpan w:val="20"/>
          </w:tcPr>
          <w:p w14:paraId="6F45C6FF" w14:textId="77777777" w:rsidR="00967A45" w:rsidRDefault="00967A45" w:rsidP="00967A45">
            <w:pPr>
              <w:jc w:val="center"/>
            </w:pPr>
            <w:r>
              <w:rPr>
                <w:rFonts w:ascii="Calibri" w:eastAsia="Calibri" w:hAnsi="Calibri" w:cs="Calibri"/>
                <w:b/>
                <w:bCs/>
                <w:color w:val="31849B"/>
                <w:sz w:val="20"/>
                <w:szCs w:val="20"/>
              </w:rPr>
              <w:t>CRONOGRAMA</w:t>
            </w:r>
          </w:p>
        </w:tc>
      </w:tr>
      <w:tr w:rsidR="00967A45" w14:paraId="66374AF5" w14:textId="77777777" w:rsidTr="00967A45">
        <w:tc>
          <w:tcPr>
            <w:tcW w:w="1555" w:type="dxa"/>
          </w:tcPr>
          <w:p w14:paraId="2D3BB1E6" w14:textId="77777777" w:rsidR="00B157C3" w:rsidRDefault="00B157C3" w:rsidP="003E264B"/>
        </w:tc>
        <w:tc>
          <w:tcPr>
            <w:tcW w:w="1275" w:type="dxa"/>
          </w:tcPr>
          <w:p w14:paraId="662482BE" w14:textId="77777777" w:rsidR="00B157C3" w:rsidRPr="00B157C3" w:rsidRDefault="00B157C3" w:rsidP="00B157C3">
            <w:pPr>
              <w:ind w:right="-106"/>
              <w:rPr>
                <w:sz w:val="16"/>
                <w:szCs w:val="16"/>
              </w:rPr>
            </w:pPr>
            <w:r w:rsidRPr="00967A45">
              <w:rPr>
                <w:rFonts w:ascii="Calibri" w:eastAsia="Calibri" w:hAnsi="Calibri" w:cs="Calibri"/>
                <w:b/>
                <w:bCs/>
                <w:color w:val="31849B"/>
                <w:sz w:val="20"/>
                <w:szCs w:val="20"/>
              </w:rPr>
              <w:t>Semanas</w:t>
            </w:r>
          </w:p>
        </w:tc>
        <w:tc>
          <w:tcPr>
            <w:tcW w:w="284" w:type="dxa"/>
          </w:tcPr>
          <w:p w14:paraId="21B8AA16"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w:t>
            </w:r>
          </w:p>
        </w:tc>
        <w:tc>
          <w:tcPr>
            <w:tcW w:w="283" w:type="dxa"/>
          </w:tcPr>
          <w:p w14:paraId="4461D985"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2</w:t>
            </w:r>
          </w:p>
        </w:tc>
        <w:tc>
          <w:tcPr>
            <w:tcW w:w="284" w:type="dxa"/>
          </w:tcPr>
          <w:p w14:paraId="78E2A0C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3</w:t>
            </w:r>
          </w:p>
        </w:tc>
        <w:tc>
          <w:tcPr>
            <w:tcW w:w="283" w:type="dxa"/>
          </w:tcPr>
          <w:p w14:paraId="293DD2F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4</w:t>
            </w:r>
          </w:p>
        </w:tc>
        <w:tc>
          <w:tcPr>
            <w:tcW w:w="284" w:type="dxa"/>
          </w:tcPr>
          <w:p w14:paraId="43D4542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5</w:t>
            </w:r>
          </w:p>
        </w:tc>
        <w:tc>
          <w:tcPr>
            <w:tcW w:w="283" w:type="dxa"/>
          </w:tcPr>
          <w:p w14:paraId="43AE56DB"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6</w:t>
            </w:r>
          </w:p>
        </w:tc>
        <w:tc>
          <w:tcPr>
            <w:tcW w:w="284" w:type="dxa"/>
          </w:tcPr>
          <w:p w14:paraId="1246E9DA"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7</w:t>
            </w:r>
          </w:p>
        </w:tc>
        <w:tc>
          <w:tcPr>
            <w:tcW w:w="283" w:type="dxa"/>
          </w:tcPr>
          <w:p w14:paraId="4585FEF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8</w:t>
            </w:r>
          </w:p>
        </w:tc>
        <w:tc>
          <w:tcPr>
            <w:tcW w:w="284" w:type="dxa"/>
          </w:tcPr>
          <w:p w14:paraId="4092974E"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9</w:t>
            </w:r>
          </w:p>
        </w:tc>
        <w:tc>
          <w:tcPr>
            <w:tcW w:w="425" w:type="dxa"/>
          </w:tcPr>
          <w:p w14:paraId="52C35BCF"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10</w:t>
            </w:r>
          </w:p>
        </w:tc>
        <w:tc>
          <w:tcPr>
            <w:tcW w:w="425" w:type="dxa"/>
          </w:tcPr>
          <w:p w14:paraId="2BA5F13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11</w:t>
            </w:r>
          </w:p>
        </w:tc>
        <w:tc>
          <w:tcPr>
            <w:tcW w:w="426" w:type="dxa"/>
          </w:tcPr>
          <w:p w14:paraId="182281E0"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12</w:t>
            </w:r>
          </w:p>
        </w:tc>
        <w:tc>
          <w:tcPr>
            <w:tcW w:w="425" w:type="dxa"/>
          </w:tcPr>
          <w:p w14:paraId="7EDD342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13</w:t>
            </w:r>
          </w:p>
        </w:tc>
        <w:tc>
          <w:tcPr>
            <w:tcW w:w="425" w:type="dxa"/>
          </w:tcPr>
          <w:p w14:paraId="0725DA51"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14</w:t>
            </w:r>
          </w:p>
        </w:tc>
        <w:tc>
          <w:tcPr>
            <w:tcW w:w="425" w:type="dxa"/>
          </w:tcPr>
          <w:p w14:paraId="52350082"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15</w:t>
            </w:r>
          </w:p>
        </w:tc>
        <w:tc>
          <w:tcPr>
            <w:tcW w:w="426" w:type="dxa"/>
          </w:tcPr>
          <w:p w14:paraId="56616613"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16</w:t>
            </w:r>
          </w:p>
        </w:tc>
        <w:tc>
          <w:tcPr>
            <w:tcW w:w="425" w:type="dxa"/>
          </w:tcPr>
          <w:p w14:paraId="7195C17D"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17</w:t>
            </w:r>
          </w:p>
        </w:tc>
        <w:tc>
          <w:tcPr>
            <w:tcW w:w="425" w:type="dxa"/>
          </w:tcPr>
          <w:p w14:paraId="192CC968" w14:textId="77777777" w:rsidR="00B157C3" w:rsidRPr="00967A45" w:rsidRDefault="00B157C3" w:rsidP="00967A45">
            <w:pPr>
              <w:ind w:right="-106"/>
              <w:rPr>
                <w:rFonts w:ascii="Calibri" w:eastAsia="Calibri" w:hAnsi="Calibri" w:cs="Calibri"/>
                <w:b/>
                <w:bCs/>
                <w:color w:val="31849B"/>
                <w:sz w:val="20"/>
                <w:szCs w:val="20"/>
              </w:rPr>
            </w:pPr>
            <w:r w:rsidRPr="00967A45">
              <w:rPr>
                <w:rFonts w:ascii="Calibri" w:eastAsia="Calibri" w:hAnsi="Calibri" w:cs="Calibri"/>
                <w:b/>
                <w:bCs/>
                <w:color w:val="31849B"/>
                <w:sz w:val="20"/>
                <w:szCs w:val="20"/>
              </w:rPr>
              <w:t>18</w:t>
            </w:r>
          </w:p>
        </w:tc>
      </w:tr>
      <w:tr w:rsidR="00967A45" w14:paraId="28C827A9" w14:textId="77777777" w:rsidTr="00967A45">
        <w:tc>
          <w:tcPr>
            <w:tcW w:w="1555" w:type="dxa"/>
          </w:tcPr>
          <w:p w14:paraId="72439156" w14:textId="77777777" w:rsidR="00B157C3" w:rsidRDefault="00B157C3" w:rsidP="003E264B"/>
        </w:tc>
        <w:tc>
          <w:tcPr>
            <w:tcW w:w="1275" w:type="dxa"/>
          </w:tcPr>
          <w:p w14:paraId="252B8582" w14:textId="77777777" w:rsidR="00B157C3" w:rsidRDefault="00B157C3" w:rsidP="003E264B"/>
        </w:tc>
        <w:tc>
          <w:tcPr>
            <w:tcW w:w="284" w:type="dxa"/>
          </w:tcPr>
          <w:p w14:paraId="11AD8A0C" w14:textId="77777777" w:rsidR="00B157C3" w:rsidRDefault="00B157C3" w:rsidP="003E264B"/>
        </w:tc>
        <w:tc>
          <w:tcPr>
            <w:tcW w:w="283" w:type="dxa"/>
          </w:tcPr>
          <w:p w14:paraId="49959C37" w14:textId="77777777" w:rsidR="00B157C3" w:rsidRDefault="00B157C3" w:rsidP="003E264B"/>
        </w:tc>
        <w:tc>
          <w:tcPr>
            <w:tcW w:w="284" w:type="dxa"/>
          </w:tcPr>
          <w:p w14:paraId="0B96CA1E" w14:textId="77777777" w:rsidR="00B157C3" w:rsidRDefault="00B157C3" w:rsidP="003E264B"/>
        </w:tc>
        <w:tc>
          <w:tcPr>
            <w:tcW w:w="283" w:type="dxa"/>
          </w:tcPr>
          <w:p w14:paraId="32D49619" w14:textId="77777777" w:rsidR="00B157C3" w:rsidRDefault="00B157C3" w:rsidP="003E264B"/>
        </w:tc>
        <w:tc>
          <w:tcPr>
            <w:tcW w:w="284" w:type="dxa"/>
          </w:tcPr>
          <w:p w14:paraId="208F1593" w14:textId="77777777" w:rsidR="00B157C3" w:rsidRDefault="00B157C3" w:rsidP="003E264B"/>
        </w:tc>
        <w:tc>
          <w:tcPr>
            <w:tcW w:w="283" w:type="dxa"/>
          </w:tcPr>
          <w:p w14:paraId="2C3B6FBC" w14:textId="77777777" w:rsidR="00B157C3" w:rsidRDefault="00B157C3" w:rsidP="003E264B"/>
        </w:tc>
        <w:tc>
          <w:tcPr>
            <w:tcW w:w="284" w:type="dxa"/>
          </w:tcPr>
          <w:p w14:paraId="7F3A5623" w14:textId="77777777" w:rsidR="00B157C3" w:rsidRDefault="00B157C3" w:rsidP="003E264B"/>
        </w:tc>
        <w:tc>
          <w:tcPr>
            <w:tcW w:w="283" w:type="dxa"/>
          </w:tcPr>
          <w:p w14:paraId="7C076A8E" w14:textId="77777777" w:rsidR="00B157C3" w:rsidRDefault="00B157C3" w:rsidP="003E264B"/>
        </w:tc>
        <w:tc>
          <w:tcPr>
            <w:tcW w:w="284" w:type="dxa"/>
          </w:tcPr>
          <w:p w14:paraId="438FD4E1" w14:textId="77777777" w:rsidR="00B157C3" w:rsidRDefault="00B157C3" w:rsidP="003E264B"/>
        </w:tc>
        <w:tc>
          <w:tcPr>
            <w:tcW w:w="425" w:type="dxa"/>
          </w:tcPr>
          <w:p w14:paraId="7FE688FC" w14:textId="77777777" w:rsidR="00B157C3" w:rsidRDefault="00B157C3" w:rsidP="003E264B"/>
        </w:tc>
        <w:tc>
          <w:tcPr>
            <w:tcW w:w="425" w:type="dxa"/>
          </w:tcPr>
          <w:p w14:paraId="4A22362A" w14:textId="77777777" w:rsidR="00B157C3" w:rsidRDefault="00B157C3" w:rsidP="003E264B"/>
        </w:tc>
        <w:tc>
          <w:tcPr>
            <w:tcW w:w="426" w:type="dxa"/>
          </w:tcPr>
          <w:p w14:paraId="1D84C499" w14:textId="77777777" w:rsidR="00B157C3" w:rsidRDefault="00B157C3" w:rsidP="003E264B"/>
        </w:tc>
        <w:tc>
          <w:tcPr>
            <w:tcW w:w="425" w:type="dxa"/>
          </w:tcPr>
          <w:p w14:paraId="0976E52C" w14:textId="77777777" w:rsidR="00B157C3" w:rsidRDefault="00B157C3" w:rsidP="003E264B"/>
        </w:tc>
        <w:tc>
          <w:tcPr>
            <w:tcW w:w="425" w:type="dxa"/>
          </w:tcPr>
          <w:p w14:paraId="31427651" w14:textId="77777777" w:rsidR="00B157C3" w:rsidRDefault="00B157C3" w:rsidP="003E264B"/>
        </w:tc>
        <w:tc>
          <w:tcPr>
            <w:tcW w:w="425" w:type="dxa"/>
          </w:tcPr>
          <w:p w14:paraId="5DC1D724" w14:textId="77777777" w:rsidR="00B157C3" w:rsidRDefault="00B157C3" w:rsidP="003E264B"/>
        </w:tc>
        <w:tc>
          <w:tcPr>
            <w:tcW w:w="426" w:type="dxa"/>
          </w:tcPr>
          <w:p w14:paraId="7067787C" w14:textId="77777777" w:rsidR="00B157C3" w:rsidRDefault="00B157C3" w:rsidP="003E264B"/>
        </w:tc>
        <w:tc>
          <w:tcPr>
            <w:tcW w:w="425" w:type="dxa"/>
          </w:tcPr>
          <w:p w14:paraId="4C862947" w14:textId="77777777" w:rsidR="00B157C3" w:rsidRDefault="00B157C3" w:rsidP="003E264B"/>
        </w:tc>
        <w:tc>
          <w:tcPr>
            <w:tcW w:w="425" w:type="dxa"/>
          </w:tcPr>
          <w:p w14:paraId="51EA68ED" w14:textId="77777777" w:rsidR="00B157C3" w:rsidRDefault="00B157C3" w:rsidP="003E264B"/>
        </w:tc>
      </w:tr>
      <w:tr w:rsidR="00967A45" w14:paraId="1106649B" w14:textId="77777777" w:rsidTr="00967A45">
        <w:tc>
          <w:tcPr>
            <w:tcW w:w="1555" w:type="dxa"/>
          </w:tcPr>
          <w:p w14:paraId="21A656E3" w14:textId="77777777" w:rsidR="00B157C3" w:rsidRDefault="00B157C3" w:rsidP="003E264B"/>
        </w:tc>
        <w:tc>
          <w:tcPr>
            <w:tcW w:w="1275" w:type="dxa"/>
          </w:tcPr>
          <w:p w14:paraId="056009CD" w14:textId="77777777" w:rsidR="00B157C3" w:rsidRDefault="00B157C3" w:rsidP="003E264B"/>
        </w:tc>
        <w:tc>
          <w:tcPr>
            <w:tcW w:w="284" w:type="dxa"/>
          </w:tcPr>
          <w:p w14:paraId="5064ADF3" w14:textId="77777777" w:rsidR="00B157C3" w:rsidRDefault="00B157C3" w:rsidP="003E264B"/>
        </w:tc>
        <w:tc>
          <w:tcPr>
            <w:tcW w:w="283" w:type="dxa"/>
          </w:tcPr>
          <w:p w14:paraId="4172311F" w14:textId="77777777" w:rsidR="00B157C3" w:rsidRDefault="00B157C3" w:rsidP="003E264B"/>
        </w:tc>
        <w:tc>
          <w:tcPr>
            <w:tcW w:w="284" w:type="dxa"/>
          </w:tcPr>
          <w:p w14:paraId="54D3570A" w14:textId="77777777" w:rsidR="00B157C3" w:rsidRDefault="00B157C3" w:rsidP="003E264B"/>
        </w:tc>
        <w:tc>
          <w:tcPr>
            <w:tcW w:w="283" w:type="dxa"/>
          </w:tcPr>
          <w:p w14:paraId="4ABF003C" w14:textId="77777777" w:rsidR="00B157C3" w:rsidRDefault="00B157C3" w:rsidP="003E264B"/>
        </w:tc>
        <w:tc>
          <w:tcPr>
            <w:tcW w:w="284" w:type="dxa"/>
          </w:tcPr>
          <w:p w14:paraId="1C78E354" w14:textId="77777777" w:rsidR="00B157C3" w:rsidRDefault="00B157C3" w:rsidP="003E264B"/>
        </w:tc>
        <w:tc>
          <w:tcPr>
            <w:tcW w:w="283" w:type="dxa"/>
          </w:tcPr>
          <w:p w14:paraId="64B5C5B6" w14:textId="77777777" w:rsidR="00B157C3" w:rsidRDefault="00B157C3" w:rsidP="003E264B"/>
        </w:tc>
        <w:tc>
          <w:tcPr>
            <w:tcW w:w="284" w:type="dxa"/>
          </w:tcPr>
          <w:p w14:paraId="2C6EB9CD" w14:textId="77777777" w:rsidR="00B157C3" w:rsidRDefault="00B157C3" w:rsidP="003E264B"/>
        </w:tc>
        <w:tc>
          <w:tcPr>
            <w:tcW w:w="283" w:type="dxa"/>
          </w:tcPr>
          <w:p w14:paraId="2EDAA96B" w14:textId="77777777" w:rsidR="00B157C3" w:rsidRDefault="00B157C3" w:rsidP="003E264B"/>
        </w:tc>
        <w:tc>
          <w:tcPr>
            <w:tcW w:w="284" w:type="dxa"/>
          </w:tcPr>
          <w:p w14:paraId="15A22D57" w14:textId="77777777" w:rsidR="00B157C3" w:rsidRDefault="00B157C3" w:rsidP="003E264B"/>
        </w:tc>
        <w:tc>
          <w:tcPr>
            <w:tcW w:w="425" w:type="dxa"/>
          </w:tcPr>
          <w:p w14:paraId="09B21051" w14:textId="77777777" w:rsidR="00B157C3" w:rsidRDefault="00B157C3" w:rsidP="003E264B"/>
        </w:tc>
        <w:tc>
          <w:tcPr>
            <w:tcW w:w="425" w:type="dxa"/>
          </w:tcPr>
          <w:p w14:paraId="0F289F43" w14:textId="77777777" w:rsidR="00B157C3" w:rsidRDefault="00B157C3" w:rsidP="003E264B"/>
        </w:tc>
        <w:tc>
          <w:tcPr>
            <w:tcW w:w="426" w:type="dxa"/>
          </w:tcPr>
          <w:p w14:paraId="24728AC8" w14:textId="77777777" w:rsidR="00B157C3" w:rsidRDefault="00B157C3" w:rsidP="003E264B"/>
        </w:tc>
        <w:tc>
          <w:tcPr>
            <w:tcW w:w="425" w:type="dxa"/>
          </w:tcPr>
          <w:p w14:paraId="5942F265" w14:textId="77777777" w:rsidR="00B157C3" w:rsidRDefault="00B157C3" w:rsidP="003E264B"/>
        </w:tc>
        <w:tc>
          <w:tcPr>
            <w:tcW w:w="425" w:type="dxa"/>
          </w:tcPr>
          <w:p w14:paraId="785A016D" w14:textId="77777777" w:rsidR="00B157C3" w:rsidRDefault="00B157C3" w:rsidP="003E264B"/>
        </w:tc>
        <w:tc>
          <w:tcPr>
            <w:tcW w:w="425" w:type="dxa"/>
          </w:tcPr>
          <w:p w14:paraId="2FF5B2A7" w14:textId="77777777" w:rsidR="00B157C3" w:rsidRDefault="00B157C3" w:rsidP="003E264B"/>
        </w:tc>
        <w:tc>
          <w:tcPr>
            <w:tcW w:w="426" w:type="dxa"/>
          </w:tcPr>
          <w:p w14:paraId="7FD37479" w14:textId="77777777" w:rsidR="00B157C3" w:rsidRDefault="00B157C3" w:rsidP="003E264B"/>
        </w:tc>
        <w:tc>
          <w:tcPr>
            <w:tcW w:w="425" w:type="dxa"/>
          </w:tcPr>
          <w:p w14:paraId="6E2854EB" w14:textId="77777777" w:rsidR="00B157C3" w:rsidRDefault="00B157C3" w:rsidP="003E264B"/>
        </w:tc>
        <w:tc>
          <w:tcPr>
            <w:tcW w:w="425" w:type="dxa"/>
          </w:tcPr>
          <w:p w14:paraId="1C4EAB17" w14:textId="77777777" w:rsidR="00B157C3" w:rsidRDefault="00B157C3" w:rsidP="003E264B"/>
        </w:tc>
      </w:tr>
      <w:tr w:rsidR="00967A45" w14:paraId="56701D93" w14:textId="77777777" w:rsidTr="00967A45">
        <w:tc>
          <w:tcPr>
            <w:tcW w:w="1555" w:type="dxa"/>
          </w:tcPr>
          <w:p w14:paraId="3D4E3A38" w14:textId="77777777" w:rsidR="00B157C3" w:rsidRDefault="00B157C3" w:rsidP="003E264B"/>
        </w:tc>
        <w:tc>
          <w:tcPr>
            <w:tcW w:w="1275" w:type="dxa"/>
          </w:tcPr>
          <w:p w14:paraId="7D1C3AC0" w14:textId="77777777" w:rsidR="00B157C3" w:rsidRDefault="00B157C3" w:rsidP="003E264B"/>
        </w:tc>
        <w:tc>
          <w:tcPr>
            <w:tcW w:w="284" w:type="dxa"/>
          </w:tcPr>
          <w:p w14:paraId="3F06D1BC" w14:textId="77777777" w:rsidR="00B157C3" w:rsidRDefault="00B157C3" w:rsidP="003E264B"/>
        </w:tc>
        <w:tc>
          <w:tcPr>
            <w:tcW w:w="283" w:type="dxa"/>
          </w:tcPr>
          <w:p w14:paraId="03A8E80D" w14:textId="77777777" w:rsidR="00B157C3" w:rsidRDefault="00B157C3" w:rsidP="003E264B"/>
        </w:tc>
        <w:tc>
          <w:tcPr>
            <w:tcW w:w="284" w:type="dxa"/>
          </w:tcPr>
          <w:p w14:paraId="01DAEA88" w14:textId="77777777" w:rsidR="00B157C3" w:rsidRDefault="00B157C3" w:rsidP="003E264B"/>
        </w:tc>
        <w:tc>
          <w:tcPr>
            <w:tcW w:w="283" w:type="dxa"/>
          </w:tcPr>
          <w:p w14:paraId="46641289" w14:textId="77777777" w:rsidR="00B157C3" w:rsidRDefault="00B157C3" w:rsidP="003E264B"/>
        </w:tc>
        <w:tc>
          <w:tcPr>
            <w:tcW w:w="284" w:type="dxa"/>
          </w:tcPr>
          <w:p w14:paraId="0827F548" w14:textId="77777777" w:rsidR="00B157C3" w:rsidRDefault="00B157C3" w:rsidP="003E264B"/>
        </w:tc>
        <w:tc>
          <w:tcPr>
            <w:tcW w:w="283" w:type="dxa"/>
          </w:tcPr>
          <w:p w14:paraId="7FF977A9" w14:textId="77777777" w:rsidR="00B157C3" w:rsidRDefault="00B157C3" w:rsidP="003E264B"/>
        </w:tc>
        <w:tc>
          <w:tcPr>
            <w:tcW w:w="284" w:type="dxa"/>
          </w:tcPr>
          <w:p w14:paraId="20708A8E" w14:textId="77777777" w:rsidR="00B157C3" w:rsidRDefault="00B157C3" w:rsidP="003E264B"/>
        </w:tc>
        <w:tc>
          <w:tcPr>
            <w:tcW w:w="283" w:type="dxa"/>
          </w:tcPr>
          <w:p w14:paraId="18801C51" w14:textId="77777777" w:rsidR="00B157C3" w:rsidRDefault="00B157C3" w:rsidP="003E264B"/>
        </w:tc>
        <w:tc>
          <w:tcPr>
            <w:tcW w:w="284" w:type="dxa"/>
          </w:tcPr>
          <w:p w14:paraId="05CB01C8" w14:textId="77777777" w:rsidR="00B157C3" w:rsidRDefault="00B157C3" w:rsidP="003E264B"/>
        </w:tc>
        <w:tc>
          <w:tcPr>
            <w:tcW w:w="425" w:type="dxa"/>
          </w:tcPr>
          <w:p w14:paraId="58100B87" w14:textId="77777777" w:rsidR="00B157C3" w:rsidRDefault="00B157C3" w:rsidP="003E264B"/>
        </w:tc>
        <w:tc>
          <w:tcPr>
            <w:tcW w:w="425" w:type="dxa"/>
          </w:tcPr>
          <w:p w14:paraId="7A972AE2" w14:textId="77777777" w:rsidR="00B157C3" w:rsidRDefault="00B157C3" w:rsidP="003E264B"/>
        </w:tc>
        <w:tc>
          <w:tcPr>
            <w:tcW w:w="426" w:type="dxa"/>
          </w:tcPr>
          <w:p w14:paraId="14550F13" w14:textId="77777777" w:rsidR="00B157C3" w:rsidRDefault="00B157C3" w:rsidP="003E264B"/>
        </w:tc>
        <w:tc>
          <w:tcPr>
            <w:tcW w:w="425" w:type="dxa"/>
          </w:tcPr>
          <w:p w14:paraId="1E2FFFD4" w14:textId="77777777" w:rsidR="00B157C3" w:rsidRDefault="00B157C3" w:rsidP="003E264B"/>
        </w:tc>
        <w:tc>
          <w:tcPr>
            <w:tcW w:w="425" w:type="dxa"/>
          </w:tcPr>
          <w:p w14:paraId="32763D23" w14:textId="77777777" w:rsidR="00B157C3" w:rsidRDefault="00B157C3" w:rsidP="003E264B"/>
        </w:tc>
        <w:tc>
          <w:tcPr>
            <w:tcW w:w="425" w:type="dxa"/>
          </w:tcPr>
          <w:p w14:paraId="7D142860" w14:textId="77777777" w:rsidR="00B157C3" w:rsidRDefault="00B157C3" w:rsidP="003E264B"/>
        </w:tc>
        <w:tc>
          <w:tcPr>
            <w:tcW w:w="426" w:type="dxa"/>
          </w:tcPr>
          <w:p w14:paraId="095DE1B7" w14:textId="77777777" w:rsidR="00B157C3" w:rsidRDefault="00B157C3" w:rsidP="003E264B"/>
        </w:tc>
        <w:tc>
          <w:tcPr>
            <w:tcW w:w="425" w:type="dxa"/>
          </w:tcPr>
          <w:p w14:paraId="71A8E040" w14:textId="77777777" w:rsidR="00B157C3" w:rsidRDefault="00B157C3" w:rsidP="003E264B"/>
        </w:tc>
        <w:tc>
          <w:tcPr>
            <w:tcW w:w="425" w:type="dxa"/>
          </w:tcPr>
          <w:p w14:paraId="76AFEEFB" w14:textId="77777777" w:rsidR="00B157C3" w:rsidRDefault="00B157C3" w:rsidP="003E264B"/>
        </w:tc>
      </w:tr>
      <w:tr w:rsidR="00967A45" w14:paraId="1AA62A90" w14:textId="77777777" w:rsidTr="00967A45">
        <w:tc>
          <w:tcPr>
            <w:tcW w:w="1555" w:type="dxa"/>
          </w:tcPr>
          <w:p w14:paraId="262B7D20" w14:textId="77777777" w:rsidR="00B157C3" w:rsidRDefault="00B157C3" w:rsidP="003E264B"/>
        </w:tc>
        <w:tc>
          <w:tcPr>
            <w:tcW w:w="1275" w:type="dxa"/>
          </w:tcPr>
          <w:p w14:paraId="6D6BFD9A" w14:textId="77777777" w:rsidR="00B157C3" w:rsidRDefault="00B157C3" w:rsidP="003E264B"/>
        </w:tc>
        <w:tc>
          <w:tcPr>
            <w:tcW w:w="284" w:type="dxa"/>
          </w:tcPr>
          <w:p w14:paraId="62ECFA00" w14:textId="77777777" w:rsidR="00B157C3" w:rsidRDefault="00B157C3" w:rsidP="003E264B"/>
        </w:tc>
        <w:tc>
          <w:tcPr>
            <w:tcW w:w="283" w:type="dxa"/>
          </w:tcPr>
          <w:p w14:paraId="383FB1FC" w14:textId="77777777" w:rsidR="00B157C3" w:rsidRDefault="00B157C3" w:rsidP="003E264B"/>
        </w:tc>
        <w:tc>
          <w:tcPr>
            <w:tcW w:w="284" w:type="dxa"/>
          </w:tcPr>
          <w:p w14:paraId="7E9BDE2B" w14:textId="77777777" w:rsidR="00B157C3" w:rsidRDefault="00B157C3" w:rsidP="003E264B"/>
        </w:tc>
        <w:tc>
          <w:tcPr>
            <w:tcW w:w="283" w:type="dxa"/>
          </w:tcPr>
          <w:p w14:paraId="3CA71EB8" w14:textId="77777777" w:rsidR="00B157C3" w:rsidRDefault="00B157C3" w:rsidP="003E264B"/>
        </w:tc>
        <w:tc>
          <w:tcPr>
            <w:tcW w:w="284" w:type="dxa"/>
          </w:tcPr>
          <w:p w14:paraId="72523F80" w14:textId="77777777" w:rsidR="00B157C3" w:rsidRDefault="00B157C3" w:rsidP="003E264B"/>
        </w:tc>
        <w:tc>
          <w:tcPr>
            <w:tcW w:w="283" w:type="dxa"/>
          </w:tcPr>
          <w:p w14:paraId="585AF65A" w14:textId="77777777" w:rsidR="00B157C3" w:rsidRDefault="00B157C3" w:rsidP="003E264B"/>
        </w:tc>
        <w:tc>
          <w:tcPr>
            <w:tcW w:w="284" w:type="dxa"/>
          </w:tcPr>
          <w:p w14:paraId="34A9C76B" w14:textId="77777777" w:rsidR="00B157C3" w:rsidRDefault="00B157C3" w:rsidP="003E264B"/>
        </w:tc>
        <w:tc>
          <w:tcPr>
            <w:tcW w:w="283" w:type="dxa"/>
          </w:tcPr>
          <w:p w14:paraId="70541CD9" w14:textId="77777777" w:rsidR="00B157C3" w:rsidRDefault="00B157C3" w:rsidP="003E264B"/>
        </w:tc>
        <w:tc>
          <w:tcPr>
            <w:tcW w:w="284" w:type="dxa"/>
          </w:tcPr>
          <w:p w14:paraId="65E3ADE3" w14:textId="77777777" w:rsidR="00B157C3" w:rsidRDefault="00B157C3" w:rsidP="003E264B"/>
        </w:tc>
        <w:tc>
          <w:tcPr>
            <w:tcW w:w="425" w:type="dxa"/>
          </w:tcPr>
          <w:p w14:paraId="6A92BD72" w14:textId="77777777" w:rsidR="00B157C3" w:rsidRDefault="00B157C3" w:rsidP="003E264B"/>
        </w:tc>
        <w:tc>
          <w:tcPr>
            <w:tcW w:w="425" w:type="dxa"/>
          </w:tcPr>
          <w:p w14:paraId="1A7AB268" w14:textId="77777777" w:rsidR="00B157C3" w:rsidRDefault="00B157C3" w:rsidP="003E264B"/>
        </w:tc>
        <w:tc>
          <w:tcPr>
            <w:tcW w:w="426" w:type="dxa"/>
          </w:tcPr>
          <w:p w14:paraId="701AFA26" w14:textId="77777777" w:rsidR="00B157C3" w:rsidRDefault="00B157C3" w:rsidP="003E264B"/>
        </w:tc>
        <w:tc>
          <w:tcPr>
            <w:tcW w:w="425" w:type="dxa"/>
          </w:tcPr>
          <w:p w14:paraId="55FB70C0" w14:textId="77777777" w:rsidR="00B157C3" w:rsidRDefault="00B157C3" w:rsidP="003E264B"/>
        </w:tc>
        <w:tc>
          <w:tcPr>
            <w:tcW w:w="425" w:type="dxa"/>
          </w:tcPr>
          <w:p w14:paraId="2A2153C9" w14:textId="77777777" w:rsidR="00B157C3" w:rsidRDefault="00B157C3" w:rsidP="003E264B"/>
        </w:tc>
        <w:tc>
          <w:tcPr>
            <w:tcW w:w="425" w:type="dxa"/>
          </w:tcPr>
          <w:p w14:paraId="5B981E49" w14:textId="77777777" w:rsidR="00B157C3" w:rsidRDefault="00B157C3" w:rsidP="003E264B"/>
        </w:tc>
        <w:tc>
          <w:tcPr>
            <w:tcW w:w="426" w:type="dxa"/>
          </w:tcPr>
          <w:p w14:paraId="75CEAF4E" w14:textId="77777777" w:rsidR="00B157C3" w:rsidRDefault="00B157C3" w:rsidP="003E264B"/>
        </w:tc>
        <w:tc>
          <w:tcPr>
            <w:tcW w:w="425" w:type="dxa"/>
          </w:tcPr>
          <w:p w14:paraId="15284CE8" w14:textId="77777777" w:rsidR="00B157C3" w:rsidRDefault="00B157C3" w:rsidP="003E264B"/>
        </w:tc>
        <w:tc>
          <w:tcPr>
            <w:tcW w:w="425" w:type="dxa"/>
          </w:tcPr>
          <w:p w14:paraId="461B26A4" w14:textId="77777777" w:rsidR="00B157C3" w:rsidRDefault="00B157C3" w:rsidP="003E264B"/>
        </w:tc>
      </w:tr>
      <w:tr w:rsidR="00967A45" w14:paraId="50C696BD" w14:textId="77777777" w:rsidTr="00967A45">
        <w:tc>
          <w:tcPr>
            <w:tcW w:w="1555" w:type="dxa"/>
          </w:tcPr>
          <w:p w14:paraId="73BB86A3" w14:textId="77777777" w:rsidR="00B157C3" w:rsidRDefault="00B157C3" w:rsidP="003E264B"/>
        </w:tc>
        <w:tc>
          <w:tcPr>
            <w:tcW w:w="1275" w:type="dxa"/>
          </w:tcPr>
          <w:p w14:paraId="7C29217C" w14:textId="77777777" w:rsidR="00B157C3" w:rsidRDefault="00B157C3" w:rsidP="003E264B"/>
        </w:tc>
        <w:tc>
          <w:tcPr>
            <w:tcW w:w="284" w:type="dxa"/>
          </w:tcPr>
          <w:p w14:paraId="50F67F11" w14:textId="77777777" w:rsidR="00B157C3" w:rsidRDefault="00B157C3" w:rsidP="003E264B"/>
        </w:tc>
        <w:tc>
          <w:tcPr>
            <w:tcW w:w="283" w:type="dxa"/>
          </w:tcPr>
          <w:p w14:paraId="1B75941B" w14:textId="77777777" w:rsidR="00B157C3" w:rsidRDefault="00B157C3" w:rsidP="003E264B"/>
        </w:tc>
        <w:tc>
          <w:tcPr>
            <w:tcW w:w="284" w:type="dxa"/>
          </w:tcPr>
          <w:p w14:paraId="08BF9CFD" w14:textId="77777777" w:rsidR="00B157C3" w:rsidRDefault="00B157C3" w:rsidP="003E264B"/>
        </w:tc>
        <w:tc>
          <w:tcPr>
            <w:tcW w:w="283" w:type="dxa"/>
          </w:tcPr>
          <w:p w14:paraId="39F64CD5" w14:textId="77777777" w:rsidR="00B157C3" w:rsidRDefault="00B157C3" w:rsidP="003E264B"/>
        </w:tc>
        <w:tc>
          <w:tcPr>
            <w:tcW w:w="284" w:type="dxa"/>
          </w:tcPr>
          <w:p w14:paraId="38EE66B0" w14:textId="77777777" w:rsidR="00B157C3" w:rsidRDefault="00B157C3" w:rsidP="003E264B"/>
        </w:tc>
        <w:tc>
          <w:tcPr>
            <w:tcW w:w="283" w:type="dxa"/>
          </w:tcPr>
          <w:p w14:paraId="2CE64994" w14:textId="77777777" w:rsidR="00B157C3" w:rsidRDefault="00B157C3" w:rsidP="003E264B"/>
        </w:tc>
        <w:tc>
          <w:tcPr>
            <w:tcW w:w="284" w:type="dxa"/>
          </w:tcPr>
          <w:p w14:paraId="19A16BDD" w14:textId="77777777" w:rsidR="00B157C3" w:rsidRDefault="00B157C3" w:rsidP="003E264B"/>
        </w:tc>
        <w:tc>
          <w:tcPr>
            <w:tcW w:w="283" w:type="dxa"/>
          </w:tcPr>
          <w:p w14:paraId="60B3C07F" w14:textId="77777777" w:rsidR="00B157C3" w:rsidRDefault="00B157C3" w:rsidP="003E264B"/>
        </w:tc>
        <w:tc>
          <w:tcPr>
            <w:tcW w:w="284" w:type="dxa"/>
          </w:tcPr>
          <w:p w14:paraId="6AEC9F5A" w14:textId="77777777" w:rsidR="00B157C3" w:rsidRDefault="00B157C3" w:rsidP="003E264B"/>
        </w:tc>
        <w:tc>
          <w:tcPr>
            <w:tcW w:w="425" w:type="dxa"/>
          </w:tcPr>
          <w:p w14:paraId="12AA2A06" w14:textId="77777777" w:rsidR="00B157C3" w:rsidRDefault="00B157C3" w:rsidP="003E264B"/>
        </w:tc>
        <w:tc>
          <w:tcPr>
            <w:tcW w:w="425" w:type="dxa"/>
          </w:tcPr>
          <w:p w14:paraId="251AD211" w14:textId="77777777" w:rsidR="00B157C3" w:rsidRDefault="00B157C3" w:rsidP="003E264B"/>
        </w:tc>
        <w:tc>
          <w:tcPr>
            <w:tcW w:w="426" w:type="dxa"/>
          </w:tcPr>
          <w:p w14:paraId="10F99E43" w14:textId="77777777" w:rsidR="00B157C3" w:rsidRDefault="00B157C3" w:rsidP="003E264B"/>
        </w:tc>
        <w:tc>
          <w:tcPr>
            <w:tcW w:w="425" w:type="dxa"/>
          </w:tcPr>
          <w:p w14:paraId="533919C6" w14:textId="77777777" w:rsidR="00B157C3" w:rsidRDefault="00B157C3" w:rsidP="003E264B"/>
        </w:tc>
        <w:tc>
          <w:tcPr>
            <w:tcW w:w="425" w:type="dxa"/>
          </w:tcPr>
          <w:p w14:paraId="509EABED" w14:textId="77777777" w:rsidR="00B157C3" w:rsidRDefault="00B157C3" w:rsidP="003E264B"/>
        </w:tc>
        <w:tc>
          <w:tcPr>
            <w:tcW w:w="425" w:type="dxa"/>
          </w:tcPr>
          <w:p w14:paraId="72368B9F" w14:textId="77777777" w:rsidR="00B157C3" w:rsidRDefault="00B157C3" w:rsidP="003E264B"/>
        </w:tc>
        <w:tc>
          <w:tcPr>
            <w:tcW w:w="426" w:type="dxa"/>
          </w:tcPr>
          <w:p w14:paraId="31973B83" w14:textId="77777777" w:rsidR="00B157C3" w:rsidRDefault="00B157C3" w:rsidP="003E264B"/>
        </w:tc>
        <w:tc>
          <w:tcPr>
            <w:tcW w:w="425" w:type="dxa"/>
          </w:tcPr>
          <w:p w14:paraId="11D2E809" w14:textId="77777777" w:rsidR="00B157C3" w:rsidRDefault="00B157C3" w:rsidP="003E264B"/>
        </w:tc>
        <w:tc>
          <w:tcPr>
            <w:tcW w:w="425" w:type="dxa"/>
          </w:tcPr>
          <w:p w14:paraId="631C53C5" w14:textId="77777777" w:rsidR="00B157C3" w:rsidRDefault="00B157C3" w:rsidP="003E264B"/>
        </w:tc>
      </w:tr>
      <w:tr w:rsidR="00967A45" w14:paraId="420545C6" w14:textId="77777777" w:rsidTr="00967A45">
        <w:tc>
          <w:tcPr>
            <w:tcW w:w="1555" w:type="dxa"/>
          </w:tcPr>
          <w:p w14:paraId="6D91B942" w14:textId="77777777" w:rsidR="00B157C3" w:rsidRDefault="00B157C3" w:rsidP="003E264B"/>
        </w:tc>
        <w:tc>
          <w:tcPr>
            <w:tcW w:w="1275" w:type="dxa"/>
          </w:tcPr>
          <w:p w14:paraId="0A7D08B3" w14:textId="77777777" w:rsidR="00B157C3" w:rsidRDefault="00B157C3" w:rsidP="003E264B"/>
        </w:tc>
        <w:tc>
          <w:tcPr>
            <w:tcW w:w="284" w:type="dxa"/>
          </w:tcPr>
          <w:p w14:paraId="79C367E8" w14:textId="77777777" w:rsidR="00B157C3" w:rsidRDefault="00B157C3" w:rsidP="003E264B"/>
        </w:tc>
        <w:tc>
          <w:tcPr>
            <w:tcW w:w="283" w:type="dxa"/>
          </w:tcPr>
          <w:p w14:paraId="587627EA" w14:textId="77777777" w:rsidR="00B157C3" w:rsidRDefault="00B157C3" w:rsidP="003E264B"/>
        </w:tc>
        <w:tc>
          <w:tcPr>
            <w:tcW w:w="284" w:type="dxa"/>
          </w:tcPr>
          <w:p w14:paraId="47E626EE" w14:textId="77777777" w:rsidR="00B157C3" w:rsidRDefault="00B157C3" w:rsidP="003E264B"/>
        </w:tc>
        <w:tc>
          <w:tcPr>
            <w:tcW w:w="283" w:type="dxa"/>
          </w:tcPr>
          <w:p w14:paraId="63705A04" w14:textId="77777777" w:rsidR="00B157C3" w:rsidRDefault="00B157C3" w:rsidP="003E264B"/>
        </w:tc>
        <w:tc>
          <w:tcPr>
            <w:tcW w:w="284" w:type="dxa"/>
          </w:tcPr>
          <w:p w14:paraId="683A3852" w14:textId="77777777" w:rsidR="00B157C3" w:rsidRDefault="00B157C3" w:rsidP="003E264B"/>
        </w:tc>
        <w:tc>
          <w:tcPr>
            <w:tcW w:w="283" w:type="dxa"/>
          </w:tcPr>
          <w:p w14:paraId="1C8F9F12" w14:textId="77777777" w:rsidR="00B157C3" w:rsidRDefault="00B157C3" w:rsidP="003E264B"/>
        </w:tc>
        <w:tc>
          <w:tcPr>
            <w:tcW w:w="284" w:type="dxa"/>
          </w:tcPr>
          <w:p w14:paraId="4CD643FD" w14:textId="77777777" w:rsidR="00B157C3" w:rsidRDefault="00B157C3" w:rsidP="003E264B"/>
        </w:tc>
        <w:tc>
          <w:tcPr>
            <w:tcW w:w="283" w:type="dxa"/>
          </w:tcPr>
          <w:p w14:paraId="52FB2191" w14:textId="77777777" w:rsidR="00B157C3" w:rsidRDefault="00B157C3" w:rsidP="003E264B"/>
        </w:tc>
        <w:tc>
          <w:tcPr>
            <w:tcW w:w="284" w:type="dxa"/>
          </w:tcPr>
          <w:p w14:paraId="07439DA8" w14:textId="77777777" w:rsidR="00B157C3" w:rsidRDefault="00B157C3" w:rsidP="003E264B"/>
        </w:tc>
        <w:tc>
          <w:tcPr>
            <w:tcW w:w="425" w:type="dxa"/>
          </w:tcPr>
          <w:p w14:paraId="4803F1AD" w14:textId="77777777" w:rsidR="00B157C3" w:rsidRDefault="00B157C3" w:rsidP="003E264B"/>
        </w:tc>
        <w:tc>
          <w:tcPr>
            <w:tcW w:w="425" w:type="dxa"/>
          </w:tcPr>
          <w:p w14:paraId="5A5B43CD" w14:textId="77777777" w:rsidR="00B157C3" w:rsidRDefault="00B157C3" w:rsidP="003E264B"/>
        </w:tc>
        <w:tc>
          <w:tcPr>
            <w:tcW w:w="426" w:type="dxa"/>
          </w:tcPr>
          <w:p w14:paraId="7A44F406" w14:textId="77777777" w:rsidR="00B157C3" w:rsidRDefault="00B157C3" w:rsidP="003E264B"/>
        </w:tc>
        <w:tc>
          <w:tcPr>
            <w:tcW w:w="425" w:type="dxa"/>
          </w:tcPr>
          <w:p w14:paraId="4252813E" w14:textId="77777777" w:rsidR="00B157C3" w:rsidRDefault="00B157C3" w:rsidP="003E264B"/>
        </w:tc>
        <w:tc>
          <w:tcPr>
            <w:tcW w:w="425" w:type="dxa"/>
          </w:tcPr>
          <w:p w14:paraId="7234F320" w14:textId="77777777" w:rsidR="00B157C3" w:rsidRDefault="00B157C3" w:rsidP="003E264B"/>
        </w:tc>
        <w:tc>
          <w:tcPr>
            <w:tcW w:w="425" w:type="dxa"/>
          </w:tcPr>
          <w:p w14:paraId="745FF707" w14:textId="77777777" w:rsidR="00B157C3" w:rsidRDefault="00B157C3" w:rsidP="003E264B"/>
        </w:tc>
        <w:tc>
          <w:tcPr>
            <w:tcW w:w="426" w:type="dxa"/>
          </w:tcPr>
          <w:p w14:paraId="2094B0AB" w14:textId="77777777" w:rsidR="00B157C3" w:rsidRDefault="00B157C3" w:rsidP="003E264B"/>
        </w:tc>
        <w:tc>
          <w:tcPr>
            <w:tcW w:w="425" w:type="dxa"/>
          </w:tcPr>
          <w:p w14:paraId="034A63F8" w14:textId="77777777" w:rsidR="00B157C3" w:rsidRDefault="00B157C3" w:rsidP="003E264B"/>
        </w:tc>
        <w:tc>
          <w:tcPr>
            <w:tcW w:w="425" w:type="dxa"/>
          </w:tcPr>
          <w:p w14:paraId="57E9DE62" w14:textId="77777777" w:rsidR="00B157C3" w:rsidRDefault="00B157C3" w:rsidP="003E264B"/>
        </w:tc>
      </w:tr>
      <w:tr w:rsidR="00967A45" w14:paraId="19A2BC6C" w14:textId="77777777" w:rsidTr="00967A45">
        <w:tc>
          <w:tcPr>
            <w:tcW w:w="1555" w:type="dxa"/>
          </w:tcPr>
          <w:p w14:paraId="5F52842F" w14:textId="77777777" w:rsidR="00B157C3" w:rsidRDefault="00B157C3" w:rsidP="003E264B"/>
        </w:tc>
        <w:tc>
          <w:tcPr>
            <w:tcW w:w="1275" w:type="dxa"/>
          </w:tcPr>
          <w:p w14:paraId="7BA5F54F" w14:textId="77777777" w:rsidR="00B157C3" w:rsidRDefault="00B157C3" w:rsidP="003E264B"/>
        </w:tc>
        <w:tc>
          <w:tcPr>
            <w:tcW w:w="284" w:type="dxa"/>
          </w:tcPr>
          <w:p w14:paraId="28C0C9AB" w14:textId="77777777" w:rsidR="00B157C3" w:rsidRDefault="00B157C3" w:rsidP="003E264B"/>
        </w:tc>
        <w:tc>
          <w:tcPr>
            <w:tcW w:w="283" w:type="dxa"/>
          </w:tcPr>
          <w:p w14:paraId="0705633E" w14:textId="77777777" w:rsidR="00B157C3" w:rsidRDefault="00B157C3" w:rsidP="003E264B"/>
        </w:tc>
        <w:tc>
          <w:tcPr>
            <w:tcW w:w="284" w:type="dxa"/>
          </w:tcPr>
          <w:p w14:paraId="74BCE4E3" w14:textId="77777777" w:rsidR="00B157C3" w:rsidRDefault="00B157C3" w:rsidP="003E264B"/>
        </w:tc>
        <w:tc>
          <w:tcPr>
            <w:tcW w:w="283" w:type="dxa"/>
          </w:tcPr>
          <w:p w14:paraId="0DA5CE7B" w14:textId="77777777" w:rsidR="00B157C3" w:rsidRDefault="00B157C3" w:rsidP="003E264B"/>
        </w:tc>
        <w:tc>
          <w:tcPr>
            <w:tcW w:w="284" w:type="dxa"/>
          </w:tcPr>
          <w:p w14:paraId="2CEEFB75" w14:textId="77777777" w:rsidR="00B157C3" w:rsidRDefault="00B157C3" w:rsidP="003E264B"/>
        </w:tc>
        <w:tc>
          <w:tcPr>
            <w:tcW w:w="283" w:type="dxa"/>
          </w:tcPr>
          <w:p w14:paraId="673188E0" w14:textId="77777777" w:rsidR="00B157C3" w:rsidRDefault="00B157C3" w:rsidP="003E264B"/>
        </w:tc>
        <w:tc>
          <w:tcPr>
            <w:tcW w:w="284" w:type="dxa"/>
          </w:tcPr>
          <w:p w14:paraId="725CDD40" w14:textId="77777777" w:rsidR="00B157C3" w:rsidRDefault="00B157C3" w:rsidP="003E264B"/>
        </w:tc>
        <w:tc>
          <w:tcPr>
            <w:tcW w:w="283" w:type="dxa"/>
          </w:tcPr>
          <w:p w14:paraId="6FA0E552" w14:textId="77777777" w:rsidR="00B157C3" w:rsidRDefault="00B157C3" w:rsidP="003E264B"/>
        </w:tc>
        <w:tc>
          <w:tcPr>
            <w:tcW w:w="284" w:type="dxa"/>
          </w:tcPr>
          <w:p w14:paraId="0A8A6B69" w14:textId="77777777" w:rsidR="00B157C3" w:rsidRDefault="00B157C3" w:rsidP="003E264B"/>
        </w:tc>
        <w:tc>
          <w:tcPr>
            <w:tcW w:w="425" w:type="dxa"/>
          </w:tcPr>
          <w:p w14:paraId="7B474EEB" w14:textId="77777777" w:rsidR="00B157C3" w:rsidRDefault="00B157C3" w:rsidP="003E264B"/>
        </w:tc>
        <w:tc>
          <w:tcPr>
            <w:tcW w:w="425" w:type="dxa"/>
          </w:tcPr>
          <w:p w14:paraId="79AB7AEA" w14:textId="77777777" w:rsidR="00B157C3" w:rsidRDefault="00B157C3" w:rsidP="003E264B"/>
        </w:tc>
        <w:tc>
          <w:tcPr>
            <w:tcW w:w="426" w:type="dxa"/>
          </w:tcPr>
          <w:p w14:paraId="4297526D" w14:textId="77777777" w:rsidR="00B157C3" w:rsidRDefault="00B157C3" w:rsidP="003E264B"/>
        </w:tc>
        <w:tc>
          <w:tcPr>
            <w:tcW w:w="425" w:type="dxa"/>
          </w:tcPr>
          <w:p w14:paraId="4241FD55" w14:textId="77777777" w:rsidR="00B157C3" w:rsidRDefault="00B157C3" w:rsidP="003E264B"/>
        </w:tc>
        <w:tc>
          <w:tcPr>
            <w:tcW w:w="425" w:type="dxa"/>
          </w:tcPr>
          <w:p w14:paraId="78A088A2" w14:textId="77777777" w:rsidR="00B157C3" w:rsidRDefault="00B157C3" w:rsidP="003E264B"/>
        </w:tc>
        <w:tc>
          <w:tcPr>
            <w:tcW w:w="425" w:type="dxa"/>
          </w:tcPr>
          <w:p w14:paraId="41A69820" w14:textId="77777777" w:rsidR="00B157C3" w:rsidRDefault="00B157C3" w:rsidP="003E264B"/>
        </w:tc>
        <w:tc>
          <w:tcPr>
            <w:tcW w:w="426" w:type="dxa"/>
          </w:tcPr>
          <w:p w14:paraId="2F26E568" w14:textId="77777777" w:rsidR="00B157C3" w:rsidRDefault="00B157C3" w:rsidP="003E264B"/>
        </w:tc>
        <w:tc>
          <w:tcPr>
            <w:tcW w:w="425" w:type="dxa"/>
          </w:tcPr>
          <w:p w14:paraId="023BA233" w14:textId="77777777" w:rsidR="00B157C3" w:rsidRDefault="00B157C3" w:rsidP="003E264B"/>
        </w:tc>
        <w:tc>
          <w:tcPr>
            <w:tcW w:w="425" w:type="dxa"/>
          </w:tcPr>
          <w:p w14:paraId="44CA22B8" w14:textId="77777777" w:rsidR="00B157C3" w:rsidRDefault="00B157C3" w:rsidP="003E264B"/>
        </w:tc>
      </w:tr>
      <w:tr w:rsidR="00967A45" w14:paraId="483C75E3" w14:textId="77777777" w:rsidTr="00967A45">
        <w:tc>
          <w:tcPr>
            <w:tcW w:w="1555" w:type="dxa"/>
          </w:tcPr>
          <w:p w14:paraId="132341F8" w14:textId="77777777" w:rsidR="00B157C3" w:rsidRDefault="00B157C3" w:rsidP="003E264B"/>
        </w:tc>
        <w:tc>
          <w:tcPr>
            <w:tcW w:w="1275" w:type="dxa"/>
          </w:tcPr>
          <w:p w14:paraId="4AA68C8D" w14:textId="77777777" w:rsidR="00B157C3" w:rsidRDefault="00B157C3" w:rsidP="003E264B"/>
        </w:tc>
        <w:tc>
          <w:tcPr>
            <w:tcW w:w="284" w:type="dxa"/>
          </w:tcPr>
          <w:p w14:paraId="726AE5AC" w14:textId="77777777" w:rsidR="00B157C3" w:rsidRDefault="00B157C3" w:rsidP="003E264B"/>
        </w:tc>
        <w:tc>
          <w:tcPr>
            <w:tcW w:w="283" w:type="dxa"/>
          </w:tcPr>
          <w:p w14:paraId="09F9D945" w14:textId="77777777" w:rsidR="00B157C3" w:rsidRDefault="00B157C3" w:rsidP="003E264B"/>
        </w:tc>
        <w:tc>
          <w:tcPr>
            <w:tcW w:w="284" w:type="dxa"/>
          </w:tcPr>
          <w:p w14:paraId="5110E131" w14:textId="77777777" w:rsidR="00B157C3" w:rsidRDefault="00B157C3" w:rsidP="003E264B"/>
        </w:tc>
        <w:tc>
          <w:tcPr>
            <w:tcW w:w="283" w:type="dxa"/>
          </w:tcPr>
          <w:p w14:paraId="0F9BE653" w14:textId="77777777" w:rsidR="00B157C3" w:rsidRDefault="00B157C3" w:rsidP="003E264B"/>
        </w:tc>
        <w:tc>
          <w:tcPr>
            <w:tcW w:w="284" w:type="dxa"/>
          </w:tcPr>
          <w:p w14:paraId="6ADFC99A" w14:textId="77777777" w:rsidR="00B157C3" w:rsidRDefault="00B157C3" w:rsidP="003E264B"/>
        </w:tc>
        <w:tc>
          <w:tcPr>
            <w:tcW w:w="283" w:type="dxa"/>
          </w:tcPr>
          <w:p w14:paraId="264615C7" w14:textId="77777777" w:rsidR="00B157C3" w:rsidRDefault="00B157C3" w:rsidP="003E264B"/>
        </w:tc>
        <w:tc>
          <w:tcPr>
            <w:tcW w:w="284" w:type="dxa"/>
          </w:tcPr>
          <w:p w14:paraId="69BE3E72" w14:textId="77777777" w:rsidR="00B157C3" w:rsidRDefault="00B157C3" w:rsidP="003E264B"/>
        </w:tc>
        <w:tc>
          <w:tcPr>
            <w:tcW w:w="283" w:type="dxa"/>
          </w:tcPr>
          <w:p w14:paraId="426E7C5F" w14:textId="77777777" w:rsidR="00B157C3" w:rsidRDefault="00B157C3" w:rsidP="003E264B"/>
        </w:tc>
        <w:tc>
          <w:tcPr>
            <w:tcW w:w="284" w:type="dxa"/>
          </w:tcPr>
          <w:p w14:paraId="23A62400" w14:textId="77777777" w:rsidR="00B157C3" w:rsidRDefault="00B157C3" w:rsidP="003E264B"/>
        </w:tc>
        <w:tc>
          <w:tcPr>
            <w:tcW w:w="425" w:type="dxa"/>
          </w:tcPr>
          <w:p w14:paraId="37BFE586" w14:textId="77777777" w:rsidR="00B157C3" w:rsidRDefault="00B157C3" w:rsidP="003E264B"/>
        </w:tc>
        <w:tc>
          <w:tcPr>
            <w:tcW w:w="425" w:type="dxa"/>
          </w:tcPr>
          <w:p w14:paraId="57D51122" w14:textId="77777777" w:rsidR="00B157C3" w:rsidRDefault="00B157C3" w:rsidP="003E264B"/>
        </w:tc>
        <w:tc>
          <w:tcPr>
            <w:tcW w:w="426" w:type="dxa"/>
          </w:tcPr>
          <w:p w14:paraId="23FF1BD2" w14:textId="77777777" w:rsidR="00B157C3" w:rsidRDefault="00B157C3" w:rsidP="003E264B"/>
        </w:tc>
        <w:tc>
          <w:tcPr>
            <w:tcW w:w="425" w:type="dxa"/>
          </w:tcPr>
          <w:p w14:paraId="0CDB124C" w14:textId="77777777" w:rsidR="00B157C3" w:rsidRDefault="00B157C3" w:rsidP="003E264B"/>
        </w:tc>
        <w:tc>
          <w:tcPr>
            <w:tcW w:w="425" w:type="dxa"/>
          </w:tcPr>
          <w:p w14:paraId="4B599A44" w14:textId="77777777" w:rsidR="00B157C3" w:rsidRDefault="00B157C3" w:rsidP="003E264B"/>
        </w:tc>
        <w:tc>
          <w:tcPr>
            <w:tcW w:w="425" w:type="dxa"/>
          </w:tcPr>
          <w:p w14:paraId="4780066F" w14:textId="77777777" w:rsidR="00B157C3" w:rsidRDefault="00B157C3" w:rsidP="003E264B"/>
        </w:tc>
        <w:tc>
          <w:tcPr>
            <w:tcW w:w="426" w:type="dxa"/>
          </w:tcPr>
          <w:p w14:paraId="1583A11A" w14:textId="77777777" w:rsidR="00B157C3" w:rsidRDefault="00B157C3" w:rsidP="003E264B"/>
        </w:tc>
        <w:tc>
          <w:tcPr>
            <w:tcW w:w="425" w:type="dxa"/>
          </w:tcPr>
          <w:p w14:paraId="75C80E93" w14:textId="77777777" w:rsidR="00B157C3" w:rsidRDefault="00B157C3" w:rsidP="003E264B"/>
        </w:tc>
        <w:tc>
          <w:tcPr>
            <w:tcW w:w="425" w:type="dxa"/>
          </w:tcPr>
          <w:p w14:paraId="16E41D15" w14:textId="77777777" w:rsidR="00B157C3" w:rsidRDefault="00B157C3" w:rsidP="003E264B"/>
        </w:tc>
      </w:tr>
      <w:tr w:rsidR="00967A45" w14:paraId="64082114" w14:textId="77777777" w:rsidTr="00967A45">
        <w:tc>
          <w:tcPr>
            <w:tcW w:w="1555" w:type="dxa"/>
          </w:tcPr>
          <w:p w14:paraId="52835556" w14:textId="77777777" w:rsidR="00967A45" w:rsidRDefault="00967A45" w:rsidP="003E264B"/>
        </w:tc>
        <w:tc>
          <w:tcPr>
            <w:tcW w:w="1275" w:type="dxa"/>
          </w:tcPr>
          <w:p w14:paraId="136DB636" w14:textId="77777777" w:rsidR="00967A45" w:rsidRDefault="00967A45" w:rsidP="003E264B"/>
        </w:tc>
        <w:tc>
          <w:tcPr>
            <w:tcW w:w="284" w:type="dxa"/>
          </w:tcPr>
          <w:p w14:paraId="72F3F3A8" w14:textId="77777777" w:rsidR="00967A45" w:rsidRDefault="00967A45" w:rsidP="003E264B"/>
        </w:tc>
        <w:tc>
          <w:tcPr>
            <w:tcW w:w="283" w:type="dxa"/>
          </w:tcPr>
          <w:p w14:paraId="13D75D29" w14:textId="77777777" w:rsidR="00967A45" w:rsidRDefault="00967A45" w:rsidP="003E264B"/>
        </w:tc>
        <w:tc>
          <w:tcPr>
            <w:tcW w:w="284" w:type="dxa"/>
          </w:tcPr>
          <w:p w14:paraId="481D9B60" w14:textId="77777777" w:rsidR="00967A45" w:rsidRDefault="00967A45" w:rsidP="003E264B"/>
        </w:tc>
        <w:tc>
          <w:tcPr>
            <w:tcW w:w="283" w:type="dxa"/>
          </w:tcPr>
          <w:p w14:paraId="32DE9588" w14:textId="77777777" w:rsidR="00967A45" w:rsidRDefault="00967A45" w:rsidP="003E264B"/>
        </w:tc>
        <w:tc>
          <w:tcPr>
            <w:tcW w:w="284" w:type="dxa"/>
          </w:tcPr>
          <w:p w14:paraId="201B4C37" w14:textId="77777777" w:rsidR="00967A45" w:rsidRDefault="00967A45" w:rsidP="003E264B"/>
        </w:tc>
        <w:tc>
          <w:tcPr>
            <w:tcW w:w="283" w:type="dxa"/>
          </w:tcPr>
          <w:p w14:paraId="52478A3C" w14:textId="77777777" w:rsidR="00967A45" w:rsidRDefault="00967A45" w:rsidP="003E264B"/>
        </w:tc>
        <w:tc>
          <w:tcPr>
            <w:tcW w:w="284" w:type="dxa"/>
          </w:tcPr>
          <w:p w14:paraId="1D8EF8BD" w14:textId="77777777" w:rsidR="00967A45" w:rsidRDefault="00967A45" w:rsidP="003E264B"/>
        </w:tc>
        <w:tc>
          <w:tcPr>
            <w:tcW w:w="283" w:type="dxa"/>
          </w:tcPr>
          <w:p w14:paraId="10E93571" w14:textId="77777777" w:rsidR="00967A45" w:rsidRDefault="00967A45" w:rsidP="003E264B"/>
        </w:tc>
        <w:tc>
          <w:tcPr>
            <w:tcW w:w="284" w:type="dxa"/>
          </w:tcPr>
          <w:p w14:paraId="5DB3EE2A" w14:textId="77777777" w:rsidR="00967A45" w:rsidRDefault="00967A45" w:rsidP="003E264B"/>
        </w:tc>
        <w:tc>
          <w:tcPr>
            <w:tcW w:w="425" w:type="dxa"/>
          </w:tcPr>
          <w:p w14:paraId="5AC4B159" w14:textId="77777777" w:rsidR="00967A45" w:rsidRDefault="00967A45" w:rsidP="003E264B"/>
        </w:tc>
        <w:tc>
          <w:tcPr>
            <w:tcW w:w="425" w:type="dxa"/>
          </w:tcPr>
          <w:p w14:paraId="46D49958" w14:textId="77777777" w:rsidR="00967A45" w:rsidRDefault="00967A45" w:rsidP="003E264B"/>
        </w:tc>
        <w:tc>
          <w:tcPr>
            <w:tcW w:w="426" w:type="dxa"/>
          </w:tcPr>
          <w:p w14:paraId="650BA207" w14:textId="77777777" w:rsidR="00967A45" w:rsidRDefault="00967A45" w:rsidP="003E264B"/>
        </w:tc>
        <w:tc>
          <w:tcPr>
            <w:tcW w:w="425" w:type="dxa"/>
          </w:tcPr>
          <w:p w14:paraId="0A53D750" w14:textId="77777777" w:rsidR="00967A45" w:rsidRDefault="00967A45" w:rsidP="003E264B"/>
        </w:tc>
        <w:tc>
          <w:tcPr>
            <w:tcW w:w="425" w:type="dxa"/>
          </w:tcPr>
          <w:p w14:paraId="4D77D9B3" w14:textId="77777777" w:rsidR="00967A45" w:rsidRDefault="00967A45" w:rsidP="003E264B"/>
        </w:tc>
        <w:tc>
          <w:tcPr>
            <w:tcW w:w="425" w:type="dxa"/>
          </w:tcPr>
          <w:p w14:paraId="09E7865E" w14:textId="77777777" w:rsidR="00967A45" w:rsidRDefault="00967A45" w:rsidP="003E264B"/>
        </w:tc>
        <w:tc>
          <w:tcPr>
            <w:tcW w:w="426" w:type="dxa"/>
          </w:tcPr>
          <w:p w14:paraId="121A6B90" w14:textId="77777777" w:rsidR="00967A45" w:rsidRDefault="00967A45" w:rsidP="003E264B"/>
        </w:tc>
        <w:tc>
          <w:tcPr>
            <w:tcW w:w="425" w:type="dxa"/>
          </w:tcPr>
          <w:p w14:paraId="1A9D3B9F" w14:textId="77777777" w:rsidR="00967A45" w:rsidRDefault="00967A45" w:rsidP="003E264B"/>
        </w:tc>
        <w:tc>
          <w:tcPr>
            <w:tcW w:w="425" w:type="dxa"/>
          </w:tcPr>
          <w:p w14:paraId="1D05011B" w14:textId="77777777" w:rsidR="00967A45" w:rsidRDefault="00967A45" w:rsidP="003E264B"/>
        </w:tc>
      </w:tr>
      <w:tr w:rsidR="00967A45" w14:paraId="5BE2D6A0" w14:textId="77777777" w:rsidTr="00967A45">
        <w:tc>
          <w:tcPr>
            <w:tcW w:w="1555" w:type="dxa"/>
          </w:tcPr>
          <w:p w14:paraId="26E9E5EB" w14:textId="77777777" w:rsidR="00967A45" w:rsidRDefault="00967A45" w:rsidP="003E264B"/>
        </w:tc>
        <w:tc>
          <w:tcPr>
            <w:tcW w:w="1275" w:type="dxa"/>
          </w:tcPr>
          <w:p w14:paraId="76262031" w14:textId="77777777" w:rsidR="00967A45" w:rsidRDefault="00967A45" w:rsidP="003E264B"/>
        </w:tc>
        <w:tc>
          <w:tcPr>
            <w:tcW w:w="284" w:type="dxa"/>
          </w:tcPr>
          <w:p w14:paraId="2FADDE01" w14:textId="77777777" w:rsidR="00967A45" w:rsidRDefault="00967A45" w:rsidP="003E264B"/>
        </w:tc>
        <w:tc>
          <w:tcPr>
            <w:tcW w:w="283" w:type="dxa"/>
          </w:tcPr>
          <w:p w14:paraId="3C2A9CE9" w14:textId="77777777" w:rsidR="00967A45" w:rsidRDefault="00967A45" w:rsidP="003E264B"/>
        </w:tc>
        <w:tc>
          <w:tcPr>
            <w:tcW w:w="284" w:type="dxa"/>
          </w:tcPr>
          <w:p w14:paraId="49D27A99" w14:textId="77777777" w:rsidR="00967A45" w:rsidRDefault="00967A45" w:rsidP="003E264B"/>
        </w:tc>
        <w:tc>
          <w:tcPr>
            <w:tcW w:w="283" w:type="dxa"/>
          </w:tcPr>
          <w:p w14:paraId="2AB62543" w14:textId="77777777" w:rsidR="00967A45" w:rsidRDefault="00967A45" w:rsidP="003E264B"/>
        </w:tc>
        <w:tc>
          <w:tcPr>
            <w:tcW w:w="284" w:type="dxa"/>
          </w:tcPr>
          <w:p w14:paraId="28C04179" w14:textId="77777777" w:rsidR="00967A45" w:rsidRDefault="00967A45" w:rsidP="003E264B"/>
        </w:tc>
        <w:tc>
          <w:tcPr>
            <w:tcW w:w="283" w:type="dxa"/>
          </w:tcPr>
          <w:p w14:paraId="729C9965" w14:textId="77777777" w:rsidR="00967A45" w:rsidRDefault="00967A45" w:rsidP="003E264B"/>
        </w:tc>
        <w:tc>
          <w:tcPr>
            <w:tcW w:w="284" w:type="dxa"/>
          </w:tcPr>
          <w:p w14:paraId="7CB59ABE" w14:textId="77777777" w:rsidR="00967A45" w:rsidRDefault="00967A45" w:rsidP="003E264B"/>
        </w:tc>
        <w:tc>
          <w:tcPr>
            <w:tcW w:w="283" w:type="dxa"/>
          </w:tcPr>
          <w:p w14:paraId="5DFE7052" w14:textId="77777777" w:rsidR="00967A45" w:rsidRDefault="00967A45" w:rsidP="003E264B"/>
        </w:tc>
        <w:tc>
          <w:tcPr>
            <w:tcW w:w="284" w:type="dxa"/>
          </w:tcPr>
          <w:p w14:paraId="0527D907" w14:textId="77777777" w:rsidR="00967A45" w:rsidRDefault="00967A45" w:rsidP="003E264B"/>
        </w:tc>
        <w:tc>
          <w:tcPr>
            <w:tcW w:w="425" w:type="dxa"/>
          </w:tcPr>
          <w:p w14:paraId="64BD8FD9" w14:textId="77777777" w:rsidR="00967A45" w:rsidRDefault="00967A45" w:rsidP="003E264B"/>
        </w:tc>
        <w:tc>
          <w:tcPr>
            <w:tcW w:w="425" w:type="dxa"/>
          </w:tcPr>
          <w:p w14:paraId="57445B69" w14:textId="77777777" w:rsidR="00967A45" w:rsidRDefault="00967A45" w:rsidP="003E264B"/>
        </w:tc>
        <w:tc>
          <w:tcPr>
            <w:tcW w:w="426" w:type="dxa"/>
          </w:tcPr>
          <w:p w14:paraId="7473B457" w14:textId="77777777" w:rsidR="00967A45" w:rsidRDefault="00967A45" w:rsidP="003E264B"/>
        </w:tc>
        <w:tc>
          <w:tcPr>
            <w:tcW w:w="425" w:type="dxa"/>
          </w:tcPr>
          <w:p w14:paraId="15DA6EB6" w14:textId="77777777" w:rsidR="00967A45" w:rsidRDefault="00967A45" w:rsidP="003E264B"/>
        </w:tc>
        <w:tc>
          <w:tcPr>
            <w:tcW w:w="425" w:type="dxa"/>
          </w:tcPr>
          <w:p w14:paraId="77D5EE64" w14:textId="77777777" w:rsidR="00967A45" w:rsidRDefault="00967A45" w:rsidP="003E264B"/>
        </w:tc>
        <w:tc>
          <w:tcPr>
            <w:tcW w:w="425" w:type="dxa"/>
          </w:tcPr>
          <w:p w14:paraId="65276DF5" w14:textId="77777777" w:rsidR="00967A45" w:rsidRDefault="00967A45" w:rsidP="003E264B"/>
        </w:tc>
        <w:tc>
          <w:tcPr>
            <w:tcW w:w="426" w:type="dxa"/>
          </w:tcPr>
          <w:p w14:paraId="34B2451E" w14:textId="77777777" w:rsidR="00967A45" w:rsidRDefault="00967A45" w:rsidP="003E264B"/>
        </w:tc>
        <w:tc>
          <w:tcPr>
            <w:tcW w:w="425" w:type="dxa"/>
          </w:tcPr>
          <w:p w14:paraId="36126611" w14:textId="77777777" w:rsidR="00967A45" w:rsidRDefault="00967A45" w:rsidP="003E264B"/>
        </w:tc>
        <w:tc>
          <w:tcPr>
            <w:tcW w:w="425" w:type="dxa"/>
          </w:tcPr>
          <w:p w14:paraId="7AE26FAA" w14:textId="77777777" w:rsidR="00967A45" w:rsidRDefault="00967A45" w:rsidP="003E264B"/>
        </w:tc>
      </w:tr>
      <w:tr w:rsidR="00967A45" w14:paraId="5519AD6E" w14:textId="77777777" w:rsidTr="00967A45">
        <w:tc>
          <w:tcPr>
            <w:tcW w:w="1555" w:type="dxa"/>
          </w:tcPr>
          <w:p w14:paraId="28509A5C" w14:textId="77777777" w:rsidR="00967A45" w:rsidRDefault="00967A45" w:rsidP="003E264B"/>
        </w:tc>
        <w:tc>
          <w:tcPr>
            <w:tcW w:w="1275" w:type="dxa"/>
          </w:tcPr>
          <w:p w14:paraId="373E73EB" w14:textId="77777777" w:rsidR="00967A45" w:rsidRDefault="00967A45" w:rsidP="003E264B"/>
        </w:tc>
        <w:tc>
          <w:tcPr>
            <w:tcW w:w="284" w:type="dxa"/>
          </w:tcPr>
          <w:p w14:paraId="71F1D68F" w14:textId="77777777" w:rsidR="00967A45" w:rsidRDefault="00967A45" w:rsidP="003E264B"/>
        </w:tc>
        <w:tc>
          <w:tcPr>
            <w:tcW w:w="283" w:type="dxa"/>
          </w:tcPr>
          <w:p w14:paraId="65C12422" w14:textId="77777777" w:rsidR="00967A45" w:rsidRDefault="00967A45" w:rsidP="003E264B"/>
        </w:tc>
        <w:tc>
          <w:tcPr>
            <w:tcW w:w="284" w:type="dxa"/>
          </w:tcPr>
          <w:p w14:paraId="3D9413AE" w14:textId="77777777" w:rsidR="00967A45" w:rsidRDefault="00967A45" w:rsidP="003E264B"/>
        </w:tc>
        <w:tc>
          <w:tcPr>
            <w:tcW w:w="283" w:type="dxa"/>
          </w:tcPr>
          <w:p w14:paraId="74C3C031" w14:textId="77777777" w:rsidR="00967A45" w:rsidRDefault="00967A45" w:rsidP="003E264B"/>
        </w:tc>
        <w:tc>
          <w:tcPr>
            <w:tcW w:w="284" w:type="dxa"/>
          </w:tcPr>
          <w:p w14:paraId="14B10AAB" w14:textId="77777777" w:rsidR="00967A45" w:rsidRDefault="00967A45" w:rsidP="003E264B"/>
        </w:tc>
        <w:tc>
          <w:tcPr>
            <w:tcW w:w="283" w:type="dxa"/>
          </w:tcPr>
          <w:p w14:paraId="66F30721" w14:textId="77777777" w:rsidR="00967A45" w:rsidRDefault="00967A45" w:rsidP="003E264B"/>
        </w:tc>
        <w:tc>
          <w:tcPr>
            <w:tcW w:w="284" w:type="dxa"/>
          </w:tcPr>
          <w:p w14:paraId="146561FF" w14:textId="77777777" w:rsidR="00967A45" w:rsidRDefault="00967A45" w:rsidP="003E264B"/>
        </w:tc>
        <w:tc>
          <w:tcPr>
            <w:tcW w:w="283" w:type="dxa"/>
          </w:tcPr>
          <w:p w14:paraId="106D216C" w14:textId="77777777" w:rsidR="00967A45" w:rsidRDefault="00967A45" w:rsidP="003E264B"/>
        </w:tc>
        <w:tc>
          <w:tcPr>
            <w:tcW w:w="284" w:type="dxa"/>
          </w:tcPr>
          <w:p w14:paraId="45A7DF09" w14:textId="77777777" w:rsidR="00967A45" w:rsidRDefault="00967A45" w:rsidP="003E264B"/>
        </w:tc>
        <w:tc>
          <w:tcPr>
            <w:tcW w:w="425" w:type="dxa"/>
          </w:tcPr>
          <w:p w14:paraId="54243BF4" w14:textId="77777777" w:rsidR="00967A45" w:rsidRDefault="00967A45" w:rsidP="003E264B"/>
        </w:tc>
        <w:tc>
          <w:tcPr>
            <w:tcW w:w="425" w:type="dxa"/>
          </w:tcPr>
          <w:p w14:paraId="0D1CD7C2" w14:textId="77777777" w:rsidR="00967A45" w:rsidRDefault="00967A45" w:rsidP="003E264B"/>
        </w:tc>
        <w:tc>
          <w:tcPr>
            <w:tcW w:w="426" w:type="dxa"/>
          </w:tcPr>
          <w:p w14:paraId="268DF855" w14:textId="77777777" w:rsidR="00967A45" w:rsidRDefault="00967A45" w:rsidP="003E264B"/>
        </w:tc>
        <w:tc>
          <w:tcPr>
            <w:tcW w:w="425" w:type="dxa"/>
          </w:tcPr>
          <w:p w14:paraId="2F7C99F7" w14:textId="77777777" w:rsidR="00967A45" w:rsidRDefault="00967A45" w:rsidP="003E264B"/>
        </w:tc>
        <w:tc>
          <w:tcPr>
            <w:tcW w:w="425" w:type="dxa"/>
          </w:tcPr>
          <w:p w14:paraId="5A2B5E56" w14:textId="77777777" w:rsidR="00967A45" w:rsidRDefault="00967A45" w:rsidP="003E264B"/>
        </w:tc>
        <w:tc>
          <w:tcPr>
            <w:tcW w:w="425" w:type="dxa"/>
          </w:tcPr>
          <w:p w14:paraId="4CCEFFA1" w14:textId="77777777" w:rsidR="00967A45" w:rsidRDefault="00967A45" w:rsidP="003E264B"/>
        </w:tc>
        <w:tc>
          <w:tcPr>
            <w:tcW w:w="426" w:type="dxa"/>
          </w:tcPr>
          <w:p w14:paraId="3C319D07" w14:textId="77777777" w:rsidR="00967A45" w:rsidRDefault="00967A45" w:rsidP="003E264B"/>
        </w:tc>
        <w:tc>
          <w:tcPr>
            <w:tcW w:w="425" w:type="dxa"/>
          </w:tcPr>
          <w:p w14:paraId="5661F1B4" w14:textId="77777777" w:rsidR="00967A45" w:rsidRDefault="00967A45" w:rsidP="003E264B"/>
        </w:tc>
        <w:tc>
          <w:tcPr>
            <w:tcW w:w="425" w:type="dxa"/>
          </w:tcPr>
          <w:p w14:paraId="06827045" w14:textId="77777777" w:rsidR="00967A45" w:rsidRDefault="00967A45" w:rsidP="003E264B"/>
        </w:tc>
      </w:tr>
      <w:tr w:rsidR="00967A45" w14:paraId="544FA55E" w14:textId="77777777" w:rsidTr="00967A45">
        <w:tc>
          <w:tcPr>
            <w:tcW w:w="1555" w:type="dxa"/>
          </w:tcPr>
          <w:p w14:paraId="551F2ECD" w14:textId="77777777" w:rsidR="00967A45" w:rsidRDefault="00967A45" w:rsidP="003E264B"/>
        </w:tc>
        <w:tc>
          <w:tcPr>
            <w:tcW w:w="1275" w:type="dxa"/>
          </w:tcPr>
          <w:p w14:paraId="28534025" w14:textId="77777777" w:rsidR="00967A45" w:rsidRDefault="00967A45" w:rsidP="003E264B"/>
        </w:tc>
        <w:tc>
          <w:tcPr>
            <w:tcW w:w="284" w:type="dxa"/>
          </w:tcPr>
          <w:p w14:paraId="1CD0A4D5" w14:textId="77777777" w:rsidR="00967A45" w:rsidRDefault="00967A45" w:rsidP="003E264B"/>
        </w:tc>
        <w:tc>
          <w:tcPr>
            <w:tcW w:w="283" w:type="dxa"/>
          </w:tcPr>
          <w:p w14:paraId="0B504D9C" w14:textId="77777777" w:rsidR="00967A45" w:rsidRDefault="00967A45" w:rsidP="003E264B"/>
        </w:tc>
        <w:tc>
          <w:tcPr>
            <w:tcW w:w="284" w:type="dxa"/>
          </w:tcPr>
          <w:p w14:paraId="22BDFF10" w14:textId="77777777" w:rsidR="00967A45" w:rsidRDefault="00967A45" w:rsidP="003E264B"/>
        </w:tc>
        <w:tc>
          <w:tcPr>
            <w:tcW w:w="283" w:type="dxa"/>
          </w:tcPr>
          <w:p w14:paraId="6DEED4CA" w14:textId="77777777" w:rsidR="00967A45" w:rsidRDefault="00967A45" w:rsidP="003E264B"/>
        </w:tc>
        <w:tc>
          <w:tcPr>
            <w:tcW w:w="284" w:type="dxa"/>
          </w:tcPr>
          <w:p w14:paraId="7E662A43" w14:textId="77777777" w:rsidR="00967A45" w:rsidRDefault="00967A45" w:rsidP="003E264B"/>
        </w:tc>
        <w:tc>
          <w:tcPr>
            <w:tcW w:w="283" w:type="dxa"/>
          </w:tcPr>
          <w:p w14:paraId="3070474C" w14:textId="77777777" w:rsidR="00967A45" w:rsidRDefault="00967A45" w:rsidP="003E264B"/>
        </w:tc>
        <w:tc>
          <w:tcPr>
            <w:tcW w:w="284" w:type="dxa"/>
          </w:tcPr>
          <w:p w14:paraId="5E6C0B4B" w14:textId="77777777" w:rsidR="00967A45" w:rsidRDefault="00967A45" w:rsidP="003E264B"/>
        </w:tc>
        <w:tc>
          <w:tcPr>
            <w:tcW w:w="283" w:type="dxa"/>
          </w:tcPr>
          <w:p w14:paraId="71FA3088" w14:textId="77777777" w:rsidR="00967A45" w:rsidRDefault="00967A45" w:rsidP="003E264B"/>
        </w:tc>
        <w:tc>
          <w:tcPr>
            <w:tcW w:w="284" w:type="dxa"/>
          </w:tcPr>
          <w:p w14:paraId="2624CE04" w14:textId="77777777" w:rsidR="00967A45" w:rsidRDefault="00967A45" w:rsidP="003E264B"/>
        </w:tc>
        <w:tc>
          <w:tcPr>
            <w:tcW w:w="425" w:type="dxa"/>
          </w:tcPr>
          <w:p w14:paraId="6D0025A0" w14:textId="77777777" w:rsidR="00967A45" w:rsidRDefault="00967A45" w:rsidP="003E264B"/>
        </w:tc>
        <w:tc>
          <w:tcPr>
            <w:tcW w:w="425" w:type="dxa"/>
          </w:tcPr>
          <w:p w14:paraId="39B0517A" w14:textId="77777777" w:rsidR="00967A45" w:rsidRDefault="00967A45" w:rsidP="003E264B"/>
        </w:tc>
        <w:tc>
          <w:tcPr>
            <w:tcW w:w="426" w:type="dxa"/>
          </w:tcPr>
          <w:p w14:paraId="3C3293F5" w14:textId="77777777" w:rsidR="00967A45" w:rsidRDefault="00967A45" w:rsidP="003E264B"/>
        </w:tc>
        <w:tc>
          <w:tcPr>
            <w:tcW w:w="425" w:type="dxa"/>
          </w:tcPr>
          <w:p w14:paraId="7B62E149" w14:textId="77777777" w:rsidR="00967A45" w:rsidRDefault="00967A45" w:rsidP="003E264B"/>
        </w:tc>
        <w:tc>
          <w:tcPr>
            <w:tcW w:w="425" w:type="dxa"/>
          </w:tcPr>
          <w:p w14:paraId="1B69B212" w14:textId="77777777" w:rsidR="00967A45" w:rsidRDefault="00967A45" w:rsidP="003E264B"/>
        </w:tc>
        <w:tc>
          <w:tcPr>
            <w:tcW w:w="425" w:type="dxa"/>
          </w:tcPr>
          <w:p w14:paraId="40E11C74" w14:textId="77777777" w:rsidR="00967A45" w:rsidRDefault="00967A45" w:rsidP="003E264B"/>
        </w:tc>
        <w:tc>
          <w:tcPr>
            <w:tcW w:w="426" w:type="dxa"/>
          </w:tcPr>
          <w:p w14:paraId="170D65A9" w14:textId="77777777" w:rsidR="00967A45" w:rsidRDefault="00967A45" w:rsidP="003E264B"/>
        </w:tc>
        <w:tc>
          <w:tcPr>
            <w:tcW w:w="425" w:type="dxa"/>
          </w:tcPr>
          <w:p w14:paraId="7801BDDD" w14:textId="77777777" w:rsidR="00967A45" w:rsidRDefault="00967A45" w:rsidP="003E264B"/>
        </w:tc>
        <w:tc>
          <w:tcPr>
            <w:tcW w:w="425" w:type="dxa"/>
          </w:tcPr>
          <w:p w14:paraId="75DDAD56" w14:textId="77777777" w:rsidR="00967A45" w:rsidRDefault="00967A45" w:rsidP="003E264B"/>
        </w:tc>
      </w:tr>
      <w:tr w:rsidR="00967A45" w14:paraId="1F7CD9C8" w14:textId="77777777" w:rsidTr="00967A45">
        <w:tc>
          <w:tcPr>
            <w:tcW w:w="1555" w:type="dxa"/>
          </w:tcPr>
          <w:p w14:paraId="0E87DAFF" w14:textId="77777777" w:rsidR="00967A45" w:rsidRDefault="00967A45" w:rsidP="003E264B"/>
        </w:tc>
        <w:tc>
          <w:tcPr>
            <w:tcW w:w="1275" w:type="dxa"/>
          </w:tcPr>
          <w:p w14:paraId="0CE925EE" w14:textId="77777777" w:rsidR="00967A45" w:rsidRDefault="00967A45" w:rsidP="003E264B"/>
        </w:tc>
        <w:tc>
          <w:tcPr>
            <w:tcW w:w="284" w:type="dxa"/>
          </w:tcPr>
          <w:p w14:paraId="6760E543" w14:textId="77777777" w:rsidR="00967A45" w:rsidRDefault="00967A45" w:rsidP="003E264B"/>
        </w:tc>
        <w:tc>
          <w:tcPr>
            <w:tcW w:w="283" w:type="dxa"/>
          </w:tcPr>
          <w:p w14:paraId="0B483853" w14:textId="77777777" w:rsidR="00967A45" w:rsidRDefault="00967A45" w:rsidP="003E264B"/>
        </w:tc>
        <w:tc>
          <w:tcPr>
            <w:tcW w:w="284" w:type="dxa"/>
          </w:tcPr>
          <w:p w14:paraId="6CA57ABA" w14:textId="77777777" w:rsidR="00967A45" w:rsidRDefault="00967A45" w:rsidP="003E264B"/>
        </w:tc>
        <w:tc>
          <w:tcPr>
            <w:tcW w:w="283" w:type="dxa"/>
          </w:tcPr>
          <w:p w14:paraId="236222B7" w14:textId="77777777" w:rsidR="00967A45" w:rsidRDefault="00967A45" w:rsidP="003E264B"/>
        </w:tc>
        <w:tc>
          <w:tcPr>
            <w:tcW w:w="284" w:type="dxa"/>
          </w:tcPr>
          <w:p w14:paraId="06DA84C0" w14:textId="77777777" w:rsidR="00967A45" w:rsidRDefault="00967A45" w:rsidP="003E264B"/>
        </w:tc>
        <w:tc>
          <w:tcPr>
            <w:tcW w:w="283" w:type="dxa"/>
          </w:tcPr>
          <w:p w14:paraId="08236B0E" w14:textId="77777777" w:rsidR="00967A45" w:rsidRDefault="00967A45" w:rsidP="003E264B"/>
        </w:tc>
        <w:tc>
          <w:tcPr>
            <w:tcW w:w="284" w:type="dxa"/>
          </w:tcPr>
          <w:p w14:paraId="51CEBF7E" w14:textId="77777777" w:rsidR="00967A45" w:rsidRDefault="00967A45" w:rsidP="003E264B"/>
        </w:tc>
        <w:tc>
          <w:tcPr>
            <w:tcW w:w="283" w:type="dxa"/>
          </w:tcPr>
          <w:p w14:paraId="03952296" w14:textId="77777777" w:rsidR="00967A45" w:rsidRDefault="00967A45" w:rsidP="003E264B"/>
        </w:tc>
        <w:tc>
          <w:tcPr>
            <w:tcW w:w="284" w:type="dxa"/>
          </w:tcPr>
          <w:p w14:paraId="0B5C97DB" w14:textId="77777777" w:rsidR="00967A45" w:rsidRDefault="00967A45" w:rsidP="003E264B"/>
        </w:tc>
        <w:tc>
          <w:tcPr>
            <w:tcW w:w="425" w:type="dxa"/>
          </w:tcPr>
          <w:p w14:paraId="7A3A6B58" w14:textId="77777777" w:rsidR="00967A45" w:rsidRDefault="00967A45" w:rsidP="003E264B"/>
        </w:tc>
        <w:tc>
          <w:tcPr>
            <w:tcW w:w="425" w:type="dxa"/>
          </w:tcPr>
          <w:p w14:paraId="2E35176A" w14:textId="77777777" w:rsidR="00967A45" w:rsidRDefault="00967A45" w:rsidP="003E264B"/>
        </w:tc>
        <w:tc>
          <w:tcPr>
            <w:tcW w:w="426" w:type="dxa"/>
          </w:tcPr>
          <w:p w14:paraId="45D00E81" w14:textId="77777777" w:rsidR="00967A45" w:rsidRDefault="00967A45" w:rsidP="003E264B"/>
        </w:tc>
        <w:tc>
          <w:tcPr>
            <w:tcW w:w="425" w:type="dxa"/>
          </w:tcPr>
          <w:p w14:paraId="59C95243" w14:textId="77777777" w:rsidR="00967A45" w:rsidRDefault="00967A45" w:rsidP="003E264B"/>
        </w:tc>
        <w:tc>
          <w:tcPr>
            <w:tcW w:w="425" w:type="dxa"/>
          </w:tcPr>
          <w:p w14:paraId="1B65C7A8" w14:textId="77777777" w:rsidR="00967A45" w:rsidRDefault="00967A45" w:rsidP="003E264B"/>
        </w:tc>
        <w:tc>
          <w:tcPr>
            <w:tcW w:w="425" w:type="dxa"/>
          </w:tcPr>
          <w:p w14:paraId="2AA9406A" w14:textId="77777777" w:rsidR="00967A45" w:rsidRDefault="00967A45" w:rsidP="003E264B"/>
        </w:tc>
        <w:tc>
          <w:tcPr>
            <w:tcW w:w="426" w:type="dxa"/>
          </w:tcPr>
          <w:p w14:paraId="3A18E7D1" w14:textId="77777777" w:rsidR="00967A45" w:rsidRDefault="00967A45" w:rsidP="003E264B"/>
        </w:tc>
        <w:tc>
          <w:tcPr>
            <w:tcW w:w="425" w:type="dxa"/>
          </w:tcPr>
          <w:p w14:paraId="68821770" w14:textId="77777777" w:rsidR="00967A45" w:rsidRDefault="00967A45" w:rsidP="003E264B"/>
        </w:tc>
        <w:tc>
          <w:tcPr>
            <w:tcW w:w="425" w:type="dxa"/>
          </w:tcPr>
          <w:p w14:paraId="61CA0DB6" w14:textId="77777777" w:rsidR="00967A45" w:rsidRDefault="00967A45" w:rsidP="003E264B"/>
        </w:tc>
      </w:tr>
      <w:tr w:rsidR="00967A45" w14:paraId="5F7D6762" w14:textId="77777777" w:rsidTr="00967A45">
        <w:tc>
          <w:tcPr>
            <w:tcW w:w="1555" w:type="dxa"/>
          </w:tcPr>
          <w:p w14:paraId="13BB9F42" w14:textId="77777777" w:rsidR="00967A45" w:rsidRDefault="00967A45" w:rsidP="003E264B"/>
        </w:tc>
        <w:tc>
          <w:tcPr>
            <w:tcW w:w="1275" w:type="dxa"/>
          </w:tcPr>
          <w:p w14:paraId="1FD95309" w14:textId="77777777" w:rsidR="00967A45" w:rsidRDefault="00967A45" w:rsidP="003E264B"/>
        </w:tc>
        <w:tc>
          <w:tcPr>
            <w:tcW w:w="284" w:type="dxa"/>
          </w:tcPr>
          <w:p w14:paraId="6F53529D" w14:textId="77777777" w:rsidR="00967A45" w:rsidRDefault="00967A45" w:rsidP="003E264B"/>
        </w:tc>
        <w:tc>
          <w:tcPr>
            <w:tcW w:w="283" w:type="dxa"/>
          </w:tcPr>
          <w:p w14:paraId="6A9542C6" w14:textId="77777777" w:rsidR="00967A45" w:rsidRDefault="00967A45" w:rsidP="003E264B"/>
        </w:tc>
        <w:tc>
          <w:tcPr>
            <w:tcW w:w="284" w:type="dxa"/>
          </w:tcPr>
          <w:p w14:paraId="7B2F9BF0" w14:textId="77777777" w:rsidR="00967A45" w:rsidRDefault="00967A45" w:rsidP="003E264B"/>
        </w:tc>
        <w:tc>
          <w:tcPr>
            <w:tcW w:w="283" w:type="dxa"/>
          </w:tcPr>
          <w:p w14:paraId="6C7E499C" w14:textId="77777777" w:rsidR="00967A45" w:rsidRDefault="00967A45" w:rsidP="003E264B"/>
        </w:tc>
        <w:tc>
          <w:tcPr>
            <w:tcW w:w="284" w:type="dxa"/>
          </w:tcPr>
          <w:p w14:paraId="43DAD697" w14:textId="77777777" w:rsidR="00967A45" w:rsidRDefault="00967A45" w:rsidP="003E264B"/>
        </w:tc>
        <w:tc>
          <w:tcPr>
            <w:tcW w:w="283" w:type="dxa"/>
          </w:tcPr>
          <w:p w14:paraId="3D672E81" w14:textId="77777777" w:rsidR="00967A45" w:rsidRDefault="00967A45" w:rsidP="003E264B"/>
        </w:tc>
        <w:tc>
          <w:tcPr>
            <w:tcW w:w="284" w:type="dxa"/>
          </w:tcPr>
          <w:p w14:paraId="3A6FE7ED" w14:textId="77777777" w:rsidR="00967A45" w:rsidRDefault="00967A45" w:rsidP="003E264B"/>
        </w:tc>
        <w:tc>
          <w:tcPr>
            <w:tcW w:w="283" w:type="dxa"/>
          </w:tcPr>
          <w:p w14:paraId="72213980" w14:textId="77777777" w:rsidR="00967A45" w:rsidRDefault="00967A45" w:rsidP="003E264B"/>
        </w:tc>
        <w:tc>
          <w:tcPr>
            <w:tcW w:w="284" w:type="dxa"/>
          </w:tcPr>
          <w:p w14:paraId="7FA7CB7F" w14:textId="77777777" w:rsidR="00967A45" w:rsidRDefault="00967A45" w:rsidP="003E264B"/>
        </w:tc>
        <w:tc>
          <w:tcPr>
            <w:tcW w:w="425" w:type="dxa"/>
          </w:tcPr>
          <w:p w14:paraId="6336CBD5" w14:textId="77777777" w:rsidR="00967A45" w:rsidRDefault="00967A45" w:rsidP="003E264B"/>
        </w:tc>
        <w:tc>
          <w:tcPr>
            <w:tcW w:w="425" w:type="dxa"/>
          </w:tcPr>
          <w:p w14:paraId="48369E98" w14:textId="77777777" w:rsidR="00967A45" w:rsidRDefault="00967A45" w:rsidP="003E264B"/>
        </w:tc>
        <w:tc>
          <w:tcPr>
            <w:tcW w:w="426" w:type="dxa"/>
          </w:tcPr>
          <w:p w14:paraId="726EFC7D" w14:textId="77777777" w:rsidR="00967A45" w:rsidRDefault="00967A45" w:rsidP="003E264B"/>
        </w:tc>
        <w:tc>
          <w:tcPr>
            <w:tcW w:w="425" w:type="dxa"/>
          </w:tcPr>
          <w:p w14:paraId="26D94E5C" w14:textId="77777777" w:rsidR="00967A45" w:rsidRDefault="00967A45" w:rsidP="003E264B"/>
        </w:tc>
        <w:tc>
          <w:tcPr>
            <w:tcW w:w="425" w:type="dxa"/>
          </w:tcPr>
          <w:p w14:paraId="799FD824" w14:textId="77777777" w:rsidR="00967A45" w:rsidRDefault="00967A45" w:rsidP="003E264B"/>
        </w:tc>
        <w:tc>
          <w:tcPr>
            <w:tcW w:w="425" w:type="dxa"/>
          </w:tcPr>
          <w:p w14:paraId="0433CA2D" w14:textId="77777777" w:rsidR="00967A45" w:rsidRDefault="00967A45" w:rsidP="003E264B"/>
        </w:tc>
        <w:tc>
          <w:tcPr>
            <w:tcW w:w="426" w:type="dxa"/>
          </w:tcPr>
          <w:p w14:paraId="51DFE5CE" w14:textId="77777777" w:rsidR="00967A45" w:rsidRDefault="00967A45" w:rsidP="003E264B"/>
        </w:tc>
        <w:tc>
          <w:tcPr>
            <w:tcW w:w="425" w:type="dxa"/>
          </w:tcPr>
          <w:p w14:paraId="157FF84A" w14:textId="77777777" w:rsidR="00967A45" w:rsidRDefault="00967A45" w:rsidP="003E264B"/>
        </w:tc>
        <w:tc>
          <w:tcPr>
            <w:tcW w:w="425" w:type="dxa"/>
          </w:tcPr>
          <w:p w14:paraId="6964EA4C" w14:textId="77777777" w:rsidR="00967A45" w:rsidRDefault="00967A45" w:rsidP="003E264B"/>
        </w:tc>
      </w:tr>
      <w:tr w:rsidR="00967A45" w14:paraId="65FB3A25" w14:textId="77777777" w:rsidTr="00967A45">
        <w:tc>
          <w:tcPr>
            <w:tcW w:w="1555" w:type="dxa"/>
          </w:tcPr>
          <w:p w14:paraId="68F40B84" w14:textId="77777777" w:rsidR="00967A45" w:rsidRDefault="00967A45" w:rsidP="003E264B"/>
        </w:tc>
        <w:tc>
          <w:tcPr>
            <w:tcW w:w="1275" w:type="dxa"/>
          </w:tcPr>
          <w:p w14:paraId="756ABCE3" w14:textId="77777777" w:rsidR="00967A45" w:rsidRDefault="00967A45" w:rsidP="003E264B"/>
        </w:tc>
        <w:tc>
          <w:tcPr>
            <w:tcW w:w="284" w:type="dxa"/>
          </w:tcPr>
          <w:p w14:paraId="1ADD4CEC" w14:textId="77777777" w:rsidR="00967A45" w:rsidRDefault="00967A45" w:rsidP="003E264B"/>
        </w:tc>
        <w:tc>
          <w:tcPr>
            <w:tcW w:w="283" w:type="dxa"/>
          </w:tcPr>
          <w:p w14:paraId="36DCC856" w14:textId="77777777" w:rsidR="00967A45" w:rsidRDefault="00967A45" w:rsidP="003E264B"/>
        </w:tc>
        <w:tc>
          <w:tcPr>
            <w:tcW w:w="284" w:type="dxa"/>
          </w:tcPr>
          <w:p w14:paraId="4EFE5379" w14:textId="77777777" w:rsidR="00967A45" w:rsidRDefault="00967A45" w:rsidP="003E264B"/>
        </w:tc>
        <w:tc>
          <w:tcPr>
            <w:tcW w:w="283" w:type="dxa"/>
          </w:tcPr>
          <w:p w14:paraId="0DD526B2" w14:textId="77777777" w:rsidR="00967A45" w:rsidRDefault="00967A45" w:rsidP="003E264B"/>
        </w:tc>
        <w:tc>
          <w:tcPr>
            <w:tcW w:w="284" w:type="dxa"/>
          </w:tcPr>
          <w:p w14:paraId="453A370E" w14:textId="77777777" w:rsidR="00967A45" w:rsidRDefault="00967A45" w:rsidP="003E264B"/>
        </w:tc>
        <w:tc>
          <w:tcPr>
            <w:tcW w:w="283" w:type="dxa"/>
          </w:tcPr>
          <w:p w14:paraId="655EFD5C" w14:textId="77777777" w:rsidR="00967A45" w:rsidRDefault="00967A45" w:rsidP="003E264B"/>
        </w:tc>
        <w:tc>
          <w:tcPr>
            <w:tcW w:w="284" w:type="dxa"/>
          </w:tcPr>
          <w:p w14:paraId="082A9422" w14:textId="77777777" w:rsidR="00967A45" w:rsidRDefault="00967A45" w:rsidP="003E264B"/>
        </w:tc>
        <w:tc>
          <w:tcPr>
            <w:tcW w:w="283" w:type="dxa"/>
          </w:tcPr>
          <w:p w14:paraId="64818A6E" w14:textId="77777777" w:rsidR="00967A45" w:rsidRDefault="00967A45" w:rsidP="003E264B"/>
        </w:tc>
        <w:tc>
          <w:tcPr>
            <w:tcW w:w="284" w:type="dxa"/>
          </w:tcPr>
          <w:p w14:paraId="58A892FF" w14:textId="77777777" w:rsidR="00967A45" w:rsidRDefault="00967A45" w:rsidP="003E264B"/>
        </w:tc>
        <w:tc>
          <w:tcPr>
            <w:tcW w:w="425" w:type="dxa"/>
          </w:tcPr>
          <w:p w14:paraId="561C3633" w14:textId="77777777" w:rsidR="00967A45" w:rsidRDefault="00967A45" w:rsidP="003E264B"/>
        </w:tc>
        <w:tc>
          <w:tcPr>
            <w:tcW w:w="425" w:type="dxa"/>
          </w:tcPr>
          <w:p w14:paraId="13581C25" w14:textId="77777777" w:rsidR="00967A45" w:rsidRDefault="00967A45" w:rsidP="003E264B"/>
        </w:tc>
        <w:tc>
          <w:tcPr>
            <w:tcW w:w="426" w:type="dxa"/>
          </w:tcPr>
          <w:p w14:paraId="363C7436" w14:textId="77777777" w:rsidR="00967A45" w:rsidRDefault="00967A45" w:rsidP="003E264B"/>
        </w:tc>
        <w:tc>
          <w:tcPr>
            <w:tcW w:w="425" w:type="dxa"/>
          </w:tcPr>
          <w:p w14:paraId="4842FB02" w14:textId="77777777" w:rsidR="00967A45" w:rsidRDefault="00967A45" w:rsidP="003E264B"/>
        </w:tc>
        <w:tc>
          <w:tcPr>
            <w:tcW w:w="425" w:type="dxa"/>
          </w:tcPr>
          <w:p w14:paraId="4CA448D4" w14:textId="77777777" w:rsidR="00967A45" w:rsidRDefault="00967A45" w:rsidP="003E264B"/>
        </w:tc>
        <w:tc>
          <w:tcPr>
            <w:tcW w:w="425" w:type="dxa"/>
          </w:tcPr>
          <w:p w14:paraId="558AC355" w14:textId="77777777" w:rsidR="00967A45" w:rsidRDefault="00967A45" w:rsidP="003E264B"/>
        </w:tc>
        <w:tc>
          <w:tcPr>
            <w:tcW w:w="426" w:type="dxa"/>
          </w:tcPr>
          <w:p w14:paraId="4774774F" w14:textId="77777777" w:rsidR="00967A45" w:rsidRDefault="00967A45" w:rsidP="003E264B"/>
        </w:tc>
        <w:tc>
          <w:tcPr>
            <w:tcW w:w="425" w:type="dxa"/>
          </w:tcPr>
          <w:p w14:paraId="5A11ECF6" w14:textId="77777777" w:rsidR="00967A45" w:rsidRDefault="00967A45" w:rsidP="003E264B"/>
        </w:tc>
        <w:tc>
          <w:tcPr>
            <w:tcW w:w="425" w:type="dxa"/>
          </w:tcPr>
          <w:p w14:paraId="7CBC7C58" w14:textId="77777777" w:rsidR="00967A45" w:rsidRDefault="00967A45" w:rsidP="003E264B"/>
        </w:tc>
      </w:tr>
    </w:tbl>
    <w:p w14:paraId="71F29925" w14:textId="77777777" w:rsidR="00DC4AFD" w:rsidRDefault="00DC4AFD">
      <w:r>
        <w:br w:type="page"/>
      </w:r>
    </w:p>
    <w:tbl>
      <w:tblPr>
        <w:tblStyle w:val="Tablaconcuadrcula"/>
        <w:tblW w:w="9209" w:type="dxa"/>
        <w:tblLook w:val="04A0" w:firstRow="1" w:lastRow="0" w:firstColumn="1" w:lastColumn="0" w:noHBand="0" w:noVBand="1"/>
      </w:tblPr>
      <w:tblGrid>
        <w:gridCol w:w="1555"/>
        <w:gridCol w:w="7654"/>
      </w:tblGrid>
      <w:tr w:rsidR="00D92FF9" w14:paraId="474B7807" w14:textId="77777777" w:rsidTr="003E264B">
        <w:tc>
          <w:tcPr>
            <w:tcW w:w="9209" w:type="dxa"/>
            <w:gridSpan w:val="2"/>
          </w:tcPr>
          <w:p w14:paraId="0A71E57D" w14:textId="2B0B3546" w:rsidR="00D92FF9" w:rsidRDefault="00D92FF9" w:rsidP="00D92FF9">
            <w:pPr>
              <w:jc w:val="center"/>
            </w:pPr>
            <w:r>
              <w:rPr>
                <w:rFonts w:ascii="Calibri" w:eastAsia="Calibri" w:hAnsi="Calibri" w:cs="Calibri"/>
                <w:b/>
                <w:bCs/>
                <w:color w:val="31849B"/>
                <w:sz w:val="20"/>
                <w:szCs w:val="20"/>
              </w:rPr>
              <w:lastRenderedPageBreak/>
              <w:t>IMPACTOS POTENCIALES</w:t>
            </w:r>
          </w:p>
        </w:tc>
      </w:tr>
      <w:tr w:rsidR="00D92FF9" w14:paraId="13DC8942" w14:textId="77777777" w:rsidTr="00D92FF9">
        <w:trPr>
          <w:trHeight w:val="598"/>
        </w:trPr>
        <w:tc>
          <w:tcPr>
            <w:tcW w:w="1555" w:type="dxa"/>
            <w:vMerge w:val="restart"/>
            <w:vAlign w:val="center"/>
          </w:tcPr>
          <w:p w14:paraId="0AABB667" w14:textId="4BE7C8E5" w:rsidR="00D92FF9" w:rsidRDefault="00D92FF9" w:rsidP="00D92FF9">
            <w:pPr>
              <w:jc w:val="center"/>
            </w:pPr>
            <w:r>
              <w:rPr>
                <w:rFonts w:ascii="Calibri" w:eastAsia="Calibri" w:hAnsi="Calibri" w:cs="Calibri"/>
                <w:b/>
                <w:bCs/>
                <w:color w:val="31849B"/>
                <w:sz w:val="20"/>
                <w:szCs w:val="20"/>
              </w:rPr>
              <w:t>DESARROLLO CIENTÍFICO Y TECNOLÓGICO</w:t>
            </w:r>
          </w:p>
        </w:tc>
        <w:tc>
          <w:tcPr>
            <w:tcW w:w="7654" w:type="dxa"/>
          </w:tcPr>
          <w:p w14:paraId="78814FBA" w14:textId="5F5F0B20" w:rsidR="00D92FF9" w:rsidRDefault="00AF778F" w:rsidP="00D92FF9">
            <w:r>
              <w:t>Alternativas de procesamiento multimodal de imágenes para la detección de emociones en entornos laborales</w:t>
            </w:r>
          </w:p>
        </w:tc>
      </w:tr>
      <w:tr w:rsidR="00D92FF9" w14:paraId="7EA09634" w14:textId="77777777" w:rsidTr="00D92FF9">
        <w:trPr>
          <w:trHeight w:val="548"/>
        </w:trPr>
        <w:tc>
          <w:tcPr>
            <w:tcW w:w="1555" w:type="dxa"/>
            <w:vMerge/>
            <w:vAlign w:val="center"/>
          </w:tcPr>
          <w:p w14:paraId="3548911D" w14:textId="77777777" w:rsidR="00D92FF9" w:rsidRDefault="00D92FF9" w:rsidP="00D92FF9">
            <w:pPr>
              <w:jc w:val="center"/>
            </w:pPr>
          </w:p>
        </w:tc>
        <w:tc>
          <w:tcPr>
            <w:tcW w:w="7654" w:type="dxa"/>
          </w:tcPr>
          <w:p w14:paraId="3BF3E6F1" w14:textId="77777777" w:rsidR="00D92FF9" w:rsidRDefault="00D92FF9" w:rsidP="00D92FF9"/>
        </w:tc>
      </w:tr>
      <w:tr w:rsidR="00D92FF9" w14:paraId="367AF1FC" w14:textId="77777777" w:rsidTr="00D92FF9">
        <w:trPr>
          <w:trHeight w:val="553"/>
        </w:trPr>
        <w:tc>
          <w:tcPr>
            <w:tcW w:w="1555" w:type="dxa"/>
            <w:vMerge w:val="restart"/>
            <w:vAlign w:val="center"/>
          </w:tcPr>
          <w:p w14:paraId="71AF3CF4" w14:textId="78AECC6C" w:rsidR="00D92FF9" w:rsidRDefault="00D92FF9" w:rsidP="00D92FF9">
            <w:pPr>
              <w:jc w:val="center"/>
            </w:pPr>
            <w:r>
              <w:rPr>
                <w:rFonts w:ascii="Calibri" w:eastAsia="Calibri" w:hAnsi="Calibri" w:cs="Calibri"/>
                <w:b/>
                <w:bCs/>
                <w:color w:val="31849B"/>
                <w:sz w:val="20"/>
                <w:szCs w:val="20"/>
              </w:rPr>
              <w:t>IMPACTO Y PROYECCIÓN EN LA SOCIEDAD</w:t>
            </w:r>
          </w:p>
        </w:tc>
        <w:tc>
          <w:tcPr>
            <w:tcW w:w="7654" w:type="dxa"/>
          </w:tcPr>
          <w:p w14:paraId="6AC2446A" w14:textId="1630CC9B" w:rsidR="00D92FF9" w:rsidRDefault="00AF778F" w:rsidP="00D92FF9">
            <w:r>
              <w:t>Aporte a salud ocupacional</w:t>
            </w:r>
          </w:p>
        </w:tc>
      </w:tr>
      <w:tr w:rsidR="00D92FF9" w14:paraId="6C6F29E4" w14:textId="77777777" w:rsidTr="00D92FF9">
        <w:trPr>
          <w:trHeight w:val="565"/>
        </w:trPr>
        <w:tc>
          <w:tcPr>
            <w:tcW w:w="1555" w:type="dxa"/>
            <w:vMerge/>
            <w:vAlign w:val="center"/>
          </w:tcPr>
          <w:p w14:paraId="25A2139C" w14:textId="77777777" w:rsidR="00D92FF9" w:rsidRDefault="00D92FF9" w:rsidP="00D92FF9">
            <w:pPr>
              <w:jc w:val="center"/>
            </w:pPr>
          </w:p>
        </w:tc>
        <w:tc>
          <w:tcPr>
            <w:tcW w:w="7654" w:type="dxa"/>
          </w:tcPr>
          <w:p w14:paraId="55D710F3" w14:textId="77777777" w:rsidR="00D92FF9" w:rsidRDefault="00D92FF9" w:rsidP="00D92FF9"/>
        </w:tc>
      </w:tr>
      <w:tr w:rsidR="00D92FF9" w14:paraId="537E25AA" w14:textId="77777777" w:rsidTr="00D92FF9">
        <w:trPr>
          <w:trHeight w:val="410"/>
        </w:trPr>
        <w:tc>
          <w:tcPr>
            <w:tcW w:w="1555" w:type="dxa"/>
            <w:vMerge w:val="restart"/>
            <w:vAlign w:val="center"/>
          </w:tcPr>
          <w:p w14:paraId="7FA6FE58" w14:textId="40D7DCDA" w:rsidR="00D92FF9" w:rsidRDefault="00D92FF9" w:rsidP="00D92FF9">
            <w:pPr>
              <w:jc w:val="center"/>
            </w:pPr>
            <w:r>
              <w:rPr>
                <w:rFonts w:ascii="Calibri" w:eastAsia="Calibri" w:hAnsi="Calibri" w:cs="Calibri"/>
                <w:b/>
                <w:bCs/>
                <w:color w:val="31849B"/>
                <w:sz w:val="20"/>
                <w:szCs w:val="20"/>
              </w:rPr>
              <w:t>ASPECTOS ÉTICOS Y AMBIENTALES</w:t>
            </w:r>
          </w:p>
        </w:tc>
        <w:tc>
          <w:tcPr>
            <w:tcW w:w="7654" w:type="dxa"/>
          </w:tcPr>
          <w:p w14:paraId="4478732D" w14:textId="61EE5068" w:rsidR="00D92FF9" w:rsidRDefault="007B4E95" w:rsidP="00D92FF9">
            <w:r>
              <w:t>Privacidad y cuidado de la identidad</w:t>
            </w:r>
          </w:p>
        </w:tc>
      </w:tr>
      <w:tr w:rsidR="00D92FF9" w14:paraId="3D9E8F59" w14:textId="77777777" w:rsidTr="00D92FF9">
        <w:trPr>
          <w:trHeight w:val="422"/>
        </w:trPr>
        <w:tc>
          <w:tcPr>
            <w:tcW w:w="1555" w:type="dxa"/>
            <w:vMerge/>
          </w:tcPr>
          <w:p w14:paraId="2977CC3E" w14:textId="77777777" w:rsidR="00D92FF9" w:rsidRDefault="00D92FF9" w:rsidP="00D92FF9"/>
        </w:tc>
        <w:tc>
          <w:tcPr>
            <w:tcW w:w="7654" w:type="dxa"/>
          </w:tcPr>
          <w:p w14:paraId="73E3260F" w14:textId="77777777" w:rsidR="00D92FF9" w:rsidRDefault="00D92FF9" w:rsidP="00D92FF9"/>
        </w:tc>
      </w:tr>
    </w:tbl>
    <w:p w14:paraId="7C4570FF" w14:textId="2A04D91C" w:rsidR="00903EF0" w:rsidRDefault="00903EF0"/>
    <w:tbl>
      <w:tblPr>
        <w:tblStyle w:val="Tablaconcuadrcula"/>
        <w:tblW w:w="9209" w:type="dxa"/>
        <w:tblLook w:val="04A0" w:firstRow="1" w:lastRow="0" w:firstColumn="1" w:lastColumn="0" w:noHBand="0" w:noVBand="1"/>
      </w:tblPr>
      <w:tblGrid>
        <w:gridCol w:w="1555"/>
        <w:gridCol w:w="7654"/>
      </w:tblGrid>
      <w:tr w:rsidR="00210696" w14:paraId="438BD0FB" w14:textId="77777777" w:rsidTr="003E264B">
        <w:tc>
          <w:tcPr>
            <w:tcW w:w="9209" w:type="dxa"/>
            <w:gridSpan w:val="2"/>
          </w:tcPr>
          <w:p w14:paraId="70DC03D4" w14:textId="5FDC2791" w:rsidR="00210696" w:rsidRDefault="00210696" w:rsidP="003E264B">
            <w:pPr>
              <w:jc w:val="center"/>
            </w:pPr>
            <w:r>
              <w:rPr>
                <w:rFonts w:ascii="Calibri" w:eastAsia="Calibri" w:hAnsi="Calibri" w:cs="Calibri"/>
                <w:b/>
                <w:bCs/>
                <w:color w:val="31849B"/>
                <w:sz w:val="20"/>
                <w:szCs w:val="20"/>
              </w:rPr>
              <w:t>PROSPECTIVA DE INNOVACIÓN</w:t>
            </w:r>
          </w:p>
        </w:tc>
      </w:tr>
      <w:tr w:rsidR="00210696" w14:paraId="0DABB42C" w14:textId="77777777" w:rsidTr="003E264B">
        <w:trPr>
          <w:trHeight w:val="598"/>
        </w:trPr>
        <w:tc>
          <w:tcPr>
            <w:tcW w:w="1555" w:type="dxa"/>
            <w:vAlign w:val="center"/>
          </w:tcPr>
          <w:p w14:paraId="65DCF57D" w14:textId="0C67BD0D" w:rsidR="00210696" w:rsidRDefault="00210696" w:rsidP="003E264B">
            <w:pPr>
              <w:jc w:val="center"/>
            </w:pPr>
            <w:r>
              <w:rPr>
                <w:rFonts w:ascii="Calibri" w:eastAsia="Calibri" w:hAnsi="Calibri" w:cs="Calibri"/>
                <w:b/>
                <w:bCs/>
                <w:color w:val="31849B"/>
                <w:sz w:val="20"/>
                <w:szCs w:val="20"/>
              </w:rPr>
              <w:t>POTENCIAL DE INNOVACIÓN</w:t>
            </w:r>
          </w:p>
        </w:tc>
        <w:tc>
          <w:tcPr>
            <w:tcW w:w="7654" w:type="dxa"/>
          </w:tcPr>
          <w:p w14:paraId="68C2A11D" w14:textId="688250B8" w:rsidR="00210696" w:rsidRDefault="007B4E95" w:rsidP="003E264B">
            <w:r>
              <w:t>En la medida que se encuentren técnicas no utilizadas, se puede contemplar una nueva técnica o la hibridación entre varias de ellas.</w:t>
            </w:r>
          </w:p>
        </w:tc>
      </w:tr>
      <w:tr w:rsidR="00210696" w14:paraId="1ABEB574" w14:textId="77777777" w:rsidTr="003E264B">
        <w:trPr>
          <w:trHeight w:val="548"/>
        </w:trPr>
        <w:tc>
          <w:tcPr>
            <w:tcW w:w="1555" w:type="dxa"/>
            <w:vAlign w:val="center"/>
          </w:tcPr>
          <w:p w14:paraId="0F2BBF46" w14:textId="27ED22AD" w:rsidR="00210696" w:rsidRDefault="00210696" w:rsidP="003E264B">
            <w:pPr>
              <w:jc w:val="center"/>
            </w:pPr>
            <w:r>
              <w:rPr>
                <w:rFonts w:ascii="Calibri" w:eastAsia="Calibri" w:hAnsi="Calibri" w:cs="Calibri"/>
                <w:b/>
                <w:bCs/>
                <w:color w:val="31849B"/>
                <w:sz w:val="20"/>
                <w:szCs w:val="20"/>
              </w:rPr>
              <w:t>PROPIEDAD INTELECTUAL</w:t>
            </w:r>
          </w:p>
        </w:tc>
        <w:tc>
          <w:tcPr>
            <w:tcW w:w="7654" w:type="dxa"/>
          </w:tcPr>
          <w:p w14:paraId="1C559841" w14:textId="77777777" w:rsidR="00210696" w:rsidRDefault="00210696" w:rsidP="003E264B"/>
        </w:tc>
      </w:tr>
    </w:tbl>
    <w:p w14:paraId="1709DFD1" w14:textId="4AC38B27" w:rsidR="00210696" w:rsidRDefault="00210696"/>
    <w:tbl>
      <w:tblPr>
        <w:tblStyle w:val="Tablaconcuadrcula"/>
        <w:tblW w:w="9209" w:type="dxa"/>
        <w:tblLook w:val="04A0" w:firstRow="1" w:lastRow="0" w:firstColumn="1" w:lastColumn="0" w:noHBand="0" w:noVBand="1"/>
      </w:tblPr>
      <w:tblGrid>
        <w:gridCol w:w="9209"/>
      </w:tblGrid>
      <w:tr w:rsidR="00210696" w14:paraId="4B4C9C8E" w14:textId="77777777" w:rsidTr="003E264B">
        <w:trPr>
          <w:trHeight w:val="194"/>
        </w:trPr>
        <w:tc>
          <w:tcPr>
            <w:tcW w:w="9209" w:type="dxa"/>
          </w:tcPr>
          <w:p w14:paraId="2B6E8E0F" w14:textId="0761DF62" w:rsidR="00210696" w:rsidRDefault="00210696" w:rsidP="00210696">
            <w:pPr>
              <w:jc w:val="center"/>
            </w:pPr>
            <w:r>
              <w:rPr>
                <w:rFonts w:ascii="Calibri" w:eastAsia="Calibri" w:hAnsi="Calibri" w:cs="Calibri"/>
                <w:b/>
                <w:bCs/>
                <w:color w:val="31849B"/>
                <w:sz w:val="20"/>
                <w:szCs w:val="20"/>
              </w:rPr>
              <w:t>BIBLIOGRAFÍA</w:t>
            </w:r>
          </w:p>
        </w:tc>
      </w:tr>
      <w:tr w:rsidR="00210696" w:rsidRPr="003E264B" w14:paraId="7116255A" w14:textId="77777777" w:rsidTr="003E264B">
        <w:trPr>
          <w:trHeight w:val="548"/>
        </w:trPr>
        <w:tc>
          <w:tcPr>
            <w:tcW w:w="9209" w:type="dxa"/>
          </w:tcPr>
          <w:p w14:paraId="14822DBD"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21"/>
                <w:szCs w:val="21"/>
                <w:lang w:val="en-US"/>
              </w:rPr>
              <w:t>[</w:t>
            </w:r>
            <w:r w:rsidRPr="003E264B">
              <w:rPr>
                <w:rFonts w:ascii="Roboto" w:hAnsi="Roboto"/>
                <w:color w:val="53565A"/>
                <w:sz w:val="18"/>
                <w:szCs w:val="18"/>
                <w:lang w:val="en-US"/>
              </w:rPr>
              <w:t>1] L. Yang</w:t>
            </w:r>
            <w:r w:rsidRPr="003E264B">
              <w:rPr>
                <w:rFonts w:ascii="Roboto" w:hAnsi="Roboto"/>
                <w:i/>
                <w:iCs/>
                <w:color w:val="53565A"/>
                <w:sz w:val="18"/>
                <w:szCs w:val="18"/>
                <w:lang w:val="en-US"/>
              </w:rPr>
              <w:t> et al</w:t>
            </w:r>
            <w:r w:rsidRPr="003E264B">
              <w:rPr>
                <w:rFonts w:ascii="Roboto" w:hAnsi="Roboto"/>
                <w:color w:val="53565A"/>
                <w:sz w:val="18"/>
                <w:szCs w:val="18"/>
                <w:lang w:val="en-US"/>
              </w:rPr>
              <w:t>, "Multimodal measurement of depression using deep learning models," in Oct 23, 2017, Available: </w:t>
            </w:r>
            <w:hyperlink r:id="rId11" w:tgtFrame="_blank" w:history="1">
              <w:r w:rsidRPr="003E264B">
                <w:rPr>
                  <w:rStyle w:val="Hipervnculo"/>
                  <w:rFonts w:ascii="Roboto" w:hAnsi="Roboto"/>
                  <w:color w:val="0066CC"/>
                  <w:sz w:val="18"/>
                  <w:szCs w:val="18"/>
                  <w:lang w:val="en-US"/>
                </w:rPr>
                <w:t>http://dl.acm.org/citation.cfm?id=3133948</w:t>
              </w:r>
            </w:hyperlink>
            <w:r w:rsidRPr="003E264B">
              <w:rPr>
                <w:rFonts w:ascii="Roboto" w:hAnsi="Roboto"/>
                <w:color w:val="53565A"/>
                <w:sz w:val="18"/>
                <w:szCs w:val="18"/>
                <w:lang w:val="en-US"/>
              </w:rPr>
              <w:t>. DOI: 10.1145/3133944.3133948.</w:t>
            </w:r>
          </w:p>
          <w:p w14:paraId="612164C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 M. </w:t>
            </w:r>
            <w:proofErr w:type="spellStart"/>
            <w:r w:rsidRPr="003E264B">
              <w:rPr>
                <w:rFonts w:ascii="Roboto" w:hAnsi="Roboto"/>
                <w:color w:val="53565A"/>
                <w:sz w:val="18"/>
                <w:szCs w:val="18"/>
                <w:lang w:val="en-US"/>
              </w:rPr>
              <w:t>Valstar</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"Avec 2014," in Nov 7, 2014, Available: </w:t>
            </w:r>
            <w:hyperlink r:id="rId12" w:tgtFrame="_blank" w:history="1">
              <w:r w:rsidRPr="003E264B">
                <w:rPr>
                  <w:rStyle w:val="Hipervnculo"/>
                  <w:rFonts w:ascii="Roboto" w:hAnsi="Roboto"/>
                  <w:color w:val="0066CC"/>
                  <w:sz w:val="18"/>
                  <w:szCs w:val="18"/>
                  <w:lang w:val="en-US"/>
                </w:rPr>
                <w:t>http://dl.acm.org/citation.cfm?id=2661807</w:t>
              </w:r>
            </w:hyperlink>
            <w:r w:rsidRPr="003E264B">
              <w:rPr>
                <w:rFonts w:ascii="Roboto" w:hAnsi="Roboto"/>
                <w:color w:val="53565A"/>
                <w:sz w:val="18"/>
                <w:szCs w:val="18"/>
                <w:lang w:val="en-US"/>
              </w:rPr>
              <w:t>. DOI: 10.1145/2661806.2661807.</w:t>
            </w:r>
          </w:p>
          <w:p w14:paraId="592329B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 A. Jan</w:t>
            </w:r>
            <w:r w:rsidRPr="003E264B">
              <w:rPr>
                <w:rFonts w:ascii="Roboto" w:hAnsi="Roboto"/>
                <w:i/>
                <w:iCs/>
                <w:color w:val="53565A"/>
                <w:sz w:val="18"/>
                <w:szCs w:val="18"/>
                <w:lang w:val="en-US"/>
              </w:rPr>
              <w:t> et al</w:t>
            </w:r>
            <w:r w:rsidRPr="003E264B">
              <w:rPr>
                <w:rFonts w:ascii="Roboto" w:hAnsi="Roboto"/>
                <w:color w:val="53565A"/>
                <w:sz w:val="18"/>
                <w:szCs w:val="18"/>
                <w:lang w:val="en-US"/>
              </w:rPr>
              <w:t>, "Automatic depression scale prediction using facial expression dynamics and regression," in Nov 7, 2014, Available: </w:t>
            </w:r>
            <w:hyperlink r:id="rId13" w:tgtFrame="_blank" w:history="1">
              <w:r w:rsidRPr="003E264B">
                <w:rPr>
                  <w:rStyle w:val="Hipervnculo"/>
                  <w:rFonts w:ascii="Roboto" w:hAnsi="Roboto"/>
                  <w:color w:val="0066CC"/>
                  <w:sz w:val="18"/>
                  <w:szCs w:val="18"/>
                  <w:lang w:val="en-US"/>
                </w:rPr>
                <w:t>http://dl.acm.org/citation.cfm?id=2661812</w:t>
              </w:r>
            </w:hyperlink>
            <w:r w:rsidRPr="003E264B">
              <w:rPr>
                <w:rFonts w:ascii="Roboto" w:hAnsi="Roboto"/>
                <w:color w:val="53565A"/>
                <w:sz w:val="18"/>
                <w:szCs w:val="18"/>
                <w:lang w:val="en-US"/>
              </w:rPr>
              <w:t>. DOI: 10.1145/2661806.2661812.</w:t>
            </w:r>
          </w:p>
          <w:p w14:paraId="35031C2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 M. </w:t>
            </w:r>
            <w:proofErr w:type="spellStart"/>
            <w:r w:rsidRPr="003E264B">
              <w:rPr>
                <w:rFonts w:ascii="Roboto" w:hAnsi="Roboto"/>
                <w:color w:val="53565A"/>
                <w:sz w:val="18"/>
                <w:szCs w:val="18"/>
                <w:lang w:val="en-US"/>
              </w:rPr>
              <w:t>Valstar</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"Avec 2013," in Oct 21, 2013, Available: </w:t>
            </w:r>
            <w:hyperlink r:id="rId14" w:tgtFrame="_blank" w:history="1">
              <w:r w:rsidRPr="003E264B">
                <w:rPr>
                  <w:rStyle w:val="Hipervnculo"/>
                  <w:rFonts w:ascii="Roboto" w:hAnsi="Roboto"/>
                  <w:color w:val="0066CC"/>
                  <w:sz w:val="18"/>
                  <w:szCs w:val="18"/>
                  <w:lang w:val="en-US"/>
                </w:rPr>
                <w:t>http://dl.acm.org/citation.cfm?id=2512533</w:t>
              </w:r>
            </w:hyperlink>
            <w:r w:rsidRPr="003E264B">
              <w:rPr>
                <w:rFonts w:ascii="Roboto" w:hAnsi="Roboto"/>
                <w:color w:val="53565A"/>
                <w:sz w:val="18"/>
                <w:szCs w:val="18"/>
                <w:lang w:val="en-US"/>
              </w:rPr>
              <w:t>. DOI: 10.1145/2512530.2512533.</w:t>
            </w:r>
          </w:p>
          <w:p w14:paraId="535BEE7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 Y. Zhao</w:t>
            </w:r>
            <w:r w:rsidRPr="003E264B">
              <w:rPr>
                <w:rFonts w:ascii="Roboto" w:hAnsi="Roboto"/>
                <w:i/>
                <w:iCs/>
                <w:color w:val="53565A"/>
                <w:sz w:val="18"/>
                <w:szCs w:val="18"/>
                <w:lang w:val="en-US"/>
              </w:rPr>
              <w:t> et al</w:t>
            </w:r>
            <w:r w:rsidRPr="003E264B">
              <w:rPr>
                <w:rFonts w:ascii="Roboto" w:hAnsi="Roboto"/>
                <w:color w:val="53565A"/>
                <w:sz w:val="18"/>
                <w:szCs w:val="18"/>
                <w:lang w:val="en-US"/>
              </w:rPr>
              <w:t>, "Human emotion and cognition recognition from body language of the head using soft computing techniques," </w:t>
            </w:r>
            <w:r w:rsidRPr="003E264B">
              <w:rPr>
                <w:rFonts w:ascii="Roboto" w:hAnsi="Roboto"/>
                <w:i/>
                <w:iCs/>
                <w:color w:val="53565A"/>
                <w:sz w:val="18"/>
                <w:szCs w:val="18"/>
                <w:lang w:val="en-US"/>
              </w:rPr>
              <w:t xml:space="preserve">J Ambient </w:t>
            </w:r>
            <w:proofErr w:type="spellStart"/>
            <w:r w:rsidRPr="003E264B">
              <w:rPr>
                <w:rFonts w:ascii="Roboto" w:hAnsi="Roboto"/>
                <w:i/>
                <w:iCs/>
                <w:color w:val="53565A"/>
                <w:sz w:val="18"/>
                <w:szCs w:val="18"/>
                <w:lang w:val="en-US"/>
              </w:rPr>
              <w:t>Intell</w:t>
            </w:r>
            <w:proofErr w:type="spellEnd"/>
            <w:r w:rsidRPr="003E264B">
              <w:rPr>
                <w:rFonts w:ascii="Roboto" w:hAnsi="Roboto"/>
                <w:i/>
                <w:iCs/>
                <w:color w:val="53565A"/>
                <w:sz w:val="18"/>
                <w:szCs w:val="18"/>
                <w:lang w:val="en-US"/>
              </w:rPr>
              <w:t xml:space="preserve"> Human </w:t>
            </w:r>
            <w:proofErr w:type="spellStart"/>
            <w:r w:rsidRPr="003E264B">
              <w:rPr>
                <w:rFonts w:ascii="Roboto" w:hAnsi="Roboto"/>
                <w:i/>
                <w:iCs/>
                <w:color w:val="53565A"/>
                <w:sz w:val="18"/>
                <w:szCs w:val="18"/>
                <w:lang w:val="en-US"/>
              </w:rPr>
              <w:t>Comput</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4, </w:t>
            </w:r>
            <w:r w:rsidRPr="003E264B">
              <w:rPr>
                <w:rFonts w:ascii="Roboto" w:hAnsi="Roboto"/>
                <w:i/>
                <w:iCs/>
                <w:color w:val="53565A"/>
                <w:sz w:val="18"/>
                <w:szCs w:val="18"/>
                <w:lang w:val="en-US"/>
              </w:rPr>
              <w:t>(1), </w:t>
            </w:r>
            <w:r w:rsidRPr="003E264B">
              <w:rPr>
                <w:rFonts w:ascii="Roboto" w:hAnsi="Roboto"/>
                <w:color w:val="53565A"/>
                <w:sz w:val="18"/>
                <w:szCs w:val="18"/>
                <w:lang w:val="en-US"/>
              </w:rPr>
              <w:t>pp. 121-140, 2013</w:t>
            </w:r>
            <w:proofErr w:type="gramStart"/>
            <w:r w:rsidRPr="003E264B">
              <w:rPr>
                <w:rFonts w:ascii="Roboto" w:hAnsi="Roboto"/>
                <w:color w:val="53565A"/>
                <w:sz w:val="18"/>
                <w:szCs w:val="18"/>
                <w:lang w:val="en-US"/>
              </w:rPr>
              <w:t>. .</w:t>
            </w:r>
            <w:proofErr w:type="gramEnd"/>
            <w:r w:rsidRPr="003E264B">
              <w:rPr>
                <w:rFonts w:ascii="Roboto" w:hAnsi="Roboto"/>
                <w:color w:val="53565A"/>
                <w:sz w:val="18"/>
                <w:szCs w:val="18"/>
                <w:lang w:val="en-US"/>
              </w:rPr>
              <w:t xml:space="preserve"> DOI: 10.1007/s12652-012-0107-1.</w:t>
            </w:r>
          </w:p>
          <w:p w14:paraId="08D927F3"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[6] W. Wang, V. Enescu and H. </w:t>
            </w:r>
            <w:proofErr w:type="spellStart"/>
            <w:r w:rsidRPr="003E264B">
              <w:rPr>
                <w:rFonts w:ascii="Roboto" w:hAnsi="Roboto"/>
                <w:color w:val="53565A"/>
                <w:sz w:val="18"/>
                <w:szCs w:val="18"/>
                <w:lang w:val="en-US"/>
              </w:rPr>
              <w:t>Sahli</w:t>
            </w:r>
            <w:proofErr w:type="spellEnd"/>
            <w:r w:rsidRPr="003E264B">
              <w:rPr>
                <w:rFonts w:ascii="Roboto" w:hAnsi="Roboto"/>
                <w:color w:val="53565A"/>
                <w:sz w:val="18"/>
                <w:szCs w:val="18"/>
                <w:lang w:val="en-US"/>
              </w:rPr>
              <w:t>, "Adaptive Real-Time Emotion Recognition from Body Movements," </w:t>
            </w:r>
            <w:r w:rsidRPr="003E264B">
              <w:rPr>
                <w:rFonts w:ascii="Roboto" w:hAnsi="Roboto"/>
                <w:i/>
                <w:iCs/>
                <w:color w:val="53565A"/>
                <w:sz w:val="18"/>
                <w:szCs w:val="18"/>
                <w:lang w:val="en-US"/>
              </w:rPr>
              <w:t>ACM Transactions on Interactive Intelligent Systems (</w:t>
            </w:r>
            <w:proofErr w:type="spellStart"/>
            <w:r w:rsidRPr="003E264B">
              <w:rPr>
                <w:rFonts w:ascii="Roboto" w:hAnsi="Roboto"/>
                <w:i/>
                <w:iCs/>
                <w:color w:val="53565A"/>
                <w:sz w:val="18"/>
                <w:szCs w:val="18"/>
                <w:lang w:val="en-US"/>
              </w:rPr>
              <w:t>TiiS</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5, </w:t>
            </w:r>
            <w:r w:rsidRPr="003E264B">
              <w:rPr>
                <w:rFonts w:ascii="Roboto" w:hAnsi="Roboto"/>
                <w:i/>
                <w:iCs/>
                <w:color w:val="53565A"/>
                <w:sz w:val="18"/>
                <w:szCs w:val="18"/>
                <w:lang w:val="en-US"/>
              </w:rPr>
              <w:t>(4), </w:t>
            </w:r>
            <w:r w:rsidRPr="003E264B">
              <w:rPr>
                <w:rFonts w:ascii="Roboto" w:hAnsi="Roboto"/>
                <w:color w:val="53565A"/>
                <w:sz w:val="18"/>
                <w:szCs w:val="18"/>
                <w:lang w:val="en-US"/>
              </w:rPr>
              <w:t>pp. 1-21, 2015. Available: </w:t>
            </w:r>
            <w:hyperlink r:id="rId15" w:tgtFrame="_blank" w:history="1">
              <w:r w:rsidRPr="003E264B">
                <w:rPr>
                  <w:rStyle w:val="Hipervnculo"/>
                  <w:rFonts w:ascii="Roboto" w:hAnsi="Roboto"/>
                  <w:color w:val="0066CC"/>
                  <w:sz w:val="18"/>
                  <w:szCs w:val="18"/>
                  <w:lang w:val="en-US"/>
                </w:rPr>
                <w:t>http://dl.acm.org/citation.cfm?id=2738221</w:t>
              </w:r>
            </w:hyperlink>
            <w:r w:rsidRPr="003E264B">
              <w:rPr>
                <w:rFonts w:ascii="Roboto" w:hAnsi="Roboto"/>
                <w:color w:val="53565A"/>
                <w:sz w:val="18"/>
                <w:szCs w:val="18"/>
                <w:lang w:val="en-US"/>
              </w:rPr>
              <w:t>. DOI: 10.1145/2738221.</w:t>
            </w:r>
          </w:p>
          <w:p w14:paraId="0DDE5665"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[7] S. </w:t>
            </w:r>
            <w:proofErr w:type="spellStart"/>
            <w:r w:rsidRPr="003E264B">
              <w:rPr>
                <w:rFonts w:ascii="Roboto" w:hAnsi="Roboto"/>
                <w:color w:val="53565A"/>
                <w:sz w:val="18"/>
                <w:szCs w:val="18"/>
                <w:lang w:val="en-US"/>
              </w:rPr>
              <w:t>Piana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"Adaptive Body Gesture Representation for Automatic Emotion Recognition," </w:t>
            </w:r>
            <w:r w:rsidRPr="003E264B">
              <w:rPr>
                <w:rFonts w:ascii="Roboto" w:hAnsi="Roboto"/>
                <w:i/>
                <w:iCs/>
                <w:color w:val="53565A"/>
                <w:sz w:val="18"/>
                <w:szCs w:val="18"/>
                <w:lang w:val="en-US"/>
              </w:rPr>
              <w:t>ACM Transactions on Interactive Intelligent Systems (</w:t>
            </w:r>
            <w:proofErr w:type="spellStart"/>
            <w:r w:rsidRPr="003E264B">
              <w:rPr>
                <w:rFonts w:ascii="Roboto" w:hAnsi="Roboto"/>
                <w:i/>
                <w:iCs/>
                <w:color w:val="53565A"/>
                <w:sz w:val="18"/>
                <w:szCs w:val="18"/>
                <w:lang w:val="en-US"/>
              </w:rPr>
              <w:t>TiiS</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6, </w:t>
            </w:r>
            <w:r w:rsidRPr="003E264B">
              <w:rPr>
                <w:rFonts w:ascii="Roboto" w:hAnsi="Roboto"/>
                <w:i/>
                <w:iCs/>
                <w:color w:val="53565A"/>
                <w:sz w:val="18"/>
                <w:szCs w:val="18"/>
                <w:lang w:val="en-US"/>
              </w:rPr>
              <w:t>(1), </w:t>
            </w:r>
            <w:r w:rsidRPr="003E264B">
              <w:rPr>
                <w:rFonts w:ascii="Roboto" w:hAnsi="Roboto"/>
                <w:color w:val="53565A"/>
                <w:sz w:val="18"/>
                <w:szCs w:val="18"/>
                <w:lang w:val="en-US"/>
              </w:rPr>
              <w:t>pp. 1-31, 2016. Available: </w:t>
            </w:r>
            <w:hyperlink r:id="rId16" w:tgtFrame="_blank" w:history="1">
              <w:r w:rsidRPr="003E264B">
                <w:rPr>
                  <w:rStyle w:val="Hipervnculo"/>
                  <w:rFonts w:ascii="Roboto" w:hAnsi="Roboto"/>
                  <w:color w:val="0066CC"/>
                  <w:sz w:val="18"/>
                  <w:szCs w:val="18"/>
                  <w:lang w:val="en-US"/>
                </w:rPr>
                <w:t>http://dl.acm.org/citation.cfm?id=2818740</w:t>
              </w:r>
            </w:hyperlink>
            <w:r w:rsidRPr="003E264B">
              <w:rPr>
                <w:rFonts w:ascii="Roboto" w:hAnsi="Roboto"/>
                <w:color w:val="53565A"/>
                <w:sz w:val="18"/>
                <w:szCs w:val="18"/>
                <w:lang w:val="en-US"/>
              </w:rPr>
              <w:t>. DOI: 10.1145/2818740.</w:t>
            </w:r>
          </w:p>
          <w:p w14:paraId="25A50E4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[8] R. </w:t>
            </w:r>
            <w:proofErr w:type="spellStart"/>
            <w:r w:rsidRPr="003E264B">
              <w:rPr>
                <w:rFonts w:ascii="Roboto" w:hAnsi="Roboto"/>
                <w:color w:val="53565A"/>
                <w:sz w:val="18"/>
                <w:szCs w:val="18"/>
                <w:lang w:val="en-US"/>
              </w:rPr>
              <w:t>Gravina</w:t>
            </w:r>
            <w:proofErr w:type="spellEnd"/>
            <w:r w:rsidRPr="003E264B">
              <w:rPr>
                <w:rFonts w:ascii="Roboto" w:hAnsi="Roboto"/>
                <w:color w:val="53565A"/>
                <w:sz w:val="18"/>
                <w:szCs w:val="18"/>
                <w:lang w:val="en-US"/>
              </w:rPr>
              <w:t xml:space="preserve"> and Q. Li, "Emotion-relevant activity recognition based on smart cushion using multi-sensor fusion," </w:t>
            </w:r>
            <w:r w:rsidRPr="003E264B">
              <w:rPr>
                <w:rFonts w:ascii="Roboto" w:hAnsi="Roboto"/>
                <w:i/>
                <w:iCs/>
                <w:color w:val="53565A"/>
                <w:sz w:val="18"/>
                <w:szCs w:val="18"/>
                <w:lang w:val="en-US"/>
              </w:rPr>
              <w:t>Information Fusion, </w:t>
            </w:r>
            <w:r w:rsidRPr="003E264B">
              <w:rPr>
                <w:rFonts w:ascii="Roboto" w:hAnsi="Roboto"/>
                <w:color w:val="53565A"/>
                <w:sz w:val="18"/>
                <w:szCs w:val="18"/>
                <w:lang w:val="en-US"/>
              </w:rPr>
              <w:t>vol. 48, pp. 1-10, 2019. Available: </w:t>
            </w:r>
            <w:hyperlink r:id="rId17" w:tgtFrame="_blank" w:history="1">
              <w:r w:rsidRPr="003E264B">
                <w:rPr>
                  <w:rStyle w:val="Hipervnculo"/>
                  <w:rFonts w:ascii="Roboto" w:hAnsi="Roboto"/>
                  <w:color w:val="0066CC"/>
                  <w:sz w:val="18"/>
                  <w:szCs w:val="18"/>
                  <w:lang w:val="en-US"/>
                </w:rPr>
                <w:t>https://www.sciencedirect.com/science/article/pii/S1566253518301064</w:t>
              </w:r>
            </w:hyperlink>
            <w:r w:rsidRPr="003E264B">
              <w:rPr>
                <w:rFonts w:ascii="Roboto" w:hAnsi="Roboto"/>
                <w:color w:val="53565A"/>
                <w:sz w:val="18"/>
                <w:szCs w:val="18"/>
                <w:lang w:val="en-US"/>
              </w:rPr>
              <w:t>. DOI: 10.1016/j.inffus.2018.08.001.</w:t>
            </w:r>
          </w:p>
          <w:p w14:paraId="4820718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[9] S. </w:t>
            </w:r>
            <w:proofErr w:type="spellStart"/>
            <w:r w:rsidRPr="003E264B">
              <w:rPr>
                <w:rFonts w:ascii="Roboto" w:hAnsi="Roboto"/>
                <w:color w:val="53565A"/>
                <w:sz w:val="18"/>
                <w:szCs w:val="18"/>
                <w:lang w:val="en-US"/>
              </w:rPr>
              <w:t>Shojaeilangari</w:t>
            </w:r>
            <w:proofErr w:type="spellEnd"/>
            <w:r w:rsidRPr="003E264B">
              <w:rPr>
                <w:rFonts w:ascii="Roboto" w:hAnsi="Roboto"/>
                <w:color w:val="53565A"/>
                <w:sz w:val="18"/>
                <w:szCs w:val="18"/>
                <w:lang w:val="en-US"/>
              </w:rPr>
              <w:t xml:space="preserve">, W. </w:t>
            </w:r>
            <w:proofErr w:type="spellStart"/>
            <w:r w:rsidRPr="003E264B">
              <w:rPr>
                <w:rFonts w:ascii="Roboto" w:hAnsi="Roboto"/>
                <w:color w:val="53565A"/>
                <w:sz w:val="18"/>
                <w:szCs w:val="18"/>
                <w:lang w:val="en-US"/>
              </w:rPr>
              <w:t>Yau</w:t>
            </w:r>
            <w:proofErr w:type="spellEnd"/>
            <w:r w:rsidRPr="003E264B">
              <w:rPr>
                <w:rFonts w:ascii="Roboto" w:hAnsi="Roboto"/>
                <w:color w:val="53565A"/>
                <w:sz w:val="18"/>
                <w:szCs w:val="18"/>
                <w:lang w:val="en-US"/>
              </w:rPr>
              <w:t xml:space="preserve"> and E. Teoh, "Pose-invariant descriptor for facial emotion recognition," </w:t>
            </w:r>
            <w:r w:rsidRPr="003E264B">
              <w:rPr>
                <w:rFonts w:ascii="Roboto" w:hAnsi="Roboto"/>
                <w:i/>
                <w:iCs/>
                <w:color w:val="53565A"/>
                <w:sz w:val="18"/>
                <w:szCs w:val="18"/>
                <w:lang w:val="en-US"/>
              </w:rPr>
              <w:t>Machine Vision and Applications, </w:t>
            </w:r>
            <w:r w:rsidRPr="003E264B">
              <w:rPr>
                <w:rFonts w:ascii="Roboto" w:hAnsi="Roboto"/>
                <w:color w:val="53565A"/>
                <w:sz w:val="18"/>
                <w:szCs w:val="18"/>
                <w:lang w:val="en-US"/>
              </w:rPr>
              <w:t>vol. 27, </w:t>
            </w:r>
            <w:r w:rsidRPr="003E264B">
              <w:rPr>
                <w:rFonts w:ascii="Roboto" w:hAnsi="Roboto"/>
                <w:i/>
                <w:iCs/>
                <w:color w:val="53565A"/>
                <w:sz w:val="18"/>
                <w:szCs w:val="18"/>
                <w:lang w:val="en-US"/>
              </w:rPr>
              <w:t>(7), </w:t>
            </w:r>
            <w:r w:rsidRPr="003E264B">
              <w:rPr>
                <w:rFonts w:ascii="Roboto" w:hAnsi="Roboto"/>
                <w:color w:val="53565A"/>
                <w:sz w:val="18"/>
                <w:szCs w:val="18"/>
                <w:lang w:val="en-US"/>
              </w:rPr>
              <w:t>pp. 1063-1070, 2016. Available: </w:t>
            </w:r>
            <w:hyperlink r:id="rId18" w:tgtFrame="_blank" w:history="1">
              <w:r w:rsidRPr="003E264B">
                <w:rPr>
                  <w:rStyle w:val="Hipervnculo"/>
                  <w:rFonts w:ascii="Roboto" w:hAnsi="Roboto"/>
                  <w:color w:val="0066CC"/>
                  <w:sz w:val="18"/>
                  <w:szCs w:val="18"/>
                  <w:lang w:val="en-US"/>
                </w:rPr>
                <w:t>https://search.proquest.com/docview/1880861057</w:t>
              </w:r>
            </w:hyperlink>
            <w:r w:rsidRPr="003E264B">
              <w:rPr>
                <w:rFonts w:ascii="Roboto" w:hAnsi="Roboto"/>
                <w:color w:val="53565A"/>
                <w:sz w:val="18"/>
                <w:szCs w:val="18"/>
                <w:lang w:val="en-US"/>
              </w:rPr>
              <w:t>. DOI: 10.1007/s00138-016-0794-2.</w:t>
            </w:r>
          </w:p>
          <w:p w14:paraId="1FAF744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lastRenderedPageBreak/>
              <w:t xml:space="preserve">[10] R. </w:t>
            </w:r>
            <w:proofErr w:type="spellStart"/>
            <w:r w:rsidRPr="003E264B">
              <w:rPr>
                <w:rFonts w:ascii="Roboto" w:hAnsi="Roboto"/>
                <w:color w:val="53565A"/>
                <w:sz w:val="18"/>
                <w:szCs w:val="18"/>
                <w:lang w:val="en-US"/>
              </w:rPr>
              <w:t>Saylik</w:t>
            </w:r>
            <w:proofErr w:type="spellEnd"/>
            <w:r w:rsidRPr="003E264B">
              <w:rPr>
                <w:rFonts w:ascii="Roboto" w:hAnsi="Roboto"/>
                <w:color w:val="53565A"/>
                <w:sz w:val="18"/>
                <w:szCs w:val="18"/>
                <w:lang w:val="en-US"/>
              </w:rPr>
              <w:t xml:space="preserve">, E. Raman and A. J. </w:t>
            </w:r>
            <w:proofErr w:type="spellStart"/>
            <w:r w:rsidRPr="003E264B">
              <w:rPr>
                <w:rFonts w:ascii="Roboto" w:hAnsi="Roboto"/>
                <w:color w:val="53565A"/>
                <w:sz w:val="18"/>
                <w:szCs w:val="18"/>
                <w:lang w:val="en-US"/>
              </w:rPr>
              <w:t>Szameitat</w:t>
            </w:r>
            <w:proofErr w:type="spellEnd"/>
            <w:r w:rsidRPr="003E264B">
              <w:rPr>
                <w:rFonts w:ascii="Roboto" w:hAnsi="Roboto"/>
                <w:color w:val="53565A"/>
                <w:sz w:val="18"/>
                <w:szCs w:val="18"/>
                <w:lang w:val="en-US"/>
              </w:rPr>
              <w:t>, "Sex Differences in Emotion Recognition and Working Memory Tasks," </w:t>
            </w:r>
            <w:r w:rsidRPr="003E264B">
              <w:rPr>
                <w:rFonts w:ascii="Roboto" w:hAnsi="Roboto"/>
                <w:i/>
                <w:iCs/>
                <w:color w:val="53565A"/>
                <w:sz w:val="18"/>
                <w:szCs w:val="18"/>
                <w:lang w:val="en-US"/>
              </w:rPr>
              <w:t>Frontiers in Psychology, </w:t>
            </w:r>
            <w:r w:rsidRPr="003E264B">
              <w:rPr>
                <w:rFonts w:ascii="Roboto" w:hAnsi="Roboto"/>
                <w:color w:val="53565A"/>
                <w:sz w:val="18"/>
                <w:szCs w:val="18"/>
                <w:lang w:val="en-US"/>
              </w:rPr>
              <w:t>vol. 9, pp. 1072, 2018. Available: </w:t>
            </w:r>
            <w:hyperlink r:id="rId19" w:tgtFrame="_blank" w:history="1">
              <w:r w:rsidRPr="003E264B">
                <w:rPr>
                  <w:rStyle w:val="Hipervnculo"/>
                  <w:rFonts w:ascii="Roboto" w:hAnsi="Roboto"/>
                  <w:color w:val="0066CC"/>
                  <w:sz w:val="18"/>
                  <w:szCs w:val="18"/>
                  <w:lang w:val="en-US"/>
                </w:rPr>
                <w:t>https://www.ncbi.nlm.nih.gov/pubmed/30008688</w:t>
              </w:r>
            </w:hyperlink>
            <w:r w:rsidRPr="003E264B">
              <w:rPr>
                <w:rFonts w:ascii="Roboto" w:hAnsi="Roboto"/>
                <w:color w:val="53565A"/>
                <w:sz w:val="18"/>
                <w:szCs w:val="18"/>
                <w:lang w:val="en-US"/>
              </w:rPr>
              <w:t>. DOI: 10.3389/fpsyg.2018.01072.</w:t>
            </w:r>
          </w:p>
          <w:p w14:paraId="290C786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[11] J. </w:t>
            </w:r>
            <w:proofErr w:type="spellStart"/>
            <w:r w:rsidRPr="003E264B">
              <w:rPr>
                <w:rFonts w:ascii="Roboto" w:hAnsi="Roboto"/>
                <w:color w:val="53565A"/>
                <w:sz w:val="18"/>
                <w:szCs w:val="18"/>
                <w:lang w:val="en-US"/>
              </w:rPr>
              <w:t>Seo</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"Computer vision techniques for construction safety and health monitoring," </w:t>
            </w:r>
            <w:r w:rsidRPr="003E264B">
              <w:rPr>
                <w:rFonts w:ascii="Roboto" w:hAnsi="Roboto"/>
                <w:i/>
                <w:iCs/>
                <w:color w:val="53565A"/>
                <w:sz w:val="18"/>
                <w:szCs w:val="18"/>
                <w:lang w:val="en-US"/>
              </w:rPr>
              <w:t>Advanced Engineering Informatics, </w:t>
            </w:r>
            <w:r w:rsidRPr="003E264B">
              <w:rPr>
                <w:rFonts w:ascii="Roboto" w:hAnsi="Roboto"/>
                <w:color w:val="53565A"/>
                <w:sz w:val="18"/>
                <w:szCs w:val="18"/>
                <w:lang w:val="en-US"/>
              </w:rPr>
              <w:t>vol. 29, </w:t>
            </w:r>
            <w:r w:rsidRPr="003E264B">
              <w:rPr>
                <w:rFonts w:ascii="Roboto" w:hAnsi="Roboto"/>
                <w:i/>
                <w:iCs/>
                <w:color w:val="53565A"/>
                <w:sz w:val="18"/>
                <w:szCs w:val="18"/>
                <w:lang w:val="en-US"/>
              </w:rPr>
              <w:t>(2), </w:t>
            </w:r>
            <w:r w:rsidRPr="003E264B">
              <w:rPr>
                <w:rFonts w:ascii="Roboto" w:hAnsi="Roboto"/>
                <w:color w:val="53565A"/>
                <w:sz w:val="18"/>
                <w:szCs w:val="18"/>
                <w:lang w:val="en-US"/>
              </w:rPr>
              <w:t>pp. 239-251, 2015. Available: </w:t>
            </w:r>
            <w:hyperlink r:id="rId20" w:tgtFrame="_blank" w:history="1">
              <w:r w:rsidRPr="003E264B">
                <w:rPr>
                  <w:rStyle w:val="Hipervnculo"/>
                  <w:rFonts w:ascii="Roboto" w:hAnsi="Roboto"/>
                  <w:color w:val="0066CC"/>
                  <w:sz w:val="18"/>
                  <w:szCs w:val="18"/>
                  <w:lang w:val="en-US"/>
                </w:rPr>
                <w:t>https://www.sciencedirect.com/science/article/pii/S1474034615000269</w:t>
              </w:r>
            </w:hyperlink>
            <w:r w:rsidRPr="003E264B">
              <w:rPr>
                <w:rFonts w:ascii="Roboto" w:hAnsi="Roboto"/>
                <w:color w:val="53565A"/>
                <w:sz w:val="18"/>
                <w:szCs w:val="18"/>
                <w:lang w:val="en-US"/>
              </w:rPr>
              <w:t>. DOI: 10.1016/j.aei.2015.02.001.</w:t>
            </w:r>
          </w:p>
          <w:p w14:paraId="5E749CA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[12] Nicholas Walczak</w:t>
            </w:r>
            <w:r w:rsidRPr="003E264B">
              <w:rPr>
                <w:rFonts w:ascii="Roboto" w:hAnsi="Roboto"/>
                <w:i/>
                <w:iCs/>
                <w:color w:val="53565A"/>
                <w:sz w:val="18"/>
                <w:szCs w:val="18"/>
                <w:lang w:val="en-US"/>
              </w:rPr>
              <w:t> et al</w:t>
            </w:r>
            <w:r w:rsidRPr="003E264B">
              <w:rPr>
                <w:rFonts w:ascii="Roboto" w:hAnsi="Roboto"/>
                <w:color w:val="53565A"/>
                <w:sz w:val="18"/>
                <w:szCs w:val="18"/>
                <w:lang w:val="en-US"/>
              </w:rPr>
              <w:t>, "Toward identifying behavioral risk markers for mental health disorders: an assistive system for monitoring children’s movements in a preschool classroom," </w:t>
            </w:r>
            <w:r w:rsidRPr="003E264B">
              <w:rPr>
                <w:rFonts w:ascii="Roboto" w:hAnsi="Roboto"/>
                <w:i/>
                <w:iCs/>
                <w:color w:val="53565A"/>
                <w:sz w:val="18"/>
                <w:szCs w:val="18"/>
                <w:lang w:val="en-US"/>
              </w:rPr>
              <w:t>Machine Vision and Applications, </w:t>
            </w:r>
            <w:r w:rsidRPr="003E264B">
              <w:rPr>
                <w:rFonts w:ascii="Roboto" w:hAnsi="Roboto"/>
                <w:color w:val="53565A"/>
                <w:sz w:val="18"/>
                <w:szCs w:val="18"/>
                <w:lang w:val="en-US"/>
              </w:rPr>
              <w:t>vol. 29, </w:t>
            </w:r>
            <w:r w:rsidRPr="003E264B">
              <w:rPr>
                <w:rFonts w:ascii="Roboto" w:hAnsi="Roboto"/>
                <w:i/>
                <w:iCs/>
                <w:color w:val="53565A"/>
                <w:sz w:val="18"/>
                <w:szCs w:val="18"/>
                <w:lang w:val="en-US"/>
              </w:rPr>
              <w:t>(4), </w:t>
            </w:r>
            <w:r w:rsidRPr="003E264B">
              <w:rPr>
                <w:rFonts w:ascii="Roboto" w:hAnsi="Roboto"/>
                <w:color w:val="53565A"/>
                <w:sz w:val="18"/>
                <w:szCs w:val="18"/>
                <w:lang w:val="en-US"/>
              </w:rPr>
              <w:t>pp. 703-717, 2018. Available: </w:t>
            </w:r>
            <w:hyperlink r:id="rId21" w:tgtFrame="_blank" w:history="1">
              <w:r w:rsidRPr="003E264B">
                <w:rPr>
                  <w:rStyle w:val="Hipervnculo"/>
                  <w:rFonts w:ascii="Roboto" w:hAnsi="Roboto"/>
                  <w:color w:val="0066CC"/>
                  <w:sz w:val="18"/>
                  <w:szCs w:val="18"/>
                  <w:lang w:val="en-US"/>
                </w:rPr>
                <w:t>https://search.proquest.com/docview/2029755441</w:t>
              </w:r>
            </w:hyperlink>
            <w:r w:rsidRPr="003E264B">
              <w:rPr>
                <w:rFonts w:ascii="Roboto" w:hAnsi="Roboto"/>
                <w:color w:val="53565A"/>
                <w:sz w:val="18"/>
                <w:szCs w:val="18"/>
                <w:lang w:val="en-US"/>
              </w:rPr>
              <w:t>. DOI: 10.1007/s00138-018-0926-y.</w:t>
            </w:r>
          </w:p>
          <w:p w14:paraId="3AAA8F3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[13] G. TOMEI</w:t>
            </w:r>
            <w:r w:rsidRPr="003E264B">
              <w:rPr>
                <w:rFonts w:ascii="Roboto" w:hAnsi="Roboto"/>
                <w:i/>
                <w:iCs/>
                <w:color w:val="53565A"/>
                <w:sz w:val="18"/>
                <w:szCs w:val="18"/>
                <w:lang w:val="en-US"/>
              </w:rPr>
              <w:t> et al</w:t>
            </w:r>
            <w:r w:rsidRPr="003E264B">
              <w:rPr>
                <w:rFonts w:ascii="Roboto" w:hAnsi="Roboto"/>
                <w:color w:val="53565A"/>
                <w:sz w:val="18"/>
                <w:szCs w:val="18"/>
                <w:lang w:val="en-US"/>
              </w:rPr>
              <w:t>, "Assessment of Subjective Stress in Video Display Terminal Workers," </w:t>
            </w:r>
            <w:r w:rsidRPr="003E264B">
              <w:rPr>
                <w:rFonts w:ascii="Roboto" w:hAnsi="Roboto"/>
                <w:i/>
                <w:iCs/>
                <w:color w:val="53565A"/>
                <w:sz w:val="18"/>
                <w:szCs w:val="18"/>
                <w:lang w:val="en-US"/>
              </w:rPr>
              <w:t>Industrial Health, </w:t>
            </w:r>
            <w:r w:rsidRPr="003E264B">
              <w:rPr>
                <w:rFonts w:ascii="Roboto" w:hAnsi="Roboto"/>
                <w:color w:val="53565A"/>
                <w:sz w:val="18"/>
                <w:szCs w:val="18"/>
                <w:lang w:val="en-US"/>
              </w:rPr>
              <w:t>vol. 44, </w:t>
            </w:r>
            <w:r w:rsidRPr="003E264B">
              <w:rPr>
                <w:rFonts w:ascii="Roboto" w:hAnsi="Roboto"/>
                <w:i/>
                <w:iCs/>
                <w:color w:val="53565A"/>
                <w:sz w:val="18"/>
                <w:szCs w:val="18"/>
                <w:lang w:val="en-US"/>
              </w:rPr>
              <w:t>(2), </w:t>
            </w:r>
            <w:r w:rsidRPr="003E264B">
              <w:rPr>
                <w:rFonts w:ascii="Roboto" w:hAnsi="Roboto"/>
                <w:color w:val="53565A"/>
                <w:sz w:val="18"/>
                <w:szCs w:val="18"/>
                <w:lang w:val="en-US"/>
              </w:rPr>
              <w:t>pp. 291-295, 2006. Available: </w:t>
            </w:r>
            <w:hyperlink r:id="rId22" w:tgtFrame="_blank" w:history="1">
              <w:r w:rsidRPr="003E264B">
                <w:rPr>
                  <w:rStyle w:val="Hipervnculo"/>
                  <w:rFonts w:ascii="Roboto" w:hAnsi="Roboto"/>
                  <w:color w:val="0066CC"/>
                  <w:sz w:val="18"/>
                  <w:szCs w:val="18"/>
                  <w:lang w:val="en-US"/>
                </w:rPr>
                <w:t>https://jlc.jst.go.jp/DN/JALC/00278837841?from=SUMMON</w:t>
              </w:r>
            </w:hyperlink>
            <w:r w:rsidRPr="003E264B">
              <w:rPr>
                <w:rFonts w:ascii="Roboto" w:hAnsi="Roboto"/>
                <w:color w:val="53565A"/>
                <w:sz w:val="18"/>
                <w:szCs w:val="18"/>
                <w:lang w:val="en-US"/>
              </w:rPr>
              <w:t>. DOI: 10.2486/indhealth.44.291.</w:t>
            </w:r>
          </w:p>
          <w:p w14:paraId="3C44A43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[14] M. </w:t>
            </w:r>
            <w:proofErr w:type="spellStart"/>
            <w:r w:rsidRPr="003E264B">
              <w:rPr>
                <w:rFonts w:ascii="Roboto" w:hAnsi="Roboto"/>
                <w:color w:val="53565A"/>
                <w:sz w:val="18"/>
                <w:szCs w:val="18"/>
                <w:lang w:val="en-US"/>
              </w:rPr>
              <w:t>Soleymani</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 survey of multimodal sentiment analysis," </w:t>
            </w:r>
            <w:r w:rsidRPr="003E264B">
              <w:rPr>
                <w:rFonts w:ascii="Roboto" w:hAnsi="Roboto"/>
                <w:i/>
                <w:iCs/>
                <w:color w:val="53565A"/>
                <w:sz w:val="18"/>
                <w:szCs w:val="18"/>
                <w:lang w:val="en-US"/>
              </w:rPr>
              <w:t>Image and Vision Computing, </w:t>
            </w:r>
            <w:r w:rsidRPr="003E264B">
              <w:rPr>
                <w:rFonts w:ascii="Roboto" w:hAnsi="Roboto"/>
                <w:color w:val="53565A"/>
                <w:sz w:val="18"/>
                <w:szCs w:val="18"/>
                <w:lang w:val="en-US"/>
              </w:rPr>
              <w:t>vol. 65, pp. 3-14, 2017. Available: </w:t>
            </w:r>
            <w:hyperlink r:id="rId23" w:tgtFrame="_blank" w:history="1">
              <w:r w:rsidRPr="003E264B">
                <w:rPr>
                  <w:rStyle w:val="Hipervnculo"/>
                  <w:rFonts w:ascii="Roboto" w:hAnsi="Roboto"/>
                  <w:color w:val="0066CC"/>
                  <w:sz w:val="18"/>
                  <w:szCs w:val="18"/>
                  <w:lang w:val="en-US"/>
                </w:rPr>
                <w:t>https://www.sciencedirect.com/science/article/pii/S0262885617301191</w:t>
              </w:r>
            </w:hyperlink>
            <w:r w:rsidRPr="003E264B">
              <w:rPr>
                <w:rFonts w:ascii="Roboto" w:hAnsi="Roboto"/>
                <w:color w:val="53565A"/>
                <w:sz w:val="18"/>
                <w:szCs w:val="18"/>
                <w:lang w:val="en-US"/>
              </w:rPr>
              <w:t>. DOI: 10.1016/j.imavis.2017.08.003.</w:t>
            </w:r>
          </w:p>
          <w:p w14:paraId="305DBD0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[15] G. </w:t>
            </w:r>
            <w:proofErr w:type="spellStart"/>
            <w:r w:rsidRPr="003E264B">
              <w:rPr>
                <w:rFonts w:ascii="Roboto" w:hAnsi="Roboto"/>
                <w:color w:val="53565A"/>
                <w:sz w:val="18"/>
                <w:szCs w:val="18"/>
                <w:lang w:val="en-US"/>
              </w:rPr>
              <w:t>Sapiro</w:t>
            </w:r>
            <w:proofErr w:type="spellEnd"/>
            <w:r w:rsidRPr="003E264B">
              <w:rPr>
                <w:rFonts w:ascii="Roboto" w:hAnsi="Roboto"/>
                <w:color w:val="53565A"/>
                <w:sz w:val="18"/>
                <w:szCs w:val="18"/>
                <w:lang w:val="en-US"/>
              </w:rPr>
              <w:t>, J. Hashemi and G. Dawson, "Computer vision and behavioral phenotyping: an autism case study," </w:t>
            </w:r>
            <w:r w:rsidRPr="003E264B">
              <w:rPr>
                <w:rFonts w:ascii="Roboto" w:hAnsi="Roboto"/>
                <w:i/>
                <w:iCs/>
                <w:color w:val="53565A"/>
                <w:sz w:val="18"/>
                <w:szCs w:val="18"/>
                <w:lang w:val="en-US"/>
              </w:rPr>
              <w:t>Current Opinion in Biomedical Engineering, </w:t>
            </w:r>
            <w:r w:rsidRPr="003E264B">
              <w:rPr>
                <w:rFonts w:ascii="Roboto" w:hAnsi="Roboto"/>
                <w:color w:val="53565A"/>
                <w:sz w:val="18"/>
                <w:szCs w:val="18"/>
                <w:lang w:val="en-US"/>
              </w:rPr>
              <w:t>vol. 9, pp. 14-20, 2019. Available: </w:t>
            </w:r>
            <w:hyperlink r:id="rId24" w:tgtFrame="_blank" w:history="1">
              <w:r w:rsidRPr="003E264B">
                <w:rPr>
                  <w:rStyle w:val="Hipervnculo"/>
                  <w:rFonts w:ascii="Roboto" w:hAnsi="Roboto"/>
                  <w:color w:val="0066CC"/>
                  <w:sz w:val="18"/>
                  <w:szCs w:val="18"/>
                  <w:lang w:val="en-US"/>
                </w:rPr>
                <w:t>https://www.sciencedirect.com/science/article/pii/S246845111830059X</w:t>
              </w:r>
            </w:hyperlink>
            <w:r w:rsidRPr="003E264B">
              <w:rPr>
                <w:rFonts w:ascii="Roboto" w:hAnsi="Roboto"/>
                <w:color w:val="53565A"/>
                <w:sz w:val="18"/>
                <w:szCs w:val="18"/>
                <w:lang w:val="en-US"/>
              </w:rPr>
              <w:t>. DOI: 10.1016/j.cobme.2018.12.002.</w:t>
            </w:r>
          </w:p>
          <w:p w14:paraId="1728D17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[16] Y. </w:t>
            </w:r>
            <w:proofErr w:type="spellStart"/>
            <w:r w:rsidRPr="003E264B">
              <w:rPr>
                <w:rFonts w:ascii="Roboto" w:hAnsi="Roboto"/>
                <w:color w:val="53565A"/>
                <w:sz w:val="18"/>
                <w:szCs w:val="18"/>
                <w:lang w:val="en-US"/>
              </w:rPr>
              <w:t>Kajiwara</w:t>
            </w:r>
            <w:proofErr w:type="spellEnd"/>
            <w:r w:rsidRPr="003E264B">
              <w:rPr>
                <w:rFonts w:ascii="Roboto" w:hAnsi="Roboto"/>
                <w:color w:val="53565A"/>
                <w:sz w:val="18"/>
                <w:szCs w:val="18"/>
                <w:lang w:val="en-US"/>
              </w:rPr>
              <w:t xml:space="preserve">, T. </w:t>
            </w:r>
            <w:proofErr w:type="spellStart"/>
            <w:r w:rsidRPr="003E264B">
              <w:rPr>
                <w:rFonts w:ascii="Roboto" w:hAnsi="Roboto"/>
                <w:color w:val="53565A"/>
                <w:sz w:val="18"/>
                <w:szCs w:val="18"/>
                <w:lang w:val="en-US"/>
              </w:rPr>
              <w:t>Shimauchi</w:t>
            </w:r>
            <w:proofErr w:type="spellEnd"/>
            <w:r w:rsidRPr="003E264B">
              <w:rPr>
                <w:rFonts w:ascii="Roboto" w:hAnsi="Roboto"/>
                <w:color w:val="53565A"/>
                <w:sz w:val="18"/>
                <w:szCs w:val="18"/>
                <w:lang w:val="en-US"/>
              </w:rPr>
              <w:t xml:space="preserve"> and H. Kimura, "Predicting Emotion and Engagement of Workers in Order Picking Based on Behavior and Pulse Waves Acquired by Wearable Devices," </w:t>
            </w:r>
            <w:r w:rsidRPr="003E264B">
              <w:rPr>
                <w:rFonts w:ascii="Roboto" w:hAnsi="Roboto"/>
                <w:i/>
                <w:iCs/>
                <w:color w:val="53565A"/>
                <w:sz w:val="18"/>
                <w:szCs w:val="18"/>
                <w:lang w:val="en-US"/>
              </w:rPr>
              <w:t>Sensors (Basel, Switzerland), </w:t>
            </w:r>
            <w:r w:rsidRPr="003E264B">
              <w:rPr>
                <w:rFonts w:ascii="Roboto" w:hAnsi="Roboto"/>
                <w:color w:val="53565A"/>
                <w:sz w:val="18"/>
                <w:szCs w:val="18"/>
                <w:lang w:val="en-US"/>
              </w:rPr>
              <w:t>vol. 19, </w:t>
            </w:r>
            <w:r w:rsidRPr="003E264B">
              <w:rPr>
                <w:rFonts w:ascii="Roboto" w:hAnsi="Roboto"/>
                <w:i/>
                <w:iCs/>
                <w:color w:val="53565A"/>
                <w:sz w:val="18"/>
                <w:szCs w:val="18"/>
                <w:lang w:val="en-US"/>
              </w:rPr>
              <w:t>(1), </w:t>
            </w:r>
            <w:r w:rsidRPr="003E264B">
              <w:rPr>
                <w:rFonts w:ascii="Roboto" w:hAnsi="Roboto"/>
                <w:color w:val="53565A"/>
                <w:sz w:val="18"/>
                <w:szCs w:val="18"/>
                <w:lang w:val="en-US"/>
              </w:rPr>
              <w:t>pp. 165, 2019. Available: </w:t>
            </w:r>
            <w:hyperlink r:id="rId25" w:tgtFrame="_blank" w:history="1">
              <w:r w:rsidRPr="003E264B">
                <w:rPr>
                  <w:rStyle w:val="Hipervnculo"/>
                  <w:rFonts w:ascii="Roboto" w:hAnsi="Roboto"/>
                  <w:color w:val="0066CC"/>
                  <w:sz w:val="18"/>
                  <w:szCs w:val="18"/>
                  <w:lang w:val="en-US"/>
                </w:rPr>
                <w:t>https://www.ncbi.nlm.nih.gov/pubmed/30621235</w:t>
              </w:r>
            </w:hyperlink>
            <w:r w:rsidRPr="003E264B">
              <w:rPr>
                <w:rFonts w:ascii="Roboto" w:hAnsi="Roboto"/>
                <w:color w:val="53565A"/>
                <w:sz w:val="18"/>
                <w:szCs w:val="18"/>
                <w:lang w:val="en-US"/>
              </w:rPr>
              <w:t>. DOI: 10.3390/s19010165.</w:t>
            </w:r>
          </w:p>
          <w:p w14:paraId="13F79C1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[17] H. </w:t>
            </w:r>
            <w:proofErr w:type="spellStart"/>
            <w:r w:rsidRPr="003E264B">
              <w:rPr>
                <w:rFonts w:ascii="Roboto" w:hAnsi="Roboto"/>
                <w:color w:val="53565A"/>
                <w:sz w:val="18"/>
                <w:szCs w:val="18"/>
                <w:lang w:val="en-US"/>
              </w:rPr>
              <w:t>Jebelli</w:t>
            </w:r>
            <w:proofErr w:type="spellEnd"/>
            <w:r w:rsidRPr="003E264B">
              <w:rPr>
                <w:rFonts w:ascii="Roboto" w:hAnsi="Roboto"/>
                <w:color w:val="53565A"/>
                <w:sz w:val="18"/>
                <w:szCs w:val="18"/>
                <w:lang w:val="en-US"/>
              </w:rPr>
              <w:t>, S. Hwang and S. Lee, "EEG-based workers' stress recognition at construction sites," </w:t>
            </w:r>
            <w:r w:rsidRPr="003E264B">
              <w:rPr>
                <w:rFonts w:ascii="Roboto" w:hAnsi="Roboto"/>
                <w:i/>
                <w:iCs/>
                <w:color w:val="53565A"/>
                <w:sz w:val="18"/>
                <w:szCs w:val="18"/>
                <w:lang w:val="en-US"/>
              </w:rPr>
              <w:t>Automation in Construction, </w:t>
            </w:r>
            <w:r w:rsidRPr="003E264B">
              <w:rPr>
                <w:rFonts w:ascii="Roboto" w:hAnsi="Roboto"/>
                <w:color w:val="53565A"/>
                <w:sz w:val="18"/>
                <w:szCs w:val="18"/>
                <w:lang w:val="en-US"/>
              </w:rPr>
              <w:t xml:space="preserve">vol. 93, pp. 315-324, 2018. </w:t>
            </w:r>
            <w:r w:rsidRPr="003E264B">
              <w:rPr>
                <w:rFonts w:ascii="Roboto" w:hAnsi="Roboto"/>
                <w:color w:val="53565A"/>
                <w:sz w:val="18"/>
                <w:szCs w:val="18"/>
              </w:rPr>
              <w:t>Available: </w:t>
            </w:r>
            <w:hyperlink r:id="rId26" w:tgtFrame="_blank" w:history="1">
              <w:r w:rsidRPr="003E264B">
                <w:rPr>
                  <w:rStyle w:val="Hipervnculo"/>
                  <w:rFonts w:ascii="Roboto" w:hAnsi="Roboto"/>
                  <w:color w:val="0066CC"/>
                  <w:sz w:val="18"/>
                  <w:szCs w:val="18"/>
                </w:rPr>
                <w:t>https://www.sciencedirect.com/science/article/pii/S092658051830013X</w:t>
              </w:r>
            </w:hyperlink>
            <w:r w:rsidRPr="003E264B">
              <w:rPr>
                <w:rFonts w:ascii="Roboto" w:hAnsi="Roboto"/>
                <w:color w:val="53565A"/>
                <w:sz w:val="18"/>
                <w:szCs w:val="18"/>
              </w:rPr>
              <w:t>. DOI: 10.1016/j.autcon.2018.05.027.</w:t>
            </w:r>
          </w:p>
          <w:p w14:paraId="1D2CE9F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[18] J. </w:t>
            </w:r>
            <w:proofErr w:type="spellStart"/>
            <w:r w:rsidRPr="003E264B">
              <w:rPr>
                <w:rFonts w:ascii="Roboto" w:hAnsi="Roboto"/>
                <w:color w:val="53565A"/>
                <w:sz w:val="18"/>
                <w:szCs w:val="18"/>
                <w:lang w:val="en-US"/>
              </w:rPr>
              <w:t>Kranjc</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xml:space="preserve">, "Active learning for sentiment analysis on data streams: Methodology and workflow implementation in the </w:t>
            </w:r>
            <w:proofErr w:type="spellStart"/>
            <w:r w:rsidRPr="003E264B">
              <w:rPr>
                <w:rFonts w:ascii="Roboto" w:hAnsi="Roboto"/>
                <w:color w:val="53565A"/>
                <w:sz w:val="18"/>
                <w:szCs w:val="18"/>
                <w:lang w:val="en-US"/>
              </w:rPr>
              <w:t>ClowdFlows</w:t>
            </w:r>
            <w:proofErr w:type="spellEnd"/>
            <w:r w:rsidRPr="003E264B">
              <w:rPr>
                <w:rFonts w:ascii="Roboto" w:hAnsi="Roboto"/>
                <w:color w:val="53565A"/>
                <w:sz w:val="18"/>
                <w:szCs w:val="18"/>
                <w:lang w:val="en-US"/>
              </w:rPr>
              <w:t xml:space="preserve"> platform," </w:t>
            </w:r>
            <w:r w:rsidRPr="003E264B">
              <w:rPr>
                <w:rFonts w:ascii="Roboto" w:hAnsi="Roboto"/>
                <w:i/>
                <w:iCs/>
                <w:color w:val="53565A"/>
                <w:sz w:val="18"/>
                <w:szCs w:val="18"/>
                <w:lang w:val="en-US"/>
              </w:rPr>
              <w:t>Information Processing and Management, </w:t>
            </w:r>
            <w:r w:rsidRPr="003E264B">
              <w:rPr>
                <w:rFonts w:ascii="Roboto" w:hAnsi="Roboto"/>
                <w:color w:val="53565A"/>
                <w:sz w:val="18"/>
                <w:szCs w:val="18"/>
                <w:lang w:val="en-US"/>
              </w:rPr>
              <w:t>vol. 51, </w:t>
            </w:r>
            <w:r w:rsidRPr="003E264B">
              <w:rPr>
                <w:rFonts w:ascii="Roboto" w:hAnsi="Roboto"/>
                <w:i/>
                <w:iCs/>
                <w:color w:val="53565A"/>
                <w:sz w:val="18"/>
                <w:szCs w:val="18"/>
                <w:lang w:val="en-US"/>
              </w:rPr>
              <w:t>(2), </w:t>
            </w:r>
            <w:r w:rsidRPr="003E264B">
              <w:rPr>
                <w:rFonts w:ascii="Roboto" w:hAnsi="Roboto"/>
                <w:color w:val="53565A"/>
                <w:sz w:val="18"/>
                <w:szCs w:val="18"/>
                <w:lang w:val="en-US"/>
              </w:rPr>
              <w:t>pp. 187-203, 2015. Available: </w:t>
            </w:r>
            <w:hyperlink r:id="rId27" w:tgtFrame="_blank" w:history="1">
              <w:r w:rsidRPr="003E264B">
                <w:rPr>
                  <w:rStyle w:val="Hipervnculo"/>
                  <w:rFonts w:ascii="Roboto" w:hAnsi="Roboto"/>
                  <w:color w:val="0066CC"/>
                  <w:sz w:val="18"/>
                  <w:szCs w:val="18"/>
                  <w:lang w:val="en-US"/>
                </w:rPr>
                <w:t>https://www.sciencedirect.com/science/article/pii/S0306457314000296</w:t>
              </w:r>
            </w:hyperlink>
            <w:r w:rsidRPr="003E264B">
              <w:rPr>
                <w:rFonts w:ascii="Roboto" w:hAnsi="Roboto"/>
                <w:color w:val="53565A"/>
                <w:sz w:val="18"/>
                <w:szCs w:val="18"/>
                <w:lang w:val="en-US"/>
              </w:rPr>
              <w:t>. DOI: 10.1016/j.ipm.2014.04.001.</w:t>
            </w:r>
          </w:p>
          <w:p w14:paraId="5F19668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[19] D. K. Jain, P. </w:t>
            </w:r>
            <w:proofErr w:type="spellStart"/>
            <w:r w:rsidRPr="003E264B">
              <w:rPr>
                <w:rFonts w:ascii="Roboto" w:hAnsi="Roboto"/>
                <w:color w:val="53565A"/>
                <w:sz w:val="18"/>
                <w:szCs w:val="18"/>
                <w:lang w:val="en-US"/>
              </w:rPr>
              <w:t>Shamsolmoali</w:t>
            </w:r>
            <w:proofErr w:type="spellEnd"/>
            <w:r w:rsidRPr="003E264B">
              <w:rPr>
                <w:rFonts w:ascii="Roboto" w:hAnsi="Roboto"/>
                <w:color w:val="53565A"/>
                <w:sz w:val="18"/>
                <w:szCs w:val="18"/>
                <w:lang w:val="en-US"/>
              </w:rPr>
              <w:t xml:space="preserve"> and P. Sehdev, "Extended deep neural network for facial emotion recognition," </w:t>
            </w:r>
            <w:r w:rsidRPr="003E264B">
              <w:rPr>
                <w:rFonts w:ascii="Roboto" w:hAnsi="Roboto"/>
                <w:i/>
                <w:iCs/>
                <w:color w:val="53565A"/>
                <w:sz w:val="18"/>
                <w:szCs w:val="18"/>
                <w:lang w:val="en-US"/>
              </w:rPr>
              <w:t>Pattern Recognition Letters, </w:t>
            </w:r>
            <w:r w:rsidRPr="003E264B">
              <w:rPr>
                <w:rFonts w:ascii="Roboto" w:hAnsi="Roboto"/>
                <w:color w:val="53565A"/>
                <w:sz w:val="18"/>
                <w:szCs w:val="18"/>
                <w:lang w:val="en-US"/>
              </w:rPr>
              <w:t xml:space="preserve">vol. 120, pp. 69-74, 2019. </w:t>
            </w:r>
            <w:r w:rsidRPr="003E264B">
              <w:rPr>
                <w:rFonts w:ascii="Roboto" w:hAnsi="Roboto"/>
                <w:color w:val="53565A"/>
                <w:sz w:val="18"/>
                <w:szCs w:val="18"/>
              </w:rPr>
              <w:t>Available: </w:t>
            </w:r>
            <w:hyperlink r:id="rId28" w:tgtFrame="_blank" w:history="1">
              <w:r w:rsidRPr="003E264B">
                <w:rPr>
                  <w:rStyle w:val="Hipervnculo"/>
                  <w:rFonts w:ascii="Roboto" w:hAnsi="Roboto"/>
                  <w:color w:val="0066CC"/>
                  <w:sz w:val="18"/>
                  <w:szCs w:val="18"/>
                </w:rPr>
                <w:t>https://www.sciencedirect.com/science/article/pii/S016786551930008X</w:t>
              </w:r>
            </w:hyperlink>
            <w:r w:rsidRPr="003E264B">
              <w:rPr>
                <w:rFonts w:ascii="Roboto" w:hAnsi="Roboto"/>
                <w:color w:val="53565A"/>
                <w:sz w:val="18"/>
                <w:szCs w:val="18"/>
              </w:rPr>
              <w:t>. DOI: 10.1016/j.patrec.2019.01.008.</w:t>
            </w:r>
          </w:p>
          <w:p w14:paraId="6C7E234D"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[20] Q. Abbas, M. Ibrahim and M. A. Jaffar, "Video scene analysis: an overview and challenges on deep learning algorithms," </w:t>
            </w:r>
            <w:proofErr w:type="spellStart"/>
            <w:r w:rsidRPr="003E264B">
              <w:rPr>
                <w:rFonts w:ascii="Roboto" w:hAnsi="Roboto"/>
                <w:i/>
                <w:iCs/>
                <w:color w:val="53565A"/>
                <w:sz w:val="18"/>
                <w:szCs w:val="18"/>
                <w:lang w:val="en-US"/>
              </w:rPr>
              <w:t>Multimed</w:t>
            </w:r>
            <w:proofErr w:type="spellEnd"/>
            <w:r w:rsidRPr="003E264B">
              <w:rPr>
                <w:rFonts w:ascii="Roboto" w:hAnsi="Roboto"/>
                <w:i/>
                <w:iCs/>
                <w:color w:val="53565A"/>
                <w:sz w:val="18"/>
                <w:szCs w:val="18"/>
                <w:lang w:val="en-US"/>
              </w:rPr>
              <w:t xml:space="preserve"> Tools Appl, </w:t>
            </w:r>
            <w:r w:rsidRPr="003E264B">
              <w:rPr>
                <w:rFonts w:ascii="Roboto" w:hAnsi="Roboto"/>
                <w:color w:val="53565A"/>
                <w:sz w:val="18"/>
                <w:szCs w:val="18"/>
                <w:lang w:val="en-US"/>
              </w:rPr>
              <w:t>vol. 77, </w:t>
            </w:r>
            <w:r w:rsidRPr="003E264B">
              <w:rPr>
                <w:rFonts w:ascii="Roboto" w:hAnsi="Roboto"/>
                <w:i/>
                <w:iCs/>
                <w:color w:val="53565A"/>
                <w:sz w:val="18"/>
                <w:szCs w:val="18"/>
                <w:lang w:val="en-US"/>
              </w:rPr>
              <w:t>(16), </w:t>
            </w:r>
            <w:r w:rsidRPr="003E264B">
              <w:rPr>
                <w:rFonts w:ascii="Roboto" w:hAnsi="Roboto"/>
                <w:color w:val="53565A"/>
                <w:sz w:val="18"/>
                <w:szCs w:val="18"/>
                <w:lang w:val="en-US"/>
              </w:rPr>
              <w:t>pp. 20415-20453, 2018. Available: </w:t>
            </w:r>
            <w:hyperlink r:id="rId29" w:tgtFrame="_blank" w:history="1">
              <w:r w:rsidRPr="003E264B">
                <w:rPr>
                  <w:rStyle w:val="Hipervnculo"/>
                  <w:rFonts w:ascii="Roboto" w:hAnsi="Roboto"/>
                  <w:color w:val="0066CC"/>
                  <w:sz w:val="18"/>
                  <w:szCs w:val="18"/>
                  <w:lang w:val="en-US"/>
                </w:rPr>
                <w:t>https://search.proquest.com/docview/1974478837</w:t>
              </w:r>
            </w:hyperlink>
            <w:r w:rsidRPr="003E264B">
              <w:rPr>
                <w:rFonts w:ascii="Roboto" w:hAnsi="Roboto"/>
                <w:color w:val="53565A"/>
                <w:sz w:val="18"/>
                <w:szCs w:val="18"/>
                <w:lang w:val="en-US"/>
              </w:rPr>
              <w:t>. DOI: 10.1007/s11042-017-5438-7.</w:t>
            </w:r>
          </w:p>
          <w:p w14:paraId="3E1D22E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[21] F. Bevilacqua, H. Engstrom and P. Backlund, "Automated Analysis of Facial Cues from Videos as a Potential Method for Differentiating Stress and Boredom of Players in Games," </w:t>
            </w:r>
            <w:r w:rsidRPr="003E264B">
              <w:rPr>
                <w:rFonts w:ascii="Roboto" w:hAnsi="Roboto"/>
                <w:i/>
                <w:iCs/>
                <w:color w:val="53565A"/>
                <w:sz w:val="18"/>
                <w:szCs w:val="18"/>
                <w:lang w:val="en-US"/>
              </w:rPr>
              <w:t>International Journal of Computer Games Technology, </w:t>
            </w:r>
            <w:r w:rsidRPr="003E264B">
              <w:rPr>
                <w:rFonts w:ascii="Roboto" w:hAnsi="Roboto"/>
                <w:color w:val="53565A"/>
                <w:sz w:val="18"/>
                <w:szCs w:val="18"/>
                <w:lang w:val="en-US"/>
              </w:rPr>
              <w:t>vol. 2018, pp. 1-14, 2018. Available: </w:t>
            </w:r>
            <w:hyperlink r:id="rId30" w:tgtFrame="_blank" w:history="1">
              <w:r w:rsidRPr="003E264B">
                <w:rPr>
                  <w:rStyle w:val="Hipervnculo"/>
                  <w:rFonts w:ascii="Roboto" w:hAnsi="Roboto"/>
                  <w:color w:val="0066CC"/>
                  <w:sz w:val="18"/>
                  <w:szCs w:val="18"/>
                  <w:lang w:val="en-US"/>
                </w:rPr>
                <w:t>https://search.proquest.com/docview/2014911173</w:t>
              </w:r>
            </w:hyperlink>
            <w:r w:rsidRPr="003E264B">
              <w:rPr>
                <w:rFonts w:ascii="Roboto" w:hAnsi="Roboto"/>
                <w:color w:val="53565A"/>
                <w:sz w:val="18"/>
                <w:szCs w:val="18"/>
                <w:lang w:val="en-US"/>
              </w:rPr>
              <w:t>. DOI: 10.1155/2018/8734540.</w:t>
            </w:r>
          </w:p>
          <w:p w14:paraId="7ED0E15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[22] J. A. Bauer and P. E. Spector, "Discrete Negative Emotions and Counterproductive Work Behavior," </w:t>
            </w:r>
            <w:r w:rsidRPr="003E264B">
              <w:rPr>
                <w:rFonts w:ascii="Roboto" w:hAnsi="Roboto"/>
                <w:i/>
                <w:iCs/>
                <w:color w:val="53565A"/>
                <w:sz w:val="18"/>
                <w:szCs w:val="18"/>
                <w:lang w:val="en-US"/>
              </w:rPr>
              <w:t>Human Performance, </w:t>
            </w:r>
            <w:r w:rsidRPr="003E264B">
              <w:rPr>
                <w:rFonts w:ascii="Roboto" w:hAnsi="Roboto"/>
                <w:color w:val="53565A"/>
                <w:sz w:val="18"/>
                <w:szCs w:val="18"/>
                <w:lang w:val="en-US"/>
              </w:rPr>
              <w:t>vol. 28, </w:t>
            </w:r>
            <w:r w:rsidRPr="003E264B">
              <w:rPr>
                <w:rFonts w:ascii="Roboto" w:hAnsi="Roboto"/>
                <w:i/>
                <w:iCs/>
                <w:color w:val="53565A"/>
                <w:sz w:val="18"/>
                <w:szCs w:val="18"/>
                <w:lang w:val="en-US"/>
              </w:rPr>
              <w:t>(4), </w:t>
            </w:r>
            <w:r w:rsidRPr="003E264B">
              <w:rPr>
                <w:rFonts w:ascii="Roboto" w:hAnsi="Roboto"/>
                <w:color w:val="53565A"/>
                <w:sz w:val="18"/>
                <w:szCs w:val="18"/>
                <w:lang w:val="en-US"/>
              </w:rPr>
              <w:t>pp. 307-331, 2015. Available: </w:t>
            </w:r>
            <w:hyperlink r:id="rId31" w:tgtFrame="_blank" w:history="1">
              <w:r w:rsidRPr="003E264B">
                <w:rPr>
                  <w:rStyle w:val="Hipervnculo"/>
                  <w:rFonts w:ascii="Roboto" w:hAnsi="Roboto"/>
                  <w:color w:val="0066CC"/>
                  <w:sz w:val="18"/>
                  <w:szCs w:val="18"/>
                  <w:lang w:val="en-US"/>
                </w:rPr>
                <w:t>http://www.tandfonline.com/doi/abs/10.1080/08959285.2015.1021040</w:t>
              </w:r>
            </w:hyperlink>
            <w:r w:rsidRPr="003E264B">
              <w:rPr>
                <w:rFonts w:ascii="Roboto" w:hAnsi="Roboto"/>
                <w:color w:val="53565A"/>
                <w:sz w:val="18"/>
                <w:szCs w:val="18"/>
                <w:lang w:val="en-US"/>
              </w:rPr>
              <w:t>. DOI: 10.1080/08959285.2015.1021040.</w:t>
            </w:r>
          </w:p>
          <w:p w14:paraId="2E61B640"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lastRenderedPageBreak/>
              <w:t>[23] Y. Zhu</w:t>
            </w:r>
            <w:r w:rsidRPr="003E264B">
              <w:rPr>
                <w:rFonts w:ascii="Roboto" w:hAnsi="Roboto"/>
                <w:i/>
                <w:iCs/>
                <w:color w:val="53565A"/>
                <w:sz w:val="18"/>
                <w:szCs w:val="18"/>
                <w:lang w:val="en-US"/>
              </w:rPr>
              <w:t> et al</w:t>
            </w:r>
            <w:r w:rsidRPr="003E264B">
              <w:rPr>
                <w:rFonts w:ascii="Roboto" w:hAnsi="Roboto"/>
                <w:color w:val="53565A"/>
                <w:sz w:val="18"/>
                <w:szCs w:val="18"/>
                <w:lang w:val="en-US"/>
              </w:rPr>
              <w:t>, "Automated Depression Diagnosis Based on Deep Networks to Encode Facial Appearance and Dynamics," </w:t>
            </w:r>
            <w:r w:rsidRPr="003E264B">
              <w:rPr>
                <w:rFonts w:ascii="Roboto" w:hAnsi="Roboto"/>
                <w:i/>
                <w:iCs/>
                <w:color w:val="53565A"/>
                <w:sz w:val="18"/>
                <w:szCs w:val="18"/>
                <w:lang w:val="en-US"/>
              </w:rPr>
              <w:t>T-</w:t>
            </w:r>
            <w:proofErr w:type="spellStart"/>
            <w:r w:rsidRPr="003E264B">
              <w:rPr>
                <w:rFonts w:ascii="Roboto" w:hAnsi="Roboto"/>
                <w:i/>
                <w:iCs/>
                <w:color w:val="53565A"/>
                <w:sz w:val="18"/>
                <w:szCs w:val="18"/>
                <w:lang w:val="en-US"/>
              </w:rPr>
              <w:t>Affc</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9, </w:t>
            </w:r>
            <w:r w:rsidRPr="003E264B">
              <w:rPr>
                <w:rFonts w:ascii="Roboto" w:hAnsi="Roboto"/>
                <w:i/>
                <w:iCs/>
                <w:color w:val="53565A"/>
                <w:sz w:val="18"/>
                <w:szCs w:val="18"/>
                <w:lang w:val="en-US"/>
              </w:rPr>
              <w:t>(4), </w:t>
            </w:r>
            <w:r w:rsidRPr="003E264B">
              <w:rPr>
                <w:rFonts w:ascii="Roboto" w:hAnsi="Roboto"/>
                <w:color w:val="53565A"/>
                <w:sz w:val="18"/>
                <w:szCs w:val="18"/>
                <w:lang w:val="en-US"/>
              </w:rPr>
              <w:t>pp. 578-584, 2018. Available: </w:t>
            </w:r>
            <w:hyperlink r:id="rId32" w:tgtFrame="_blank" w:history="1">
              <w:r w:rsidRPr="003E264B">
                <w:rPr>
                  <w:rStyle w:val="Hipervnculo"/>
                  <w:rFonts w:ascii="Roboto" w:hAnsi="Roboto"/>
                  <w:color w:val="0066CC"/>
                  <w:sz w:val="18"/>
                  <w:szCs w:val="18"/>
                  <w:lang w:val="en-US"/>
                </w:rPr>
                <w:t>https://ieeexplore.ieee.org/document/7812588</w:t>
              </w:r>
            </w:hyperlink>
            <w:r w:rsidRPr="003E264B">
              <w:rPr>
                <w:rFonts w:ascii="Roboto" w:hAnsi="Roboto"/>
                <w:color w:val="53565A"/>
                <w:sz w:val="18"/>
                <w:szCs w:val="18"/>
                <w:lang w:val="en-US"/>
              </w:rPr>
              <w:t>. DOI: 10.1109/TAFFC.2017.2650899.</w:t>
            </w:r>
          </w:p>
          <w:p w14:paraId="7599819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[24] S. </w:t>
            </w:r>
            <w:proofErr w:type="spellStart"/>
            <w:r w:rsidRPr="003E264B">
              <w:rPr>
                <w:rFonts w:ascii="Roboto" w:hAnsi="Roboto"/>
                <w:color w:val="53565A"/>
                <w:sz w:val="18"/>
                <w:szCs w:val="18"/>
                <w:lang w:val="en-US"/>
              </w:rPr>
              <w:t>Poria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 review of affective computing: From unimodal analysis to multimodal fusion," </w:t>
            </w:r>
            <w:r w:rsidRPr="003E264B">
              <w:rPr>
                <w:rFonts w:ascii="Roboto" w:hAnsi="Roboto"/>
                <w:i/>
                <w:iCs/>
                <w:color w:val="53565A"/>
                <w:sz w:val="18"/>
                <w:szCs w:val="18"/>
                <w:lang w:val="en-US"/>
              </w:rPr>
              <w:t>Information Fusion, </w:t>
            </w:r>
            <w:r w:rsidRPr="003E264B">
              <w:rPr>
                <w:rFonts w:ascii="Roboto" w:hAnsi="Roboto"/>
                <w:color w:val="53565A"/>
                <w:sz w:val="18"/>
                <w:szCs w:val="18"/>
                <w:lang w:val="en-US"/>
              </w:rPr>
              <w:t>vol. 37, pp. 98-125, 2017. Available: </w:t>
            </w:r>
            <w:hyperlink r:id="rId33" w:tgtFrame="_blank" w:history="1">
              <w:r w:rsidRPr="003E264B">
                <w:rPr>
                  <w:rStyle w:val="Hipervnculo"/>
                  <w:rFonts w:ascii="Roboto" w:hAnsi="Roboto"/>
                  <w:color w:val="0066CC"/>
                  <w:sz w:val="18"/>
                  <w:szCs w:val="18"/>
                  <w:lang w:val="en-US"/>
                </w:rPr>
                <w:t>https://www.sciencedirect.com/science/article/pii/S1566253517300738</w:t>
              </w:r>
            </w:hyperlink>
            <w:r w:rsidRPr="003E264B">
              <w:rPr>
                <w:rFonts w:ascii="Roboto" w:hAnsi="Roboto"/>
                <w:color w:val="53565A"/>
                <w:sz w:val="18"/>
                <w:szCs w:val="18"/>
                <w:lang w:val="en-US"/>
              </w:rPr>
              <w:t>. DOI: 10.1016/j.inffus.2017.02.003.</w:t>
            </w:r>
          </w:p>
          <w:p w14:paraId="1D0DCE4F"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[25] L. Perez-Gaspar, S. Caballero-Morales and F. Trujillo-Romero, "Multimodal emotion recognition with evolutionary computation for human-robot interaction," </w:t>
            </w:r>
            <w:r w:rsidRPr="003E264B">
              <w:rPr>
                <w:rFonts w:ascii="Roboto" w:hAnsi="Roboto"/>
                <w:i/>
                <w:iCs/>
                <w:color w:val="53565A"/>
                <w:sz w:val="18"/>
                <w:szCs w:val="18"/>
                <w:lang w:val="en-US"/>
              </w:rPr>
              <w:t>Expert Systems with Applications, </w:t>
            </w:r>
            <w:r w:rsidRPr="003E264B">
              <w:rPr>
                <w:rFonts w:ascii="Roboto" w:hAnsi="Roboto"/>
                <w:color w:val="53565A"/>
                <w:sz w:val="18"/>
                <w:szCs w:val="18"/>
                <w:lang w:val="en-US"/>
              </w:rPr>
              <w:t>vol. 66, pp. 42-61, 2016. Available: </w:t>
            </w:r>
            <w:hyperlink r:id="rId34" w:tgtFrame="_blank" w:history="1">
              <w:r w:rsidRPr="003E264B">
                <w:rPr>
                  <w:rStyle w:val="Hipervnculo"/>
                  <w:rFonts w:ascii="Roboto" w:hAnsi="Roboto"/>
                  <w:color w:val="0066CC"/>
                  <w:sz w:val="18"/>
                  <w:szCs w:val="18"/>
                  <w:lang w:val="en-US"/>
                </w:rPr>
                <w:t>https://www.sciencedirect.com/science/article/pii/S0957417416304468</w:t>
              </w:r>
            </w:hyperlink>
            <w:r w:rsidRPr="003E264B">
              <w:rPr>
                <w:rFonts w:ascii="Roboto" w:hAnsi="Roboto"/>
                <w:color w:val="53565A"/>
                <w:sz w:val="18"/>
                <w:szCs w:val="18"/>
                <w:lang w:val="en-US"/>
              </w:rPr>
              <w:t>. DOI: 10.1016/j.eswa.2016.08.047.</w:t>
            </w:r>
          </w:p>
          <w:p w14:paraId="35B06CC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[26] S. </w:t>
            </w:r>
            <w:proofErr w:type="spellStart"/>
            <w:r w:rsidRPr="003E264B">
              <w:rPr>
                <w:rFonts w:ascii="Roboto" w:hAnsi="Roboto"/>
                <w:color w:val="53565A"/>
                <w:sz w:val="18"/>
                <w:szCs w:val="18"/>
                <w:lang w:val="en-US"/>
              </w:rPr>
              <w:t>Poria</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"Ensemble application of convolutional neural networks and multiple kernel learning for multimodal sentiment analysis," </w:t>
            </w:r>
            <w:r w:rsidRPr="003E264B">
              <w:rPr>
                <w:rFonts w:ascii="Roboto" w:hAnsi="Roboto"/>
                <w:i/>
                <w:iCs/>
                <w:color w:val="53565A"/>
                <w:sz w:val="18"/>
                <w:szCs w:val="18"/>
                <w:lang w:val="en-US"/>
              </w:rPr>
              <w:t>Neurocomputing, </w:t>
            </w:r>
            <w:r w:rsidRPr="003E264B">
              <w:rPr>
                <w:rFonts w:ascii="Roboto" w:hAnsi="Roboto"/>
                <w:color w:val="53565A"/>
                <w:sz w:val="18"/>
                <w:szCs w:val="18"/>
                <w:lang w:val="en-US"/>
              </w:rPr>
              <w:t>vol. 261, pp. 217-230, 2017. Available: </w:t>
            </w:r>
            <w:hyperlink r:id="rId35" w:tgtFrame="_blank" w:history="1">
              <w:r w:rsidRPr="003E264B">
                <w:rPr>
                  <w:rStyle w:val="Hipervnculo"/>
                  <w:rFonts w:ascii="Roboto" w:hAnsi="Roboto"/>
                  <w:color w:val="0066CC"/>
                  <w:sz w:val="18"/>
                  <w:szCs w:val="18"/>
                  <w:lang w:val="en-US"/>
                </w:rPr>
                <w:t>https://www.sciencedirect.com/science/article/pii/S0925231217302023</w:t>
              </w:r>
            </w:hyperlink>
            <w:r w:rsidRPr="003E264B">
              <w:rPr>
                <w:rFonts w:ascii="Roboto" w:hAnsi="Roboto"/>
                <w:color w:val="53565A"/>
                <w:sz w:val="18"/>
                <w:szCs w:val="18"/>
                <w:lang w:val="en-US"/>
              </w:rPr>
              <w:t>. DOI: 10.1016/j.neucom.2016.09.117.</w:t>
            </w:r>
          </w:p>
          <w:p w14:paraId="4C495A4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[27] A. M. Martinez, "Computational Models of Face Perception," </w:t>
            </w:r>
            <w:r w:rsidRPr="003E264B">
              <w:rPr>
                <w:rFonts w:ascii="Roboto" w:hAnsi="Roboto"/>
                <w:i/>
                <w:iCs/>
                <w:color w:val="53565A"/>
                <w:sz w:val="18"/>
                <w:szCs w:val="18"/>
                <w:lang w:val="en-US"/>
              </w:rPr>
              <w:t>Current Directions in Psychological Science, </w:t>
            </w:r>
            <w:r w:rsidRPr="003E264B">
              <w:rPr>
                <w:rFonts w:ascii="Roboto" w:hAnsi="Roboto"/>
                <w:color w:val="53565A"/>
                <w:sz w:val="18"/>
                <w:szCs w:val="18"/>
                <w:lang w:val="en-US"/>
              </w:rPr>
              <w:t>vol. 26, </w:t>
            </w:r>
            <w:r w:rsidRPr="003E264B">
              <w:rPr>
                <w:rFonts w:ascii="Roboto" w:hAnsi="Roboto"/>
                <w:i/>
                <w:iCs/>
                <w:color w:val="53565A"/>
                <w:sz w:val="18"/>
                <w:szCs w:val="18"/>
                <w:lang w:val="en-US"/>
              </w:rPr>
              <w:t>(3), </w:t>
            </w:r>
            <w:r w:rsidRPr="003E264B">
              <w:rPr>
                <w:rFonts w:ascii="Roboto" w:hAnsi="Roboto"/>
                <w:color w:val="53565A"/>
                <w:sz w:val="18"/>
                <w:szCs w:val="18"/>
                <w:lang w:val="en-US"/>
              </w:rPr>
              <w:t>pp. 263-269, 2017. Available: </w:t>
            </w:r>
            <w:hyperlink r:id="rId36" w:tgtFrame="_blank" w:history="1">
              <w:r w:rsidRPr="003E264B">
                <w:rPr>
                  <w:rStyle w:val="Hipervnculo"/>
                  <w:rFonts w:ascii="Roboto" w:hAnsi="Roboto"/>
                  <w:color w:val="0066CC"/>
                  <w:sz w:val="18"/>
                  <w:szCs w:val="18"/>
                  <w:lang w:val="en-US"/>
                </w:rPr>
                <w:t>https://journals.sagepub.com/doi/full/10.1177/0963721417698535</w:t>
              </w:r>
            </w:hyperlink>
            <w:r w:rsidRPr="003E264B">
              <w:rPr>
                <w:rFonts w:ascii="Roboto" w:hAnsi="Roboto"/>
                <w:color w:val="53565A"/>
                <w:sz w:val="18"/>
                <w:szCs w:val="18"/>
                <w:lang w:val="en-US"/>
              </w:rPr>
              <w:t>. DOI: 10.1177/0963721417698535.</w:t>
            </w:r>
          </w:p>
          <w:p w14:paraId="3519C6D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[28] 1D C S, F N S and C T P U N, "M. Magdin1, M. 1, and </w:t>
            </w:r>
            <w:proofErr w:type="spellStart"/>
            <w:r w:rsidRPr="003E264B">
              <w:rPr>
                <w:rFonts w:ascii="Roboto" w:hAnsi="Roboto"/>
                <w:color w:val="53565A"/>
                <w:sz w:val="18"/>
                <w:szCs w:val="18"/>
                <w:lang w:val="en-US"/>
              </w:rPr>
              <w:t>Lukáš</w:t>
            </w:r>
            <w:proofErr w:type="spellEnd"/>
            <w:r w:rsidRPr="003E264B">
              <w:rPr>
                <w:rFonts w:ascii="Roboto" w:hAnsi="Roboto"/>
                <w:color w:val="53565A"/>
                <w:sz w:val="18"/>
                <w:szCs w:val="18"/>
                <w:lang w:val="en-US"/>
              </w:rPr>
              <w:t xml:space="preserve"> Hudec2 </w:t>
            </w:r>
            <w:proofErr w:type="spellStart"/>
            <w:r w:rsidRPr="003E264B">
              <w:rPr>
                <w:rFonts w:ascii="Roboto" w:hAnsi="Roboto"/>
                <w:color w:val="53565A"/>
                <w:sz w:val="18"/>
                <w:szCs w:val="18"/>
                <w:lang w:val="en-US"/>
              </w:rPr>
              <w:t>Turčáni</w:t>
            </w:r>
            <w:proofErr w:type="spellEnd"/>
            <w:r w:rsidRPr="003E264B">
              <w:rPr>
                <w:rFonts w:ascii="Roboto" w:hAnsi="Roboto"/>
                <w:color w:val="53565A"/>
                <w:sz w:val="18"/>
                <w:szCs w:val="18"/>
                <w:lang w:val="en-US"/>
              </w:rPr>
              <w:t>,</w:t>
            </w:r>
            <w:proofErr w:type="gramStart"/>
            <w:r w:rsidRPr="003E264B">
              <w:rPr>
                <w:rFonts w:ascii="Roboto" w:hAnsi="Roboto"/>
                <w:color w:val="53565A"/>
                <w:sz w:val="18"/>
                <w:szCs w:val="18"/>
                <w:lang w:val="en-US"/>
              </w:rPr>
              <w:t>" .</w:t>
            </w:r>
            <w:proofErr w:type="gramEnd"/>
            <w:r w:rsidRPr="003E264B">
              <w:rPr>
                <w:rFonts w:ascii="Roboto" w:hAnsi="Roboto"/>
                <w:color w:val="53565A"/>
                <w:sz w:val="18"/>
                <w:szCs w:val="18"/>
                <w:lang w:val="en-US"/>
              </w:rPr>
              <w:t xml:space="preserve"> DOI: 10.9781/ijimai.2016.4112.</w:t>
            </w:r>
          </w:p>
          <w:p w14:paraId="38EDE68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[29] R. P. Holder and J. R. </w:t>
            </w:r>
            <w:proofErr w:type="spellStart"/>
            <w:r w:rsidRPr="003E264B">
              <w:rPr>
                <w:rFonts w:ascii="Roboto" w:hAnsi="Roboto"/>
                <w:color w:val="53565A"/>
                <w:sz w:val="18"/>
                <w:szCs w:val="18"/>
                <w:lang w:val="en-US"/>
              </w:rPr>
              <w:t>Tapamo</w:t>
            </w:r>
            <w:proofErr w:type="spellEnd"/>
            <w:r w:rsidRPr="003E264B">
              <w:rPr>
                <w:rFonts w:ascii="Roboto" w:hAnsi="Roboto"/>
                <w:color w:val="53565A"/>
                <w:sz w:val="18"/>
                <w:szCs w:val="18"/>
                <w:lang w:val="en-US"/>
              </w:rPr>
              <w:t>, "Improved gradient local ternary patterns for facial expression recognition," </w:t>
            </w:r>
            <w:r w:rsidRPr="003E264B">
              <w:rPr>
                <w:rFonts w:ascii="Roboto" w:hAnsi="Roboto"/>
                <w:i/>
                <w:iCs/>
                <w:color w:val="53565A"/>
                <w:sz w:val="18"/>
                <w:szCs w:val="18"/>
                <w:lang w:val="en-US"/>
              </w:rPr>
              <w:t>EURASIP Journal on Image and Video Processing, </w:t>
            </w:r>
            <w:r w:rsidRPr="003E264B">
              <w:rPr>
                <w:rFonts w:ascii="Roboto" w:hAnsi="Roboto"/>
                <w:color w:val="53565A"/>
                <w:sz w:val="18"/>
                <w:szCs w:val="18"/>
                <w:lang w:val="en-US"/>
              </w:rPr>
              <w:t>vol. 2017, </w:t>
            </w:r>
            <w:r w:rsidRPr="003E264B">
              <w:rPr>
                <w:rFonts w:ascii="Roboto" w:hAnsi="Roboto"/>
                <w:i/>
                <w:iCs/>
                <w:color w:val="53565A"/>
                <w:sz w:val="18"/>
                <w:szCs w:val="18"/>
                <w:lang w:val="en-US"/>
              </w:rPr>
              <w:t>(1), </w:t>
            </w:r>
            <w:r w:rsidRPr="003E264B">
              <w:rPr>
                <w:rFonts w:ascii="Roboto" w:hAnsi="Roboto"/>
                <w:color w:val="53565A"/>
                <w:sz w:val="18"/>
                <w:szCs w:val="18"/>
                <w:lang w:val="en-US"/>
              </w:rPr>
              <w:t>pp. 1-15, 2017. Available: </w:t>
            </w:r>
            <w:hyperlink r:id="rId37" w:tgtFrame="_blank" w:history="1">
              <w:r w:rsidRPr="003E264B">
                <w:rPr>
                  <w:rStyle w:val="Hipervnculo"/>
                  <w:rFonts w:ascii="Roboto" w:hAnsi="Roboto"/>
                  <w:color w:val="0066CC"/>
                  <w:sz w:val="18"/>
                  <w:szCs w:val="18"/>
                  <w:lang w:val="en-US"/>
                </w:rPr>
                <w:t>https://search.proquest.com/docview/1913622430</w:t>
              </w:r>
            </w:hyperlink>
            <w:r w:rsidRPr="003E264B">
              <w:rPr>
                <w:rFonts w:ascii="Roboto" w:hAnsi="Roboto"/>
                <w:color w:val="53565A"/>
                <w:sz w:val="18"/>
                <w:szCs w:val="18"/>
                <w:lang w:val="en-US"/>
              </w:rPr>
              <w:t>. DOI: 10.1186/s13640-017-0190-5.</w:t>
            </w:r>
          </w:p>
          <w:p w14:paraId="19B2446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[30] B. C. Ko, "A Brief Review of Facial Emotion Recognition Based on Visual Information," </w:t>
            </w:r>
            <w:r w:rsidRPr="003E264B">
              <w:rPr>
                <w:rFonts w:ascii="Roboto" w:hAnsi="Roboto"/>
                <w:i/>
                <w:iCs/>
                <w:color w:val="53565A"/>
                <w:sz w:val="18"/>
                <w:szCs w:val="18"/>
                <w:lang w:val="en-US"/>
              </w:rPr>
              <w:t>Sensors (Basel, Switzerland), </w:t>
            </w:r>
            <w:r w:rsidRPr="003E264B">
              <w:rPr>
                <w:rFonts w:ascii="Roboto" w:hAnsi="Roboto"/>
                <w:color w:val="53565A"/>
                <w:sz w:val="18"/>
                <w:szCs w:val="18"/>
                <w:lang w:val="en-US"/>
              </w:rPr>
              <w:t>vol. 18, </w:t>
            </w:r>
            <w:r w:rsidRPr="003E264B">
              <w:rPr>
                <w:rFonts w:ascii="Roboto" w:hAnsi="Roboto"/>
                <w:i/>
                <w:iCs/>
                <w:color w:val="53565A"/>
                <w:sz w:val="18"/>
                <w:szCs w:val="18"/>
                <w:lang w:val="en-US"/>
              </w:rPr>
              <w:t>(2), </w:t>
            </w:r>
            <w:r w:rsidRPr="003E264B">
              <w:rPr>
                <w:rFonts w:ascii="Roboto" w:hAnsi="Roboto"/>
                <w:color w:val="53565A"/>
                <w:sz w:val="18"/>
                <w:szCs w:val="18"/>
                <w:lang w:val="en-US"/>
              </w:rPr>
              <w:t>pp. 401, 2018. Available: </w:t>
            </w:r>
            <w:hyperlink r:id="rId38" w:tgtFrame="_blank" w:history="1">
              <w:r w:rsidRPr="003E264B">
                <w:rPr>
                  <w:rStyle w:val="Hipervnculo"/>
                  <w:rFonts w:ascii="Roboto" w:hAnsi="Roboto"/>
                  <w:color w:val="0066CC"/>
                  <w:sz w:val="18"/>
                  <w:szCs w:val="18"/>
                  <w:lang w:val="en-US"/>
                </w:rPr>
                <w:t>https://www.ncbi.nlm.nih.gov/pubmed/29385749</w:t>
              </w:r>
            </w:hyperlink>
            <w:r w:rsidRPr="003E264B">
              <w:rPr>
                <w:rFonts w:ascii="Roboto" w:hAnsi="Roboto"/>
                <w:color w:val="53565A"/>
                <w:sz w:val="18"/>
                <w:szCs w:val="18"/>
                <w:lang w:val="en-US"/>
              </w:rPr>
              <w:t>. DOI: 10.3390/s18020401.</w:t>
            </w:r>
          </w:p>
          <w:p w14:paraId="66F7F2F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[31] N. Jain</w:t>
            </w:r>
            <w:r w:rsidRPr="003E264B">
              <w:rPr>
                <w:rFonts w:ascii="Roboto" w:hAnsi="Roboto"/>
                <w:i/>
                <w:iCs/>
                <w:color w:val="53565A"/>
                <w:sz w:val="18"/>
                <w:szCs w:val="18"/>
                <w:lang w:val="en-US"/>
              </w:rPr>
              <w:t> et al</w:t>
            </w:r>
            <w:r w:rsidRPr="003E264B">
              <w:rPr>
                <w:rFonts w:ascii="Roboto" w:hAnsi="Roboto"/>
                <w:color w:val="53565A"/>
                <w:sz w:val="18"/>
                <w:szCs w:val="18"/>
                <w:lang w:val="en-US"/>
              </w:rPr>
              <w:t>, "Hybrid deep neural networks for face emotion recognition," </w:t>
            </w:r>
            <w:r w:rsidRPr="003E264B">
              <w:rPr>
                <w:rFonts w:ascii="Roboto" w:hAnsi="Roboto"/>
                <w:i/>
                <w:iCs/>
                <w:color w:val="53565A"/>
                <w:sz w:val="18"/>
                <w:szCs w:val="18"/>
                <w:lang w:val="en-US"/>
              </w:rPr>
              <w:t>Pattern Recognition Letters, </w:t>
            </w:r>
            <w:r w:rsidRPr="003E264B">
              <w:rPr>
                <w:rFonts w:ascii="Roboto" w:hAnsi="Roboto"/>
                <w:color w:val="53565A"/>
                <w:sz w:val="18"/>
                <w:szCs w:val="18"/>
                <w:lang w:val="en-US"/>
              </w:rPr>
              <w:t xml:space="preserve">vol. 115, pp. 101-106, 2018. </w:t>
            </w:r>
            <w:r w:rsidRPr="003E264B">
              <w:rPr>
                <w:rFonts w:ascii="Roboto" w:hAnsi="Roboto"/>
                <w:color w:val="53565A"/>
                <w:sz w:val="18"/>
                <w:szCs w:val="18"/>
              </w:rPr>
              <w:t>Available: </w:t>
            </w:r>
            <w:hyperlink r:id="rId39" w:tgtFrame="_blank" w:history="1">
              <w:r w:rsidRPr="003E264B">
                <w:rPr>
                  <w:rStyle w:val="Hipervnculo"/>
                  <w:rFonts w:ascii="Roboto" w:hAnsi="Roboto"/>
                  <w:color w:val="0066CC"/>
                  <w:sz w:val="18"/>
                  <w:szCs w:val="18"/>
                </w:rPr>
                <w:t>https://www.sciencedirect.com/science/article/pii/S0167865518301302</w:t>
              </w:r>
            </w:hyperlink>
            <w:r w:rsidRPr="003E264B">
              <w:rPr>
                <w:rFonts w:ascii="Roboto" w:hAnsi="Roboto"/>
                <w:color w:val="53565A"/>
                <w:sz w:val="18"/>
                <w:szCs w:val="18"/>
              </w:rPr>
              <w:t>. DOI: 10.1016/j.patrec.2018.04.010.</w:t>
            </w:r>
          </w:p>
          <w:p w14:paraId="51301697"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[32] C. Cameron, I. Khalil and D. Castle, "Determining Anxiety in Obsessive Compulsive Disorder through </w:t>
            </w:r>
            <w:proofErr w:type="spellStart"/>
            <w:r w:rsidRPr="003E264B">
              <w:rPr>
                <w:rFonts w:ascii="Roboto" w:hAnsi="Roboto"/>
                <w:color w:val="53565A"/>
                <w:sz w:val="18"/>
                <w:szCs w:val="18"/>
                <w:lang w:val="en-US"/>
              </w:rPr>
              <w:t>Behavioural</w:t>
            </w:r>
            <w:proofErr w:type="spellEnd"/>
            <w:r w:rsidRPr="003E264B">
              <w:rPr>
                <w:rFonts w:ascii="Roboto" w:hAnsi="Roboto"/>
                <w:color w:val="53565A"/>
                <w:sz w:val="18"/>
                <w:szCs w:val="18"/>
                <w:lang w:val="en-US"/>
              </w:rPr>
              <w:t xml:space="preserve"> Clustering and Variations in Repetition Intensity," </w:t>
            </w:r>
            <w:r w:rsidRPr="003E264B">
              <w:rPr>
                <w:rFonts w:ascii="Roboto" w:hAnsi="Roboto"/>
                <w:i/>
                <w:iCs/>
                <w:color w:val="53565A"/>
                <w:sz w:val="18"/>
                <w:szCs w:val="18"/>
                <w:lang w:val="en-US"/>
              </w:rPr>
              <w:t>Computer Methods and Programs in Biomedicine, </w:t>
            </w:r>
            <w:r w:rsidRPr="003E264B">
              <w:rPr>
                <w:rFonts w:ascii="Roboto" w:hAnsi="Roboto"/>
                <w:color w:val="53565A"/>
                <w:sz w:val="18"/>
                <w:szCs w:val="18"/>
                <w:lang w:val="en-US"/>
              </w:rPr>
              <w:t>vol. 160, pp. 65-74, 2018. Available: </w:t>
            </w:r>
            <w:hyperlink r:id="rId40" w:tgtFrame="_blank" w:history="1">
              <w:r w:rsidRPr="003E264B">
                <w:rPr>
                  <w:rStyle w:val="Hipervnculo"/>
                  <w:rFonts w:ascii="Roboto" w:hAnsi="Roboto"/>
                  <w:color w:val="0066CC"/>
                  <w:sz w:val="18"/>
                  <w:szCs w:val="18"/>
                  <w:lang w:val="en-US"/>
                </w:rPr>
                <w:t>https://www.sciencedirect.com/science/article/pii/S0169260717308738</w:t>
              </w:r>
            </w:hyperlink>
            <w:r w:rsidRPr="003E264B">
              <w:rPr>
                <w:rFonts w:ascii="Roboto" w:hAnsi="Roboto"/>
                <w:color w:val="53565A"/>
                <w:sz w:val="18"/>
                <w:szCs w:val="18"/>
                <w:lang w:val="en-US"/>
              </w:rPr>
              <w:t>. DOI: 10.1016/j.cmpb.2018.03.019.</w:t>
            </w:r>
          </w:p>
          <w:p w14:paraId="3CDF6F2E"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[33] V. Campos, B. </w:t>
            </w:r>
            <w:proofErr w:type="spellStart"/>
            <w:r w:rsidRPr="003E264B">
              <w:rPr>
                <w:rFonts w:ascii="Roboto" w:hAnsi="Roboto"/>
                <w:color w:val="53565A"/>
                <w:sz w:val="18"/>
                <w:szCs w:val="18"/>
                <w:lang w:val="en-US"/>
              </w:rPr>
              <w:t>Jou</w:t>
            </w:r>
            <w:proofErr w:type="spellEnd"/>
            <w:r w:rsidRPr="003E264B">
              <w:rPr>
                <w:rFonts w:ascii="Roboto" w:hAnsi="Roboto"/>
                <w:color w:val="53565A"/>
                <w:sz w:val="18"/>
                <w:szCs w:val="18"/>
                <w:lang w:val="en-US"/>
              </w:rPr>
              <w:t xml:space="preserve"> and X. Giro-</w:t>
            </w:r>
            <w:proofErr w:type="spellStart"/>
            <w:r w:rsidRPr="003E264B">
              <w:rPr>
                <w:rFonts w:ascii="Roboto" w:hAnsi="Roboto"/>
                <w:color w:val="53565A"/>
                <w:sz w:val="18"/>
                <w:szCs w:val="18"/>
                <w:lang w:val="en-US"/>
              </w:rPr>
              <w:t>i</w:t>
            </w:r>
            <w:proofErr w:type="spellEnd"/>
            <w:r w:rsidRPr="003E264B">
              <w:rPr>
                <w:rFonts w:ascii="Roboto" w:hAnsi="Roboto"/>
                <w:color w:val="53565A"/>
                <w:sz w:val="18"/>
                <w:szCs w:val="18"/>
                <w:lang w:val="en-US"/>
              </w:rPr>
              <w:t>-Nieto, "From Pixels to Sentiment: Fine-tuning CNNs for Visual Sentiment Prediction," 2016. Available: </w:t>
            </w:r>
            <w:hyperlink r:id="rId41" w:tgtFrame="_blank" w:history="1">
              <w:r w:rsidRPr="003E264B">
                <w:rPr>
                  <w:rStyle w:val="Hipervnculo"/>
                  <w:rFonts w:ascii="Roboto" w:hAnsi="Roboto"/>
                  <w:color w:val="0066CC"/>
                  <w:sz w:val="18"/>
                  <w:szCs w:val="18"/>
                  <w:lang w:val="en-US"/>
                </w:rPr>
                <w:t>https://arxiv.org/abs/1604.03489</w:t>
              </w:r>
            </w:hyperlink>
            <w:r w:rsidRPr="003E264B">
              <w:rPr>
                <w:rFonts w:ascii="Roboto" w:hAnsi="Roboto"/>
                <w:color w:val="53565A"/>
                <w:sz w:val="18"/>
                <w:szCs w:val="18"/>
                <w:lang w:val="en-US"/>
              </w:rPr>
              <w:t>.</w:t>
            </w:r>
          </w:p>
          <w:p w14:paraId="62B906C2"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[34] S. Choi</w:t>
            </w:r>
            <w:r w:rsidRPr="003E264B">
              <w:rPr>
                <w:rFonts w:ascii="Roboto" w:hAnsi="Roboto"/>
                <w:i/>
                <w:iCs/>
                <w:color w:val="53565A"/>
                <w:sz w:val="18"/>
                <w:szCs w:val="18"/>
                <w:lang w:val="en-US"/>
              </w:rPr>
              <w:t> et al</w:t>
            </w:r>
            <w:r w:rsidRPr="003E264B">
              <w:rPr>
                <w:rFonts w:ascii="Roboto" w:hAnsi="Roboto"/>
                <w:color w:val="53565A"/>
                <w:sz w:val="18"/>
                <w:szCs w:val="18"/>
                <w:lang w:val="en-US"/>
              </w:rPr>
              <w:t xml:space="preserve">, "Risk Factor, Job Stress and Quality of Life in Workers </w:t>
            </w:r>
            <w:proofErr w:type="gramStart"/>
            <w:r w:rsidRPr="003E264B">
              <w:rPr>
                <w:rFonts w:ascii="Roboto" w:hAnsi="Roboto"/>
                <w:color w:val="53565A"/>
                <w:sz w:val="18"/>
                <w:szCs w:val="18"/>
                <w:lang w:val="en-US"/>
              </w:rPr>
              <w:t>With</w:t>
            </w:r>
            <w:proofErr w:type="gramEnd"/>
            <w:r w:rsidRPr="003E264B">
              <w:rPr>
                <w:rFonts w:ascii="Roboto" w:hAnsi="Roboto"/>
                <w:color w:val="53565A"/>
                <w:sz w:val="18"/>
                <w:szCs w:val="18"/>
                <w:lang w:val="en-US"/>
              </w:rPr>
              <w:t xml:space="preserve"> Lower Extremity Pain Who Use Video Display Terminals," </w:t>
            </w:r>
            <w:r w:rsidRPr="003E264B">
              <w:rPr>
                <w:rFonts w:ascii="Roboto" w:hAnsi="Roboto"/>
                <w:i/>
                <w:iCs/>
                <w:color w:val="53565A"/>
                <w:sz w:val="18"/>
                <w:szCs w:val="18"/>
                <w:lang w:val="en-US"/>
              </w:rPr>
              <w:t>Annals of Rehabilitation Medicine, </w:t>
            </w:r>
            <w:r w:rsidRPr="003E264B">
              <w:rPr>
                <w:rFonts w:ascii="Roboto" w:hAnsi="Roboto"/>
                <w:color w:val="53565A"/>
                <w:sz w:val="18"/>
                <w:szCs w:val="18"/>
                <w:lang w:val="en-US"/>
              </w:rPr>
              <w:t>vol. 42, </w:t>
            </w:r>
            <w:r w:rsidRPr="003E264B">
              <w:rPr>
                <w:rFonts w:ascii="Roboto" w:hAnsi="Roboto"/>
                <w:i/>
                <w:iCs/>
                <w:color w:val="53565A"/>
                <w:sz w:val="18"/>
                <w:szCs w:val="18"/>
                <w:lang w:val="en-US"/>
              </w:rPr>
              <w:t>(1), </w:t>
            </w:r>
            <w:r w:rsidRPr="003E264B">
              <w:rPr>
                <w:rFonts w:ascii="Roboto" w:hAnsi="Roboto"/>
                <w:color w:val="53565A"/>
                <w:sz w:val="18"/>
                <w:szCs w:val="18"/>
                <w:lang w:val="en-US"/>
              </w:rPr>
              <w:t>pp. 101-112, 2018. Available: </w:t>
            </w:r>
            <w:hyperlink r:id="rId42" w:tgtFrame="_blank" w:history="1">
              <w:r w:rsidRPr="003E264B">
                <w:rPr>
                  <w:rStyle w:val="Hipervnculo"/>
                  <w:rFonts w:ascii="Roboto" w:hAnsi="Roboto"/>
                  <w:color w:val="0066CC"/>
                  <w:sz w:val="18"/>
                  <w:szCs w:val="18"/>
                  <w:lang w:val="en-US"/>
                </w:rPr>
                <w:t>https://www.ncbi.nlm.nih.gov/pubmed/29560330</w:t>
              </w:r>
            </w:hyperlink>
            <w:r w:rsidRPr="003E264B">
              <w:rPr>
                <w:rFonts w:ascii="Roboto" w:hAnsi="Roboto"/>
                <w:color w:val="53565A"/>
                <w:sz w:val="18"/>
                <w:szCs w:val="18"/>
                <w:lang w:val="en-US"/>
              </w:rPr>
              <w:t>. DOI: 10.5535/arm.2018.42.1.101.</w:t>
            </w:r>
          </w:p>
          <w:p w14:paraId="6F453284"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[35] A. </w:t>
            </w:r>
            <w:proofErr w:type="spellStart"/>
            <w:r w:rsidRPr="003E264B">
              <w:rPr>
                <w:rFonts w:ascii="Roboto" w:hAnsi="Roboto"/>
                <w:color w:val="53565A"/>
                <w:sz w:val="18"/>
                <w:szCs w:val="18"/>
                <w:lang w:val="en-US"/>
              </w:rPr>
              <w:t>Cutti</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"Ambulatory measurement of shoulder and elbow kinematics through inertial and magnetic sensors," </w:t>
            </w:r>
            <w:r w:rsidRPr="003E264B">
              <w:rPr>
                <w:rFonts w:ascii="Roboto" w:hAnsi="Roboto"/>
                <w:i/>
                <w:iCs/>
                <w:color w:val="53565A"/>
                <w:sz w:val="18"/>
                <w:szCs w:val="18"/>
                <w:lang w:val="en-US"/>
              </w:rPr>
              <w:t xml:space="preserve">Med Bio </w:t>
            </w:r>
            <w:proofErr w:type="spellStart"/>
            <w:r w:rsidRPr="003E264B">
              <w:rPr>
                <w:rFonts w:ascii="Roboto" w:hAnsi="Roboto"/>
                <w:i/>
                <w:iCs/>
                <w:color w:val="53565A"/>
                <w:sz w:val="18"/>
                <w:szCs w:val="18"/>
                <w:lang w:val="en-US"/>
              </w:rPr>
              <w:t>Eng</w:t>
            </w:r>
            <w:proofErr w:type="spellEnd"/>
            <w:r w:rsidRPr="003E264B">
              <w:rPr>
                <w:rFonts w:ascii="Roboto" w:hAnsi="Roboto"/>
                <w:i/>
                <w:iCs/>
                <w:color w:val="53565A"/>
                <w:sz w:val="18"/>
                <w:szCs w:val="18"/>
                <w:lang w:val="en-US"/>
              </w:rPr>
              <w:t xml:space="preserve"> </w:t>
            </w:r>
            <w:proofErr w:type="spellStart"/>
            <w:r w:rsidRPr="003E264B">
              <w:rPr>
                <w:rFonts w:ascii="Roboto" w:hAnsi="Roboto"/>
                <w:i/>
                <w:iCs/>
                <w:color w:val="53565A"/>
                <w:sz w:val="18"/>
                <w:szCs w:val="18"/>
                <w:lang w:val="en-US"/>
              </w:rPr>
              <w:t>Comput</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46, </w:t>
            </w:r>
            <w:r w:rsidRPr="003E264B">
              <w:rPr>
                <w:rFonts w:ascii="Roboto" w:hAnsi="Roboto"/>
                <w:i/>
                <w:iCs/>
                <w:color w:val="53565A"/>
                <w:sz w:val="18"/>
                <w:szCs w:val="18"/>
                <w:lang w:val="en-US"/>
              </w:rPr>
              <w:t>(2), </w:t>
            </w:r>
            <w:r w:rsidRPr="003E264B">
              <w:rPr>
                <w:rFonts w:ascii="Roboto" w:hAnsi="Roboto"/>
                <w:color w:val="53565A"/>
                <w:sz w:val="18"/>
                <w:szCs w:val="18"/>
                <w:lang w:val="en-US"/>
              </w:rPr>
              <w:t>pp. 169-178, 2008. Available: </w:t>
            </w:r>
            <w:hyperlink r:id="rId43" w:tgtFrame="_blank" w:history="1">
              <w:r w:rsidRPr="003E264B">
                <w:rPr>
                  <w:rStyle w:val="Hipervnculo"/>
                  <w:rFonts w:ascii="Roboto" w:hAnsi="Roboto"/>
                  <w:color w:val="0066CC"/>
                  <w:sz w:val="18"/>
                  <w:szCs w:val="18"/>
                  <w:lang w:val="en-US"/>
                </w:rPr>
                <w:t>https://www.ncbi.nlm.nih.gov/pubmed/18087742</w:t>
              </w:r>
            </w:hyperlink>
            <w:r w:rsidRPr="003E264B">
              <w:rPr>
                <w:rFonts w:ascii="Roboto" w:hAnsi="Roboto"/>
                <w:color w:val="53565A"/>
                <w:sz w:val="18"/>
                <w:szCs w:val="18"/>
                <w:lang w:val="en-US"/>
              </w:rPr>
              <w:t>. DOI: 10.1007/s11517-007-0296-5.</w:t>
            </w:r>
          </w:p>
          <w:p w14:paraId="4CAFDD53"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[36] M. C. </w:t>
            </w:r>
            <w:proofErr w:type="spellStart"/>
            <w:r w:rsidRPr="003E264B">
              <w:rPr>
                <w:rFonts w:ascii="Roboto" w:hAnsi="Roboto"/>
                <w:color w:val="53565A"/>
                <w:sz w:val="18"/>
                <w:szCs w:val="18"/>
                <w:lang w:val="en-US"/>
              </w:rPr>
              <w:t>Schall</w:t>
            </w:r>
            <w:proofErr w:type="spellEnd"/>
            <w:r w:rsidRPr="003E264B">
              <w:rPr>
                <w:rFonts w:ascii="Roboto" w:hAnsi="Roboto"/>
                <w:color w:val="53565A"/>
                <w:sz w:val="18"/>
                <w:szCs w:val="18"/>
                <w:lang w:val="en-US"/>
              </w:rPr>
              <w:t xml:space="preserve">, R. F. </w:t>
            </w:r>
            <w:proofErr w:type="spellStart"/>
            <w:r w:rsidRPr="003E264B">
              <w:rPr>
                <w:rFonts w:ascii="Roboto" w:hAnsi="Roboto"/>
                <w:color w:val="53565A"/>
                <w:sz w:val="18"/>
                <w:szCs w:val="18"/>
                <w:lang w:val="en-US"/>
              </w:rPr>
              <w:t>Sesek</w:t>
            </w:r>
            <w:proofErr w:type="spellEnd"/>
            <w:r w:rsidRPr="003E264B">
              <w:rPr>
                <w:rFonts w:ascii="Roboto" w:hAnsi="Roboto"/>
                <w:color w:val="53565A"/>
                <w:sz w:val="18"/>
                <w:szCs w:val="18"/>
                <w:lang w:val="en-US"/>
              </w:rPr>
              <w:t xml:space="preserve"> and L. A. </w:t>
            </w:r>
            <w:proofErr w:type="spellStart"/>
            <w:r w:rsidRPr="003E264B">
              <w:rPr>
                <w:rFonts w:ascii="Roboto" w:hAnsi="Roboto"/>
                <w:color w:val="53565A"/>
                <w:sz w:val="18"/>
                <w:szCs w:val="18"/>
                <w:lang w:val="en-US"/>
              </w:rPr>
              <w:t>Cavuoto</w:t>
            </w:r>
            <w:proofErr w:type="spellEnd"/>
            <w:r w:rsidRPr="003E264B">
              <w:rPr>
                <w:rFonts w:ascii="Roboto" w:hAnsi="Roboto"/>
                <w:color w:val="53565A"/>
                <w:sz w:val="18"/>
                <w:szCs w:val="18"/>
                <w:lang w:val="en-US"/>
              </w:rPr>
              <w:t>, "Barriers to the Adoption of Wearable Sensors in the Workplace: A Survey of Occupational Safety and Health Professionals," </w:t>
            </w:r>
            <w:r w:rsidRPr="003E264B">
              <w:rPr>
                <w:rFonts w:ascii="Roboto" w:hAnsi="Roboto"/>
                <w:i/>
                <w:iCs/>
                <w:color w:val="53565A"/>
                <w:sz w:val="18"/>
                <w:szCs w:val="18"/>
                <w:lang w:val="en-US"/>
              </w:rPr>
              <w:t>Human Factors: The Journal of Human Factors and Ergonomics Society, </w:t>
            </w:r>
            <w:r w:rsidRPr="003E264B">
              <w:rPr>
                <w:rFonts w:ascii="Roboto" w:hAnsi="Roboto"/>
                <w:color w:val="53565A"/>
                <w:sz w:val="18"/>
                <w:szCs w:val="18"/>
                <w:lang w:val="en-US"/>
              </w:rPr>
              <w:t>vol. 60, </w:t>
            </w:r>
            <w:r w:rsidRPr="003E264B">
              <w:rPr>
                <w:rFonts w:ascii="Roboto" w:hAnsi="Roboto"/>
                <w:i/>
                <w:iCs/>
                <w:color w:val="53565A"/>
                <w:sz w:val="18"/>
                <w:szCs w:val="18"/>
                <w:lang w:val="en-US"/>
              </w:rPr>
              <w:t>(3), </w:t>
            </w:r>
            <w:r w:rsidRPr="003E264B">
              <w:rPr>
                <w:rFonts w:ascii="Roboto" w:hAnsi="Roboto"/>
                <w:color w:val="53565A"/>
                <w:sz w:val="18"/>
                <w:szCs w:val="18"/>
                <w:lang w:val="en-US"/>
              </w:rPr>
              <w:t>pp. 351-362, 2018. Available: </w:t>
            </w:r>
            <w:hyperlink r:id="rId44" w:tgtFrame="_blank" w:history="1">
              <w:r w:rsidRPr="003E264B">
                <w:rPr>
                  <w:rStyle w:val="Hipervnculo"/>
                  <w:rFonts w:ascii="Roboto" w:hAnsi="Roboto"/>
                  <w:color w:val="0066CC"/>
                  <w:sz w:val="18"/>
                  <w:szCs w:val="18"/>
                  <w:lang w:val="en-US"/>
                </w:rPr>
                <w:t>https://journals.sagepub.com/doi/full/10.1177/0018720817753907</w:t>
              </w:r>
            </w:hyperlink>
            <w:r w:rsidRPr="003E264B">
              <w:rPr>
                <w:rFonts w:ascii="Roboto" w:hAnsi="Roboto"/>
                <w:color w:val="53565A"/>
                <w:sz w:val="18"/>
                <w:szCs w:val="18"/>
                <w:lang w:val="en-US"/>
              </w:rPr>
              <w:t>. DOI: 10.1177/0018720817753907.</w:t>
            </w:r>
          </w:p>
          <w:p w14:paraId="11CA9E3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[37] C. R. Reid</w:t>
            </w:r>
            <w:r w:rsidRPr="003E264B">
              <w:rPr>
                <w:rFonts w:ascii="Roboto" w:hAnsi="Roboto"/>
                <w:i/>
                <w:iCs/>
                <w:color w:val="53565A"/>
                <w:sz w:val="18"/>
                <w:szCs w:val="18"/>
                <w:lang w:val="en-US"/>
              </w:rPr>
              <w:t> et al</w:t>
            </w:r>
            <w:r w:rsidRPr="003E264B">
              <w:rPr>
                <w:rFonts w:ascii="Roboto" w:hAnsi="Roboto"/>
                <w:color w:val="53565A"/>
                <w:sz w:val="18"/>
                <w:szCs w:val="18"/>
                <w:lang w:val="en-US"/>
              </w:rPr>
              <w:t>, "Wearable Technologies: How Will We Overcome Barriers to Enhance Worker Performance, Health, And Safety?" </w:t>
            </w:r>
            <w:r w:rsidRPr="003E264B">
              <w:rPr>
                <w:rFonts w:ascii="Roboto" w:hAnsi="Roboto"/>
                <w:i/>
                <w:iCs/>
                <w:color w:val="53565A"/>
                <w:sz w:val="18"/>
                <w:szCs w:val="18"/>
                <w:lang w:val="en-US"/>
              </w:rPr>
              <w:t>Proceedings of the Human Factors and Ergonomics Society Annual Meeting, </w:t>
            </w:r>
            <w:r w:rsidRPr="003E264B">
              <w:rPr>
                <w:rFonts w:ascii="Roboto" w:hAnsi="Roboto"/>
                <w:color w:val="53565A"/>
                <w:sz w:val="18"/>
                <w:szCs w:val="18"/>
                <w:lang w:val="en-US"/>
              </w:rPr>
              <w:t>vol. 61, </w:t>
            </w:r>
            <w:r w:rsidRPr="003E264B">
              <w:rPr>
                <w:rFonts w:ascii="Roboto" w:hAnsi="Roboto"/>
                <w:i/>
                <w:iCs/>
                <w:color w:val="53565A"/>
                <w:sz w:val="18"/>
                <w:szCs w:val="18"/>
                <w:lang w:val="en-US"/>
              </w:rPr>
              <w:t>(1), </w:t>
            </w:r>
            <w:r w:rsidRPr="003E264B">
              <w:rPr>
                <w:rFonts w:ascii="Roboto" w:hAnsi="Roboto"/>
                <w:color w:val="53565A"/>
                <w:sz w:val="18"/>
                <w:szCs w:val="18"/>
                <w:lang w:val="en-US"/>
              </w:rPr>
              <w:t xml:space="preserve">pp. </w:t>
            </w:r>
            <w:r w:rsidRPr="003E264B">
              <w:rPr>
                <w:rFonts w:ascii="Roboto" w:hAnsi="Roboto"/>
                <w:color w:val="53565A"/>
                <w:sz w:val="18"/>
                <w:szCs w:val="18"/>
                <w:lang w:val="en-US"/>
              </w:rPr>
              <w:lastRenderedPageBreak/>
              <w:t>1026-1030, 2017. Available: </w:t>
            </w:r>
            <w:hyperlink r:id="rId45" w:tgtFrame="_blank" w:history="1">
              <w:r w:rsidRPr="003E264B">
                <w:rPr>
                  <w:rStyle w:val="Hipervnculo"/>
                  <w:rFonts w:ascii="Roboto" w:hAnsi="Roboto"/>
                  <w:color w:val="0066CC"/>
                  <w:sz w:val="18"/>
                  <w:szCs w:val="18"/>
                  <w:lang w:val="en-US"/>
                </w:rPr>
                <w:t>https://journals.sagepub.com/doi/full/10.1177/1541931213601740</w:t>
              </w:r>
            </w:hyperlink>
            <w:r w:rsidRPr="003E264B">
              <w:rPr>
                <w:rFonts w:ascii="Roboto" w:hAnsi="Roboto"/>
                <w:color w:val="53565A"/>
                <w:sz w:val="18"/>
                <w:szCs w:val="18"/>
                <w:lang w:val="en-US"/>
              </w:rPr>
              <w:t>. DOI: 10.1177/1541931213601740.</w:t>
            </w:r>
          </w:p>
          <w:p w14:paraId="2525188C"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[38] T. Page, "A forecast of the adoption of</w:t>
            </w:r>
            <w:r w:rsidRPr="003E264B">
              <w:rPr>
                <w:rFonts w:ascii="Roboto" w:hAnsi="Roboto"/>
                <w:color w:val="53565A"/>
                <w:sz w:val="18"/>
                <w:szCs w:val="18"/>
                <w:lang w:val="en-US"/>
              </w:rPr>
              <w:br/>
              <w:t>wearable technology," June, 2015.</w:t>
            </w:r>
          </w:p>
          <w:p w14:paraId="1B2B87E8"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 xml:space="preserve">[39] J. D. Gutierrez and R. </w:t>
            </w:r>
            <w:proofErr w:type="spellStart"/>
            <w:r w:rsidRPr="003E264B">
              <w:rPr>
                <w:rFonts w:ascii="Roboto" w:hAnsi="Roboto"/>
                <w:color w:val="53565A"/>
                <w:sz w:val="18"/>
                <w:szCs w:val="18"/>
              </w:rPr>
              <w:t>Fortich</w:t>
            </w:r>
            <w:proofErr w:type="spellEnd"/>
            <w:r w:rsidRPr="003E264B">
              <w:rPr>
                <w:rFonts w:ascii="Roboto" w:hAnsi="Roboto"/>
                <w:color w:val="53565A"/>
                <w:sz w:val="18"/>
                <w:szCs w:val="18"/>
              </w:rPr>
              <w:t>, "Los Determinantes de la Obesidad en Colombia," </w:t>
            </w:r>
            <w:r w:rsidRPr="003E264B">
              <w:rPr>
                <w:rFonts w:ascii="Roboto" w:hAnsi="Roboto"/>
                <w:i/>
                <w:iCs/>
                <w:color w:val="53565A"/>
                <w:sz w:val="18"/>
                <w:szCs w:val="18"/>
              </w:rPr>
              <w:t>Revista Economía &amp; Región, </w:t>
            </w:r>
            <w:r w:rsidRPr="003E264B">
              <w:rPr>
                <w:rFonts w:ascii="Roboto" w:hAnsi="Roboto"/>
                <w:color w:val="53565A"/>
                <w:sz w:val="18"/>
                <w:szCs w:val="18"/>
              </w:rPr>
              <w:t>2011. Available: </w:t>
            </w:r>
            <w:hyperlink r:id="rId46" w:tgtFrame="_blank" w:history="1">
              <w:r w:rsidRPr="003E264B">
                <w:rPr>
                  <w:rStyle w:val="Hipervnculo"/>
                  <w:rFonts w:ascii="Roboto" w:hAnsi="Roboto"/>
                  <w:color w:val="0066CC"/>
                  <w:sz w:val="18"/>
                  <w:szCs w:val="18"/>
                </w:rPr>
                <w:t>http://econpapers.repec.org/article/col000411/009184.htm</w:t>
              </w:r>
            </w:hyperlink>
            <w:r w:rsidRPr="003E264B">
              <w:rPr>
                <w:rFonts w:ascii="Roboto" w:hAnsi="Roboto"/>
                <w:color w:val="53565A"/>
                <w:sz w:val="18"/>
                <w:szCs w:val="18"/>
              </w:rPr>
              <w:t>.</w:t>
            </w:r>
          </w:p>
          <w:p w14:paraId="700988F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[40] J. A. Colmenares Pedraza and R. Herrera Medina, "Prevalencia de actividad física y beneficios y barreras en trabajadores de Villavicencio, Colombia," </w:t>
            </w:r>
            <w:r w:rsidRPr="003E264B">
              <w:rPr>
                <w:rFonts w:ascii="Roboto" w:hAnsi="Roboto"/>
                <w:i/>
                <w:iCs/>
                <w:color w:val="53565A"/>
                <w:sz w:val="18"/>
                <w:szCs w:val="18"/>
              </w:rPr>
              <w:t>Revista De La Universidad Industrial De Santander. Salud, </w:t>
            </w:r>
            <w:r w:rsidRPr="003E264B">
              <w:rPr>
                <w:rFonts w:ascii="Roboto" w:hAnsi="Roboto"/>
                <w:color w:val="53565A"/>
                <w:sz w:val="18"/>
                <w:szCs w:val="18"/>
              </w:rPr>
              <w:t>vol. 50, </w:t>
            </w:r>
            <w:r w:rsidRPr="003E264B">
              <w:rPr>
                <w:rFonts w:ascii="Roboto" w:hAnsi="Roboto"/>
                <w:i/>
                <w:iCs/>
                <w:color w:val="53565A"/>
                <w:sz w:val="18"/>
                <w:szCs w:val="18"/>
              </w:rPr>
              <w:t>(1), </w:t>
            </w:r>
            <w:r w:rsidRPr="003E264B">
              <w:rPr>
                <w:rFonts w:ascii="Roboto" w:hAnsi="Roboto"/>
                <w:color w:val="53565A"/>
                <w:sz w:val="18"/>
                <w:szCs w:val="18"/>
              </w:rPr>
              <w:t>pp. 37-45, 2018</w:t>
            </w:r>
            <w:proofErr w:type="gramStart"/>
            <w:r w:rsidRPr="003E264B">
              <w:rPr>
                <w:rFonts w:ascii="Roboto" w:hAnsi="Roboto"/>
                <w:color w:val="53565A"/>
                <w:sz w:val="18"/>
                <w:szCs w:val="18"/>
              </w:rPr>
              <w:t>. .</w:t>
            </w:r>
            <w:proofErr w:type="gramEnd"/>
            <w:r w:rsidRPr="003E264B">
              <w:rPr>
                <w:rFonts w:ascii="Roboto" w:hAnsi="Roboto"/>
                <w:color w:val="53565A"/>
                <w:sz w:val="18"/>
                <w:szCs w:val="18"/>
              </w:rPr>
              <w:t xml:space="preserve"> DOI: 10.18273/</w:t>
            </w:r>
            <w:proofErr w:type="gramStart"/>
            <w:r w:rsidRPr="003E264B">
              <w:rPr>
                <w:rFonts w:ascii="Roboto" w:hAnsi="Roboto"/>
                <w:color w:val="53565A"/>
                <w:sz w:val="18"/>
                <w:szCs w:val="18"/>
              </w:rPr>
              <w:t>revsal.v</w:t>
            </w:r>
            <w:proofErr w:type="gramEnd"/>
            <w:r w:rsidRPr="003E264B">
              <w:rPr>
                <w:rFonts w:ascii="Roboto" w:hAnsi="Roboto"/>
                <w:color w:val="53565A"/>
                <w:sz w:val="18"/>
                <w:szCs w:val="18"/>
              </w:rPr>
              <w:t>50n1-2018004.</w:t>
            </w:r>
          </w:p>
          <w:p w14:paraId="38D8B36A"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[41] Morales D. Diana, "Trabajo por turnos y presencia de obesidad en los trabajadores: Una revisión sistemática exploratoria," Jan 1, 2014.</w:t>
            </w:r>
          </w:p>
          <w:p w14:paraId="6C67C63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[42] (). </w:t>
            </w:r>
            <w:r w:rsidRPr="003E264B">
              <w:rPr>
                <w:rFonts w:ascii="Roboto" w:hAnsi="Roboto"/>
                <w:i/>
                <w:iCs/>
                <w:color w:val="53565A"/>
                <w:sz w:val="18"/>
                <w:szCs w:val="18"/>
              </w:rPr>
              <w:t>Observatorio Nacional de Salud Mental</w:t>
            </w:r>
            <w:r w:rsidRPr="003E264B">
              <w:rPr>
                <w:rFonts w:ascii="Roboto" w:hAnsi="Roboto"/>
                <w:color w:val="53565A"/>
                <w:sz w:val="18"/>
                <w:szCs w:val="18"/>
              </w:rPr>
              <w:t>. Available: </w:t>
            </w:r>
            <w:hyperlink r:id="rId47" w:tgtFrame="_blank" w:history="1">
              <w:r w:rsidRPr="003E264B">
                <w:rPr>
                  <w:rStyle w:val="Hipervnculo"/>
                  <w:rFonts w:ascii="Roboto" w:hAnsi="Roboto"/>
                  <w:color w:val="0066CC"/>
                  <w:sz w:val="18"/>
                  <w:szCs w:val="18"/>
                </w:rPr>
                <w:t>http://onsaludmental.minsalud.gov.co/Paginas/Inicio.aspx</w:t>
              </w:r>
            </w:hyperlink>
            <w:r w:rsidRPr="003E264B">
              <w:rPr>
                <w:rFonts w:ascii="Roboto" w:hAnsi="Roboto"/>
                <w:color w:val="53565A"/>
                <w:sz w:val="18"/>
                <w:szCs w:val="18"/>
              </w:rPr>
              <w:t>.</w:t>
            </w:r>
          </w:p>
          <w:p w14:paraId="642B3A16"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[43] (). </w:t>
            </w:r>
            <w:r w:rsidRPr="003E264B">
              <w:rPr>
                <w:rFonts w:ascii="Roboto" w:hAnsi="Roboto"/>
                <w:i/>
                <w:iCs/>
                <w:color w:val="53565A"/>
                <w:sz w:val="18"/>
                <w:szCs w:val="18"/>
              </w:rPr>
              <w:t>Indicadores de riesgos laborales</w:t>
            </w:r>
            <w:r w:rsidRPr="003E264B">
              <w:rPr>
                <w:rFonts w:ascii="Roboto" w:hAnsi="Roboto"/>
                <w:color w:val="53565A"/>
                <w:sz w:val="18"/>
                <w:szCs w:val="18"/>
              </w:rPr>
              <w:t>. Available: </w:t>
            </w:r>
            <w:hyperlink r:id="rId48" w:tgtFrame="_blank" w:history="1">
              <w:r w:rsidRPr="003E264B">
                <w:rPr>
                  <w:rStyle w:val="Hipervnculo"/>
                  <w:rFonts w:ascii="Roboto" w:hAnsi="Roboto"/>
                  <w:color w:val="0066CC"/>
                  <w:sz w:val="18"/>
                  <w:szCs w:val="18"/>
                </w:rPr>
                <w:t>https://www.minsalud.gov.co/proteccionsocial/RiesgosLaborales/Paginas/indicadores.aspx</w:t>
              </w:r>
            </w:hyperlink>
            <w:r w:rsidRPr="003E264B">
              <w:rPr>
                <w:rFonts w:ascii="Roboto" w:hAnsi="Roboto"/>
                <w:color w:val="53565A"/>
                <w:sz w:val="18"/>
                <w:szCs w:val="18"/>
              </w:rPr>
              <w:t>.</w:t>
            </w:r>
          </w:p>
          <w:p w14:paraId="69605A9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[44] U.S.B.L.S., "Nonfatal occupational injuries and illnesses requiring days away from work, 2011;2012 ASI 6844-</w:t>
            </w:r>
            <w:proofErr w:type="gramStart"/>
            <w:r w:rsidRPr="003E264B">
              <w:rPr>
                <w:rFonts w:ascii="Roboto" w:hAnsi="Roboto"/>
                <w:color w:val="53565A"/>
                <w:sz w:val="18"/>
                <w:szCs w:val="18"/>
                <w:lang w:val="en-US"/>
              </w:rPr>
              <w:t>8;USDL</w:t>
            </w:r>
            <w:proofErr w:type="gramEnd"/>
            <w:r w:rsidRPr="003E264B">
              <w:rPr>
                <w:rFonts w:ascii="Roboto" w:hAnsi="Roboto"/>
                <w:color w:val="53565A"/>
                <w:sz w:val="18"/>
                <w:szCs w:val="18"/>
                <w:lang w:val="en-US"/>
              </w:rPr>
              <w:t xml:space="preserve"> 12-2204," 2012.</w:t>
            </w:r>
          </w:p>
          <w:p w14:paraId="30807C0B"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[45] C. A. Ordóñez, "Desórdenes músculo esqueléticos relacionados con el trabajo," </w:t>
            </w:r>
            <w:r w:rsidRPr="003E264B">
              <w:rPr>
                <w:rFonts w:ascii="Roboto" w:hAnsi="Roboto"/>
                <w:i/>
                <w:iCs/>
                <w:color w:val="53565A"/>
                <w:sz w:val="18"/>
                <w:szCs w:val="18"/>
              </w:rPr>
              <w:t>Revista Colombiana De Salud Ocupacional, </w:t>
            </w:r>
            <w:r w:rsidRPr="003E264B">
              <w:rPr>
                <w:rFonts w:ascii="Roboto" w:hAnsi="Roboto"/>
                <w:color w:val="53565A"/>
                <w:sz w:val="18"/>
                <w:szCs w:val="18"/>
              </w:rPr>
              <w:t>vol. Vol. 6, </w:t>
            </w:r>
            <w:r w:rsidRPr="003E264B">
              <w:rPr>
                <w:rFonts w:ascii="Roboto" w:hAnsi="Roboto"/>
                <w:i/>
                <w:iCs/>
                <w:color w:val="53565A"/>
                <w:sz w:val="18"/>
                <w:szCs w:val="18"/>
              </w:rPr>
              <w:t>(</w:t>
            </w:r>
            <w:proofErr w:type="spellStart"/>
            <w:r w:rsidRPr="003E264B">
              <w:rPr>
                <w:rFonts w:ascii="Roboto" w:hAnsi="Roboto"/>
                <w:i/>
                <w:iCs/>
                <w:color w:val="53565A"/>
                <w:sz w:val="18"/>
                <w:szCs w:val="18"/>
              </w:rPr>
              <w:t>Num</w:t>
            </w:r>
            <w:proofErr w:type="spellEnd"/>
            <w:r w:rsidRPr="003E264B">
              <w:rPr>
                <w:rFonts w:ascii="Roboto" w:hAnsi="Roboto"/>
                <w:i/>
                <w:iCs/>
                <w:color w:val="53565A"/>
                <w:sz w:val="18"/>
                <w:szCs w:val="18"/>
              </w:rPr>
              <w:t>. 1), </w:t>
            </w:r>
            <w:r w:rsidRPr="003E264B">
              <w:rPr>
                <w:rFonts w:ascii="Roboto" w:hAnsi="Roboto"/>
                <w:color w:val="53565A"/>
                <w:sz w:val="18"/>
                <w:szCs w:val="18"/>
              </w:rPr>
              <w:t>2016. Available: </w:t>
            </w:r>
            <w:hyperlink r:id="rId49" w:tgtFrame="_blank" w:history="1">
              <w:r w:rsidRPr="003E264B">
                <w:rPr>
                  <w:rStyle w:val="Hipervnculo"/>
                  <w:rFonts w:ascii="Roboto" w:hAnsi="Roboto"/>
                  <w:color w:val="0066CC"/>
                  <w:sz w:val="18"/>
                  <w:szCs w:val="18"/>
                </w:rPr>
                <w:t>http://revistasojs.unilibrecali.edu.co/index.php/rcso/article/view/307/345</w:t>
              </w:r>
            </w:hyperlink>
            <w:r w:rsidRPr="003E264B">
              <w:rPr>
                <w:rFonts w:ascii="Roboto" w:hAnsi="Roboto"/>
                <w:color w:val="53565A"/>
                <w:sz w:val="18"/>
                <w:szCs w:val="18"/>
              </w:rPr>
              <w:t>.</w:t>
            </w:r>
          </w:p>
          <w:p w14:paraId="4C239161"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rPr>
              <w:t>[46] (July 23,). </w:t>
            </w:r>
            <w:r w:rsidRPr="003E264B">
              <w:rPr>
                <w:rFonts w:ascii="Roboto" w:hAnsi="Roboto"/>
                <w:i/>
                <w:iCs/>
                <w:color w:val="53565A"/>
                <w:sz w:val="18"/>
                <w:szCs w:val="18"/>
              </w:rPr>
              <w:t>Resolución 2646 de 2008</w:t>
            </w:r>
            <w:r w:rsidRPr="003E264B">
              <w:rPr>
                <w:rFonts w:ascii="Roboto" w:hAnsi="Roboto"/>
                <w:color w:val="53565A"/>
                <w:sz w:val="18"/>
                <w:szCs w:val="18"/>
              </w:rPr>
              <w:t>. Available: </w:t>
            </w:r>
            <w:hyperlink r:id="rId50" w:tgtFrame="_blank" w:history="1">
              <w:r w:rsidRPr="003E264B">
                <w:rPr>
                  <w:rStyle w:val="Hipervnculo"/>
                  <w:rFonts w:ascii="Roboto" w:hAnsi="Roboto"/>
                  <w:color w:val="0066CC"/>
                  <w:sz w:val="18"/>
                  <w:szCs w:val="18"/>
                </w:rPr>
                <w:t>https://www.alcaldiabogota.gov.co/sisjur/normas/Norma1.jsp?i=31607</w:t>
              </w:r>
            </w:hyperlink>
            <w:r w:rsidRPr="003E264B">
              <w:rPr>
                <w:rFonts w:ascii="Roboto" w:hAnsi="Roboto"/>
                <w:color w:val="53565A"/>
                <w:sz w:val="18"/>
                <w:szCs w:val="18"/>
              </w:rPr>
              <w:t>.</w:t>
            </w:r>
          </w:p>
          <w:p w14:paraId="0B8D18D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[47] (February 21,). </w:t>
            </w:r>
            <w:r w:rsidRPr="003E264B">
              <w:rPr>
                <w:rFonts w:ascii="Roboto" w:hAnsi="Roboto"/>
                <w:i/>
                <w:iCs/>
                <w:color w:val="53565A"/>
                <w:sz w:val="18"/>
                <w:szCs w:val="18"/>
                <w:lang w:val="en-US"/>
              </w:rPr>
              <w:t>Occupational disease</w:t>
            </w:r>
            <w:r w:rsidRPr="003E264B">
              <w:rPr>
                <w:rFonts w:ascii="Roboto" w:hAnsi="Roboto"/>
                <w:color w:val="53565A"/>
                <w:sz w:val="18"/>
                <w:szCs w:val="18"/>
                <w:lang w:val="en-US"/>
              </w:rPr>
              <w:t>. Available: </w:t>
            </w:r>
            <w:hyperlink r:id="rId51" w:tgtFrame="_blank" w:history="1">
              <w:r w:rsidRPr="003E264B">
                <w:rPr>
                  <w:rStyle w:val="Hipervnculo"/>
                  <w:rFonts w:ascii="Roboto" w:hAnsi="Roboto"/>
                  <w:color w:val="0066CC"/>
                  <w:sz w:val="18"/>
                  <w:szCs w:val="18"/>
                  <w:lang w:val="en-US"/>
                </w:rPr>
                <w:t>https://www.britannica.com/science/occupational-disease</w:t>
              </w:r>
            </w:hyperlink>
            <w:r w:rsidRPr="003E264B">
              <w:rPr>
                <w:rFonts w:ascii="Roboto" w:hAnsi="Roboto"/>
                <w:color w:val="53565A"/>
                <w:sz w:val="18"/>
                <w:szCs w:val="18"/>
                <w:lang w:val="en-US"/>
              </w:rPr>
              <w:t>.</w:t>
            </w:r>
          </w:p>
          <w:p w14:paraId="3EFEF1CF"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[48] Y. </w:t>
            </w:r>
            <w:proofErr w:type="spellStart"/>
            <w:r w:rsidRPr="003E264B">
              <w:rPr>
                <w:rFonts w:ascii="Roboto" w:hAnsi="Roboto"/>
                <w:color w:val="53565A"/>
                <w:sz w:val="18"/>
                <w:szCs w:val="18"/>
                <w:lang w:val="en-US"/>
              </w:rPr>
              <w:t>Jin</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"The Relationship between Depression and Lifestyle Risk Factors in Office Workers: 818 Board #134 June 1, 2: 00 PM - 3: 30 PM," </w:t>
            </w:r>
            <w:r w:rsidRPr="003E264B">
              <w:rPr>
                <w:rFonts w:ascii="Roboto" w:hAnsi="Roboto"/>
                <w:i/>
                <w:iCs/>
                <w:color w:val="53565A"/>
                <w:sz w:val="18"/>
                <w:szCs w:val="18"/>
                <w:lang w:val="en-US"/>
              </w:rPr>
              <w:t>Medicine &amp; Science in Sports &amp; Exercise, </w:t>
            </w:r>
            <w:r w:rsidRPr="003E264B">
              <w:rPr>
                <w:rFonts w:ascii="Roboto" w:hAnsi="Roboto"/>
                <w:color w:val="53565A"/>
                <w:sz w:val="18"/>
                <w:szCs w:val="18"/>
                <w:lang w:val="en-US"/>
              </w:rPr>
              <w:t>vol. 48, </w:t>
            </w:r>
            <w:r w:rsidRPr="003E264B">
              <w:rPr>
                <w:rFonts w:ascii="Roboto" w:hAnsi="Roboto"/>
                <w:i/>
                <w:iCs/>
                <w:color w:val="53565A"/>
                <w:sz w:val="18"/>
                <w:szCs w:val="18"/>
                <w:lang w:val="en-US"/>
              </w:rPr>
              <w:t>(5S Suppl 1), </w:t>
            </w:r>
            <w:r w:rsidRPr="003E264B">
              <w:rPr>
                <w:rFonts w:ascii="Roboto" w:hAnsi="Roboto"/>
                <w:color w:val="53565A"/>
                <w:sz w:val="18"/>
                <w:szCs w:val="18"/>
                <w:lang w:val="en-US"/>
              </w:rPr>
              <w:t>pp. 227, 2016. Available: </w:t>
            </w:r>
            <w:hyperlink r:id="rId52" w:tgtFrame="_blank" w:history="1">
              <w:r w:rsidRPr="003E264B">
                <w:rPr>
                  <w:rStyle w:val="Hipervnculo"/>
                  <w:rFonts w:ascii="Roboto" w:hAnsi="Roboto"/>
                  <w:color w:val="0066CC"/>
                  <w:sz w:val="18"/>
                  <w:szCs w:val="18"/>
                  <w:lang w:val="en-US"/>
                </w:rPr>
                <w:t>http://ovidsp.ovid.com/ovidweb.cgi?T=JS&amp;NEWS=n&amp;CSC=Y&amp;PAGE=fulltext&amp;D=ovft&amp;AN=00005768-201605001-00675</w:t>
              </w:r>
            </w:hyperlink>
            <w:r w:rsidRPr="003E264B">
              <w:rPr>
                <w:rFonts w:ascii="Roboto" w:hAnsi="Roboto"/>
                <w:color w:val="53565A"/>
                <w:sz w:val="18"/>
                <w:szCs w:val="18"/>
                <w:lang w:val="en-US"/>
              </w:rPr>
              <w:t>. DOI: 10.1249/01.mss.0000485681.11819.1e.</w:t>
            </w:r>
          </w:p>
          <w:p w14:paraId="558F55C9"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[49] R. Kessler, K. </w:t>
            </w:r>
            <w:proofErr w:type="spellStart"/>
            <w:r w:rsidRPr="003E264B">
              <w:rPr>
                <w:rFonts w:ascii="Roboto" w:hAnsi="Roboto"/>
                <w:color w:val="53565A"/>
                <w:sz w:val="18"/>
                <w:szCs w:val="18"/>
                <w:lang w:val="en-US"/>
              </w:rPr>
              <w:t>Merikangas</w:t>
            </w:r>
            <w:proofErr w:type="spellEnd"/>
            <w:r w:rsidRPr="003E264B">
              <w:rPr>
                <w:rFonts w:ascii="Roboto" w:hAnsi="Roboto"/>
                <w:color w:val="53565A"/>
                <w:sz w:val="18"/>
                <w:szCs w:val="18"/>
                <w:lang w:val="en-US"/>
              </w:rPr>
              <w:t xml:space="preserve"> and P. Wang, "The Prevalence and Correlates of Workplace Depression in the National Comorbidity Survey Replication," </w:t>
            </w:r>
            <w:r w:rsidRPr="003E264B">
              <w:rPr>
                <w:rFonts w:ascii="Roboto" w:hAnsi="Roboto"/>
                <w:i/>
                <w:iCs/>
                <w:color w:val="53565A"/>
                <w:sz w:val="18"/>
                <w:szCs w:val="18"/>
                <w:lang w:val="en-US"/>
              </w:rPr>
              <w:t>Journal of Occupational and Environmental Medicine, </w:t>
            </w:r>
            <w:r w:rsidRPr="003E264B">
              <w:rPr>
                <w:rFonts w:ascii="Roboto" w:hAnsi="Roboto"/>
                <w:color w:val="53565A"/>
                <w:sz w:val="18"/>
                <w:szCs w:val="18"/>
                <w:lang w:val="en-US"/>
              </w:rPr>
              <w:t>vol. 50, </w:t>
            </w:r>
            <w:r w:rsidRPr="003E264B">
              <w:rPr>
                <w:rFonts w:ascii="Roboto" w:hAnsi="Roboto"/>
                <w:i/>
                <w:iCs/>
                <w:color w:val="53565A"/>
                <w:sz w:val="18"/>
                <w:szCs w:val="18"/>
                <w:lang w:val="en-US"/>
              </w:rPr>
              <w:t>(4), </w:t>
            </w:r>
            <w:r w:rsidRPr="003E264B">
              <w:rPr>
                <w:rFonts w:ascii="Roboto" w:hAnsi="Roboto"/>
                <w:color w:val="53565A"/>
                <w:sz w:val="18"/>
                <w:szCs w:val="18"/>
                <w:lang w:val="en-US"/>
              </w:rPr>
              <w:t>pp. 381-390, 2008. Available: </w:t>
            </w:r>
            <w:hyperlink r:id="rId53" w:tgtFrame="_blank" w:history="1">
              <w:r w:rsidRPr="003E264B">
                <w:rPr>
                  <w:rStyle w:val="Hipervnculo"/>
                  <w:rFonts w:ascii="Roboto" w:hAnsi="Roboto"/>
                  <w:color w:val="0066CC"/>
                  <w:sz w:val="18"/>
                  <w:szCs w:val="18"/>
                  <w:lang w:val="en-US"/>
                </w:rPr>
                <w:t>http://ovidsp.ovid.com/ovidweb.cgi?T=JS&amp;NEWS=n&amp;CSC=Y&amp;PAGE=fulltext&amp;D=ovft&amp;AN=00043764-200804000-00002</w:t>
              </w:r>
            </w:hyperlink>
            <w:r w:rsidRPr="003E264B">
              <w:rPr>
                <w:rFonts w:ascii="Roboto" w:hAnsi="Roboto"/>
                <w:color w:val="53565A"/>
                <w:sz w:val="18"/>
                <w:szCs w:val="18"/>
                <w:lang w:val="en-US"/>
              </w:rPr>
              <w:t>. DOI: 10.1097/JOM.0b013e31816ba9b8.</w:t>
            </w:r>
          </w:p>
          <w:p w14:paraId="76DAD3B6" w14:textId="77777777"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[50] S. Park et. al, "Sociocultural Factors Influencing Eating Practices Among Office Workers in Urban South Korea," </w:t>
            </w:r>
            <w:r w:rsidRPr="003E264B">
              <w:rPr>
                <w:rFonts w:ascii="Roboto" w:hAnsi="Roboto"/>
                <w:i/>
                <w:iCs/>
                <w:color w:val="53565A"/>
                <w:sz w:val="18"/>
                <w:szCs w:val="18"/>
                <w:lang w:val="en-US"/>
              </w:rPr>
              <w:t>Journal of Nutrition Education and Behavior, </w:t>
            </w:r>
            <w:r w:rsidRPr="003E264B">
              <w:rPr>
                <w:rFonts w:ascii="Roboto" w:hAnsi="Roboto"/>
                <w:color w:val="53565A"/>
                <w:sz w:val="18"/>
                <w:szCs w:val="18"/>
                <w:lang w:val="en-US"/>
              </w:rPr>
              <w:t>vol. 49, </w:t>
            </w:r>
            <w:r w:rsidRPr="003E264B">
              <w:rPr>
                <w:rFonts w:ascii="Roboto" w:hAnsi="Roboto"/>
                <w:i/>
                <w:iCs/>
                <w:color w:val="53565A"/>
                <w:sz w:val="18"/>
                <w:szCs w:val="18"/>
                <w:lang w:val="en-US"/>
              </w:rPr>
              <w:t>(6), </w:t>
            </w:r>
            <w:r w:rsidRPr="003E264B">
              <w:rPr>
                <w:rFonts w:ascii="Roboto" w:hAnsi="Roboto"/>
                <w:color w:val="53565A"/>
                <w:sz w:val="18"/>
                <w:szCs w:val="18"/>
                <w:lang w:val="en-US"/>
              </w:rPr>
              <w:t>pp. 474.e1, 2017. Available: </w:t>
            </w:r>
            <w:hyperlink r:id="rId54" w:tgtFrame="_blank" w:history="1">
              <w:r w:rsidRPr="003E264B">
                <w:rPr>
                  <w:rStyle w:val="Hipervnculo"/>
                  <w:rFonts w:ascii="Roboto" w:hAnsi="Roboto"/>
                  <w:color w:val="0066CC"/>
                  <w:sz w:val="18"/>
                  <w:szCs w:val="18"/>
                  <w:lang w:val="en-US"/>
                </w:rPr>
                <w:t>https://www.clinicalkey.es/playcontent/1-s2.0-S1499404617300714</w:t>
              </w:r>
            </w:hyperlink>
            <w:r w:rsidRPr="003E264B">
              <w:rPr>
                <w:rFonts w:ascii="Roboto" w:hAnsi="Roboto"/>
                <w:color w:val="53565A"/>
                <w:sz w:val="18"/>
                <w:szCs w:val="18"/>
                <w:lang w:val="en-US"/>
              </w:rPr>
              <w:t>. DOI: 10.1016/j.jneb.2017.02.005.</w:t>
            </w:r>
          </w:p>
          <w:p w14:paraId="7002AD7B" w14:textId="3E85A0D5"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 xml:space="preserve">[51] </w:t>
            </w:r>
            <w:proofErr w:type="spellStart"/>
            <w:r w:rsidRPr="003E264B">
              <w:rPr>
                <w:rFonts w:ascii="Roboto" w:hAnsi="Roboto"/>
                <w:color w:val="53565A"/>
                <w:sz w:val="18"/>
                <w:szCs w:val="18"/>
                <w:lang w:val="en-US"/>
              </w:rPr>
              <w:t>WonYang</w:t>
            </w:r>
            <w:proofErr w:type="spellEnd"/>
            <w:r w:rsidRPr="003E264B">
              <w:rPr>
                <w:rFonts w:ascii="Roboto" w:hAnsi="Roboto"/>
                <w:color w:val="53565A"/>
                <w:sz w:val="18"/>
                <w:szCs w:val="18"/>
                <w:lang w:val="en-US"/>
              </w:rPr>
              <w:t xml:space="preserve"> Kang</w:t>
            </w:r>
            <w:r w:rsidRPr="003E264B">
              <w:rPr>
                <w:rFonts w:ascii="Roboto" w:hAnsi="Roboto"/>
                <w:i/>
                <w:iCs/>
                <w:color w:val="53565A"/>
                <w:sz w:val="18"/>
                <w:szCs w:val="18"/>
                <w:lang w:val="en-US"/>
              </w:rPr>
              <w:t> et al</w:t>
            </w:r>
            <w:r w:rsidRPr="003E264B">
              <w:rPr>
                <w:rFonts w:ascii="Roboto" w:hAnsi="Roboto"/>
                <w:color w:val="53565A"/>
                <w:sz w:val="18"/>
                <w:szCs w:val="18"/>
                <w:lang w:val="en-US"/>
              </w:rPr>
              <w:t>, "Comparison of anxiety and depression status between office and manufacturing job employees in a large manufacturing company," </w:t>
            </w:r>
            <w:proofErr w:type="spellStart"/>
            <w:r w:rsidRPr="003E264B">
              <w:rPr>
                <w:rFonts w:ascii="Malgun Gothic" w:eastAsia="Malgun Gothic" w:hAnsi="Malgun Gothic" w:cs="Malgun Gothic" w:hint="eastAsia"/>
                <w:i/>
                <w:iCs/>
                <w:color w:val="53565A"/>
                <w:sz w:val="18"/>
                <w:szCs w:val="18"/>
              </w:rPr>
              <w:t>대한직업환경의학회지</w:t>
            </w:r>
            <w:proofErr w:type="spellEnd"/>
            <w:r w:rsidRPr="003E264B">
              <w:rPr>
                <w:rFonts w:ascii="Roboto" w:hAnsi="Roboto"/>
                <w:i/>
                <w:iCs/>
                <w:color w:val="53565A"/>
                <w:sz w:val="18"/>
                <w:szCs w:val="18"/>
                <w:lang w:val="en-US"/>
              </w:rPr>
              <w:t>, </w:t>
            </w:r>
            <w:r w:rsidRPr="003E264B">
              <w:rPr>
                <w:rFonts w:ascii="Roboto" w:hAnsi="Roboto"/>
                <w:color w:val="53565A"/>
                <w:sz w:val="18"/>
                <w:szCs w:val="18"/>
                <w:lang w:val="en-US"/>
              </w:rPr>
              <w:t>vol. 28, </w:t>
            </w:r>
            <w:r w:rsidRPr="003E264B">
              <w:rPr>
                <w:rFonts w:ascii="Roboto" w:hAnsi="Roboto"/>
                <w:i/>
                <w:iCs/>
                <w:color w:val="53565A"/>
                <w:sz w:val="18"/>
                <w:szCs w:val="18"/>
                <w:lang w:val="en-US"/>
              </w:rPr>
              <w:t>(9), </w:t>
            </w:r>
            <w:r w:rsidRPr="003E264B">
              <w:rPr>
                <w:rFonts w:ascii="Roboto" w:hAnsi="Roboto"/>
                <w:color w:val="53565A"/>
                <w:sz w:val="18"/>
                <w:szCs w:val="18"/>
                <w:lang w:val="en-US"/>
              </w:rPr>
              <w:t>pp. 89-95, 2016. Available: </w:t>
            </w:r>
            <w:hyperlink r:id="rId55" w:tgtFrame="_blank" w:history="1">
              <w:r w:rsidRPr="003E264B">
                <w:rPr>
                  <w:rStyle w:val="Hipervnculo"/>
                  <w:rFonts w:ascii="Roboto" w:hAnsi="Roboto"/>
                  <w:color w:val="0066CC"/>
                  <w:sz w:val="18"/>
                  <w:szCs w:val="18"/>
                  <w:lang w:val="en-US"/>
                </w:rPr>
                <w:t>http://www.dbpia.co.kr/view/ar_view.asp?arid=3086950</w:t>
              </w:r>
            </w:hyperlink>
            <w:r w:rsidRPr="003E264B">
              <w:rPr>
                <w:rFonts w:ascii="Roboto" w:hAnsi="Roboto"/>
                <w:color w:val="53565A"/>
                <w:sz w:val="18"/>
                <w:szCs w:val="18"/>
                <w:lang w:val="en-US"/>
              </w:rPr>
              <w:t>.</w:t>
            </w:r>
          </w:p>
          <w:p w14:paraId="31C63A8D" w14:textId="2777E48C"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lang w:val="en-US"/>
              </w:rPr>
              <w:t>[52] K. Blackford</w:t>
            </w:r>
            <w:r w:rsidRPr="003E264B">
              <w:rPr>
                <w:rFonts w:ascii="Roboto" w:hAnsi="Roboto"/>
                <w:i/>
                <w:iCs/>
                <w:color w:val="53565A"/>
                <w:sz w:val="18"/>
                <w:szCs w:val="18"/>
                <w:lang w:val="en-US"/>
              </w:rPr>
              <w:t> et al</w:t>
            </w:r>
            <w:r w:rsidRPr="003E264B">
              <w:rPr>
                <w:rFonts w:ascii="Roboto" w:hAnsi="Roboto"/>
                <w:color w:val="53565A"/>
                <w:sz w:val="18"/>
                <w:szCs w:val="18"/>
                <w:lang w:val="en-US"/>
              </w:rPr>
              <w:t>, "Office-based physical activity and nutrition intervention: barriers, enablers, and preferred strategies for workplace obesity prevention," September 12, 2013.</w:t>
            </w:r>
          </w:p>
          <w:p w14:paraId="1CC0F83C" w14:textId="3D87882E"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lang w:val="en-US"/>
              </w:rPr>
            </w:pPr>
            <w:r w:rsidRPr="003E264B">
              <w:rPr>
                <w:rFonts w:ascii="Roboto" w:hAnsi="Roboto"/>
                <w:color w:val="53565A"/>
                <w:sz w:val="18"/>
                <w:szCs w:val="18"/>
              </w:rPr>
              <w:t>[53] C. Mateo-Cecilia</w:t>
            </w:r>
            <w:r w:rsidRPr="003E264B">
              <w:rPr>
                <w:rFonts w:ascii="Roboto" w:hAnsi="Roboto"/>
                <w:i/>
                <w:iCs/>
                <w:color w:val="53565A"/>
                <w:sz w:val="18"/>
                <w:szCs w:val="18"/>
              </w:rPr>
              <w:t> et al</w:t>
            </w:r>
            <w:r w:rsidRPr="003E264B">
              <w:rPr>
                <w:rFonts w:ascii="Roboto" w:hAnsi="Roboto"/>
                <w:color w:val="53565A"/>
                <w:sz w:val="18"/>
                <w:szCs w:val="18"/>
              </w:rPr>
              <w:t>, "Diseño de oficinas en el Mediterráneo. La importancia del bienestar, la salud y el rendimiento de los usuarios," </w:t>
            </w:r>
            <w:r w:rsidRPr="003E264B">
              <w:rPr>
                <w:rFonts w:ascii="Roboto" w:hAnsi="Roboto"/>
                <w:i/>
                <w:iCs/>
                <w:color w:val="53565A"/>
                <w:sz w:val="18"/>
                <w:szCs w:val="18"/>
              </w:rPr>
              <w:t>Informes De La Construcción, </w:t>
            </w:r>
            <w:r w:rsidRPr="003E264B">
              <w:rPr>
                <w:rFonts w:ascii="Roboto" w:hAnsi="Roboto"/>
                <w:color w:val="53565A"/>
                <w:sz w:val="18"/>
                <w:szCs w:val="18"/>
              </w:rPr>
              <w:t>vol. 70, </w:t>
            </w:r>
            <w:r w:rsidRPr="003E264B">
              <w:rPr>
                <w:rFonts w:ascii="Roboto" w:hAnsi="Roboto"/>
                <w:i/>
                <w:iCs/>
                <w:color w:val="53565A"/>
                <w:sz w:val="18"/>
                <w:szCs w:val="18"/>
              </w:rPr>
              <w:t>(549), </w:t>
            </w:r>
            <w:r w:rsidRPr="003E264B">
              <w:rPr>
                <w:rFonts w:ascii="Roboto" w:hAnsi="Roboto"/>
                <w:color w:val="53565A"/>
                <w:sz w:val="18"/>
                <w:szCs w:val="18"/>
              </w:rPr>
              <w:t>pp. 235, 2018</w:t>
            </w:r>
            <w:proofErr w:type="gramStart"/>
            <w:r w:rsidRPr="003E264B">
              <w:rPr>
                <w:rFonts w:ascii="Roboto" w:hAnsi="Roboto"/>
                <w:color w:val="53565A"/>
                <w:sz w:val="18"/>
                <w:szCs w:val="18"/>
              </w:rPr>
              <w:t>. .</w:t>
            </w:r>
            <w:proofErr w:type="gramEnd"/>
            <w:r w:rsidRPr="003E264B">
              <w:rPr>
                <w:rFonts w:ascii="Roboto" w:hAnsi="Roboto"/>
                <w:color w:val="53565A"/>
                <w:sz w:val="18"/>
                <w:szCs w:val="18"/>
              </w:rPr>
              <w:t xml:space="preserve"> </w:t>
            </w:r>
            <w:r w:rsidRPr="003E264B">
              <w:rPr>
                <w:rFonts w:ascii="Roboto" w:hAnsi="Roboto"/>
                <w:color w:val="53565A"/>
                <w:sz w:val="18"/>
                <w:szCs w:val="18"/>
                <w:lang w:val="en-US"/>
              </w:rPr>
              <w:t>DOI: 10.3989/id.55050.</w:t>
            </w:r>
          </w:p>
          <w:p w14:paraId="31FFD470" w14:textId="138024D4" w:rsidR="003E264B" w:rsidRPr="003E264B" w:rsidRDefault="003E264B" w:rsidP="003E264B">
            <w:pPr>
              <w:pStyle w:val="NormalWeb"/>
              <w:shd w:val="clear" w:color="auto" w:fill="FFFFFF"/>
              <w:spacing w:before="0" w:beforeAutospacing="0" w:after="173" w:afterAutospacing="0"/>
              <w:rPr>
                <w:rFonts w:ascii="Roboto" w:hAnsi="Roboto"/>
                <w:color w:val="53565A"/>
                <w:sz w:val="18"/>
                <w:szCs w:val="18"/>
              </w:rPr>
            </w:pPr>
            <w:r w:rsidRPr="003E264B">
              <w:rPr>
                <w:rFonts w:ascii="Roboto" w:hAnsi="Roboto"/>
                <w:color w:val="53565A"/>
                <w:sz w:val="18"/>
                <w:szCs w:val="18"/>
                <w:lang w:val="en-US"/>
              </w:rPr>
              <w:t xml:space="preserve">[54] J. </w:t>
            </w:r>
            <w:proofErr w:type="spellStart"/>
            <w:r w:rsidRPr="003E264B">
              <w:rPr>
                <w:rFonts w:ascii="Roboto" w:hAnsi="Roboto"/>
                <w:color w:val="53565A"/>
                <w:sz w:val="18"/>
                <w:szCs w:val="18"/>
                <w:lang w:val="en-US"/>
              </w:rPr>
              <w:t>Bort-Roig</w:t>
            </w:r>
            <w:proofErr w:type="spellEnd"/>
            <w:r w:rsidRPr="003E264B">
              <w:rPr>
                <w:rFonts w:ascii="Roboto" w:hAnsi="Roboto"/>
                <w:i/>
                <w:iCs/>
                <w:color w:val="53565A"/>
                <w:sz w:val="18"/>
                <w:szCs w:val="18"/>
                <w:lang w:val="en-US"/>
              </w:rPr>
              <w:t> et al</w:t>
            </w:r>
            <w:r w:rsidRPr="003E264B">
              <w:rPr>
                <w:rFonts w:ascii="Roboto" w:hAnsi="Roboto"/>
                <w:color w:val="53565A"/>
                <w:sz w:val="18"/>
                <w:szCs w:val="18"/>
                <w:lang w:val="en-US"/>
              </w:rPr>
              <w:t>, "Monitoring sedentary patterns in office employees: validity of an m-health tool (</w:t>
            </w:r>
            <w:proofErr w:type="spellStart"/>
            <w:r w:rsidRPr="003E264B">
              <w:rPr>
                <w:rFonts w:ascii="Roboto" w:hAnsi="Roboto"/>
                <w:color w:val="53565A"/>
                <w:sz w:val="18"/>
                <w:szCs w:val="18"/>
                <w:lang w:val="en-US"/>
              </w:rPr>
              <w:t>Walk@Work-App</w:t>
            </w:r>
            <w:proofErr w:type="spellEnd"/>
            <w:r w:rsidRPr="003E264B">
              <w:rPr>
                <w:rFonts w:ascii="Roboto" w:hAnsi="Roboto"/>
                <w:color w:val="53565A"/>
                <w:sz w:val="18"/>
                <w:szCs w:val="18"/>
                <w:lang w:val="en-US"/>
              </w:rPr>
              <w:t>) for occupational health," </w:t>
            </w:r>
            <w:proofErr w:type="spellStart"/>
            <w:r w:rsidRPr="003E264B">
              <w:rPr>
                <w:rFonts w:ascii="Roboto" w:hAnsi="Roboto"/>
                <w:i/>
                <w:iCs/>
                <w:color w:val="53565A"/>
                <w:sz w:val="18"/>
                <w:szCs w:val="18"/>
                <w:lang w:val="en-US"/>
              </w:rPr>
              <w:t>Gaceta</w:t>
            </w:r>
            <w:proofErr w:type="spellEnd"/>
            <w:r w:rsidRPr="003E264B">
              <w:rPr>
                <w:rFonts w:ascii="Roboto" w:hAnsi="Roboto"/>
                <w:i/>
                <w:iCs/>
                <w:color w:val="53565A"/>
                <w:sz w:val="18"/>
                <w:szCs w:val="18"/>
                <w:lang w:val="en-US"/>
              </w:rPr>
              <w:t xml:space="preserve"> Sanitaria, </w:t>
            </w:r>
            <w:r w:rsidRPr="003E264B">
              <w:rPr>
                <w:rFonts w:ascii="Roboto" w:hAnsi="Roboto"/>
                <w:color w:val="53565A"/>
                <w:sz w:val="18"/>
                <w:szCs w:val="18"/>
                <w:lang w:val="en-US"/>
              </w:rPr>
              <w:t>vol. 32, </w:t>
            </w:r>
            <w:r w:rsidRPr="003E264B">
              <w:rPr>
                <w:rFonts w:ascii="Roboto" w:hAnsi="Roboto"/>
                <w:i/>
                <w:iCs/>
                <w:color w:val="53565A"/>
                <w:sz w:val="18"/>
                <w:szCs w:val="18"/>
                <w:lang w:val="en-US"/>
              </w:rPr>
              <w:t>(6), </w:t>
            </w:r>
            <w:r w:rsidRPr="003E264B">
              <w:rPr>
                <w:rFonts w:ascii="Roboto" w:hAnsi="Roboto"/>
                <w:color w:val="53565A"/>
                <w:sz w:val="18"/>
                <w:szCs w:val="18"/>
                <w:lang w:val="en-US"/>
              </w:rPr>
              <w:t xml:space="preserve">pp. 563-566, 2018. </w:t>
            </w:r>
            <w:r w:rsidRPr="003E264B">
              <w:rPr>
                <w:rFonts w:ascii="Roboto" w:hAnsi="Roboto"/>
                <w:color w:val="53565A"/>
                <w:sz w:val="18"/>
                <w:szCs w:val="18"/>
              </w:rPr>
              <w:lastRenderedPageBreak/>
              <w:t>Available: </w:t>
            </w:r>
            <w:hyperlink r:id="rId56" w:tgtFrame="_blank" w:history="1">
              <w:r w:rsidRPr="003E264B">
                <w:rPr>
                  <w:rStyle w:val="Hipervnculo"/>
                  <w:rFonts w:ascii="Roboto" w:hAnsi="Roboto"/>
                  <w:color w:val="0066CC"/>
                  <w:sz w:val="18"/>
                  <w:szCs w:val="18"/>
                </w:rPr>
                <w:t>https://www.sciencedirect.com/science/article/pii/S0213911117301401</w:t>
              </w:r>
            </w:hyperlink>
            <w:r w:rsidRPr="003E264B">
              <w:rPr>
                <w:rFonts w:ascii="Roboto" w:hAnsi="Roboto"/>
                <w:color w:val="53565A"/>
                <w:sz w:val="18"/>
                <w:szCs w:val="18"/>
              </w:rPr>
              <w:t>. DOI: 10.1016/j.gaceta.2017.05.004.</w:t>
            </w:r>
          </w:p>
          <w:p w14:paraId="4F05F126" w14:textId="6D005622" w:rsidR="00C90406" w:rsidRPr="003E264B" w:rsidRDefault="00C90406" w:rsidP="00C90406"/>
          <w:p w14:paraId="37AE646A" w14:textId="40F545C5" w:rsidR="00C90406" w:rsidRPr="003E264B" w:rsidRDefault="00C90406" w:rsidP="00C90406"/>
          <w:p w14:paraId="1BE66750" w14:textId="67CB7676" w:rsidR="00210696" w:rsidRPr="003E264B" w:rsidRDefault="00210696" w:rsidP="00961501"/>
        </w:tc>
      </w:tr>
    </w:tbl>
    <w:p w14:paraId="5FFE5AA6" w14:textId="1C7C2BF4" w:rsidR="004F0369" w:rsidRPr="003E264B" w:rsidRDefault="004F0369" w:rsidP="3535C29E">
      <w:pPr>
        <w:pStyle w:val="HTMLconformatoprevio"/>
        <w:rPr>
          <w:rFonts w:ascii="inherit" w:hAnsi="inherit"/>
          <w:color w:val="212121"/>
        </w:rPr>
      </w:pPr>
    </w:p>
    <w:p w14:paraId="77B46FBD" w14:textId="4AE0B014" w:rsidR="004F0369" w:rsidRPr="003E264B" w:rsidRDefault="004F0369" w:rsidP="3535C29E">
      <w:pPr>
        <w:pStyle w:val="HTMLconformatoprevio"/>
        <w:rPr>
          <w:rFonts w:ascii="inherit" w:hAnsi="inherit"/>
          <w:color w:val="212121"/>
        </w:rPr>
      </w:pPr>
    </w:p>
    <w:p w14:paraId="51BD8360" w14:textId="3231E3E7" w:rsidR="007C2CCC" w:rsidRPr="003E264B" w:rsidRDefault="007C2CCC" w:rsidP="3535C29E">
      <w:pPr>
        <w:pStyle w:val="HTMLconformatoprevio"/>
        <w:rPr>
          <w:rFonts w:ascii="Optima" w:hAnsi="Optima" w:cs="Optima"/>
          <w:sz w:val="16"/>
          <w:szCs w:val="16"/>
        </w:rPr>
      </w:pPr>
    </w:p>
    <w:p w14:paraId="686F694F" w14:textId="1527E221" w:rsidR="009F3549" w:rsidRPr="003E264B" w:rsidRDefault="009F3549" w:rsidP="00C64837"/>
    <w:p w14:paraId="676F3C66" w14:textId="283AB3DB" w:rsidR="009F3549" w:rsidRDefault="009F3549" w:rsidP="009F3549">
      <w:pPr>
        <w:rPr>
          <w:rFonts w:ascii="Calibri" w:hAnsi="Calibri"/>
        </w:rPr>
      </w:pPr>
      <w:r w:rsidRPr="009F3549">
        <w:rPr>
          <w:rFonts w:ascii="Calibri" w:hAnsi="Calibri"/>
        </w:rPr>
        <w:t>¿Qué es una emoción?</w:t>
      </w:r>
    </w:p>
    <w:p w14:paraId="6F12B3BE" w14:textId="3B868266" w:rsidR="00FA2BFC" w:rsidRDefault="00FA2BFC" w:rsidP="009F3549">
      <w:pPr>
        <w:rPr>
          <w:rFonts w:ascii="Calibri" w:hAnsi="Calibri"/>
        </w:rPr>
      </w:pPr>
    </w:p>
    <w:p w14:paraId="32455EFE" w14:textId="3682610A" w:rsidR="00FA2BFC" w:rsidRPr="009F3549" w:rsidRDefault="00FA2BFC" w:rsidP="009F3549">
      <w:pPr>
        <w:rPr>
          <w:rFonts w:ascii="Calibri" w:hAnsi="Calibri"/>
        </w:rPr>
      </w:pPr>
      <w:r w:rsidRPr="00FA2BFC">
        <w:rPr>
          <w:rFonts w:ascii="Calibri" w:hAnsi="Calibri"/>
        </w:rPr>
        <w:t>son respuestas químicas liberadas en respuesta a nuestra propia interpretación de un estímulo específico. Toma a nuestro cerebro cerca de ¼ de segundo para producir estos químicos. Los químicos que conforman las emociones son segregados por todo el cuerpo, no solamente en nuestros cerebros, y conforman una especie de enlace entre nuestro cerebro y cuerpo. Esto dura aproximadamente </w:t>
      </w:r>
      <w:hyperlink r:id="rId57" w:tgtFrame="_blank" w:history="1">
        <w:r w:rsidRPr="00FA2BFC">
          <w:rPr>
            <w:rFonts w:ascii="Calibri" w:hAnsi="Calibri"/>
          </w:rPr>
          <w:t>seis segundos</w:t>
        </w:r>
      </w:hyperlink>
      <w:r w:rsidRPr="00FA2BFC">
        <w:rPr>
          <w:rFonts w:ascii="Calibri" w:hAnsi="Calibri"/>
        </w:rPr>
        <w:t>, de ahí el origen del nombre de nuestra organización.</w:t>
      </w:r>
    </w:p>
    <w:p w14:paraId="3E6592B6" w14:textId="39A2E1F6" w:rsidR="009F3549" w:rsidRPr="009F3549" w:rsidRDefault="00FA2BFC" w:rsidP="009F3549">
      <w:pPr>
        <w:rPr>
          <w:rFonts w:ascii="Calibri" w:hAnsi="Calibri"/>
        </w:rPr>
      </w:pPr>
      <w:r>
        <w:rPr>
          <w:rFonts w:ascii="Calibri" w:hAnsi="Calibri"/>
        </w:rPr>
        <w:t xml:space="preserve">Resumen: </w:t>
      </w:r>
      <w:r w:rsidR="009F3549" w:rsidRPr="009F3549">
        <w:rPr>
          <w:rFonts w:ascii="Calibri" w:hAnsi="Calibri"/>
        </w:rPr>
        <w:t>La respuesta psicológica inmediata a un estímulo percibido. Son químicos liberados a través de todo el cuerpo, lo que dura cerca de seis segundos.</w:t>
      </w:r>
    </w:p>
    <w:p w14:paraId="57A039E3" w14:textId="6F72DA2C" w:rsidR="009F3549" w:rsidRPr="009F3549" w:rsidRDefault="009F3549" w:rsidP="009F3549">
      <w:pPr>
        <w:rPr>
          <w:rFonts w:ascii="Calibri" w:hAnsi="Calibri"/>
        </w:rPr>
      </w:pPr>
      <w:r w:rsidRPr="009F3549">
        <w:rPr>
          <w:rFonts w:ascii="Calibri" w:hAnsi="Calibri"/>
        </w:rPr>
        <w:t>¿Por qué tenemos emociones?</w:t>
      </w:r>
    </w:p>
    <w:p w14:paraId="361ACB14" w14:textId="2E7EA077" w:rsidR="009F3549" w:rsidRDefault="009F3549" w:rsidP="009F3549">
      <w:pPr>
        <w:rPr>
          <w:rFonts w:ascii="Calibri" w:hAnsi="Calibri"/>
        </w:rPr>
      </w:pPr>
      <w:r w:rsidRPr="009F3549">
        <w:rPr>
          <w:rFonts w:ascii="Calibri" w:hAnsi="Calibri"/>
        </w:rPr>
        <w:t>Las emociones nos permiten regular continuamente cada célula viva dentro de nuestro cuerpo, para adaptarse a sucesos impredecibles y oportunidades. Proporcionan información acerca del mundo que nos rodea, algo esencial para nuestra vida.</w:t>
      </w:r>
    </w:p>
    <w:p w14:paraId="4ADECE3F" w14:textId="609B18A2" w:rsidR="009F3549" w:rsidRDefault="009F3549" w:rsidP="009F3549">
      <w:pPr>
        <w:rPr>
          <w:rFonts w:ascii="Calibri" w:hAnsi="Calibri"/>
        </w:rPr>
      </w:pPr>
    </w:p>
    <w:p w14:paraId="08800489" w14:textId="38C36B5E" w:rsidR="009F3549" w:rsidRDefault="009F3549" w:rsidP="009F3549">
      <w:pPr>
        <w:rPr>
          <w:rFonts w:ascii="Calibri" w:hAnsi="Calibri"/>
        </w:rPr>
      </w:pPr>
      <w:r w:rsidRPr="009F3549">
        <w:rPr>
          <w:rFonts w:ascii="Calibri" w:hAnsi="Calibri"/>
        </w:rPr>
        <w:t>¿Qué es un sentimiento?</w:t>
      </w:r>
    </w:p>
    <w:p w14:paraId="3BFAB630" w14:textId="7CE93CD9" w:rsidR="00FA2BFC" w:rsidRPr="009F3549" w:rsidRDefault="00FA2BFC" w:rsidP="009F3549">
      <w:pPr>
        <w:rPr>
          <w:rFonts w:ascii="Calibri" w:hAnsi="Calibri"/>
        </w:rPr>
      </w:pPr>
      <w:r>
        <w:rPr>
          <w:rFonts w:ascii="Calibri" w:hAnsi="Calibri"/>
        </w:rPr>
        <w:t>A</w:t>
      </w:r>
      <w:r w:rsidRPr="00FA2BFC">
        <w:rPr>
          <w:rFonts w:ascii="Calibri" w:hAnsi="Calibri"/>
        </w:rPr>
        <w:t xml:space="preserve">parecen cuando empezamos a generar emociones, a pensar en ellas, a dejarlas crecer. En inglés se utiliza el término “sentir” tanto para sensaciones físicas como emocionales, es decir, podemos decir que físicamente tenemos frío, pero también ser fríos emocionalmente. Esto nos brinda una pista para saber que el término “sentimiento” es algo que sentimos. Los sentimientos son más “cognitivos” mientras los químicos de </w:t>
      </w:r>
      <w:proofErr w:type="gramStart"/>
      <w:r w:rsidRPr="00FA2BFC">
        <w:rPr>
          <w:rFonts w:ascii="Calibri" w:hAnsi="Calibri"/>
        </w:rPr>
        <w:t>la emociones</w:t>
      </w:r>
      <w:proofErr w:type="gramEnd"/>
      <w:r w:rsidRPr="00FA2BFC">
        <w:rPr>
          <w:rFonts w:ascii="Calibri" w:hAnsi="Calibri"/>
        </w:rPr>
        <w:t xml:space="preserve"> son liberados en nuestros cerebros y cuerpos. Son alimentados generalmente por una mezcla de emociones, y duran más que éstas.</w:t>
      </w:r>
    </w:p>
    <w:p w14:paraId="11E0245D" w14:textId="77777777" w:rsidR="009F3549" w:rsidRPr="009F3549" w:rsidRDefault="009F3549" w:rsidP="009F3549">
      <w:pPr>
        <w:rPr>
          <w:rFonts w:ascii="Calibri" w:hAnsi="Calibri"/>
        </w:rPr>
      </w:pPr>
      <w:r w:rsidRPr="009F3549">
        <w:rPr>
          <w:rFonts w:ascii="Calibri" w:hAnsi="Calibri"/>
        </w:rPr>
        <w:t>Es la sensación física y mental que nos permite interiorizar las emociones. Los sentimientos están cognitivamente saturados de los químicos de las emociones.</w:t>
      </w:r>
    </w:p>
    <w:p w14:paraId="45CE8ACC" w14:textId="0D69A063" w:rsidR="009F3549" w:rsidRPr="009F3549" w:rsidRDefault="009F3549" w:rsidP="009F3549">
      <w:pPr>
        <w:rPr>
          <w:rFonts w:ascii="Calibri" w:hAnsi="Calibri"/>
        </w:rPr>
      </w:pPr>
      <w:r w:rsidRPr="009F3549">
        <w:rPr>
          <w:rFonts w:ascii="Calibri" w:hAnsi="Calibri"/>
        </w:rPr>
        <w:t>¿Por</w:t>
      </w:r>
      <w:r w:rsidR="00FA2BFC">
        <w:rPr>
          <w:rFonts w:ascii="Calibri" w:hAnsi="Calibri"/>
        </w:rPr>
        <w:t xml:space="preserve"> </w:t>
      </w:r>
      <w:r w:rsidRPr="009F3549">
        <w:rPr>
          <w:rFonts w:ascii="Calibri" w:hAnsi="Calibri"/>
        </w:rPr>
        <w:t>qué tenemos sentimientos?</w:t>
      </w:r>
    </w:p>
    <w:p w14:paraId="390CDF36" w14:textId="1AD04293" w:rsidR="009F3549" w:rsidRDefault="009F3549" w:rsidP="009F3549">
      <w:pPr>
        <w:rPr>
          <w:rFonts w:ascii="Calibri" w:hAnsi="Calibri"/>
        </w:rPr>
      </w:pPr>
      <w:r w:rsidRPr="009F3549">
        <w:rPr>
          <w:rFonts w:ascii="Calibri" w:hAnsi="Calibri"/>
        </w:rPr>
        <w:t>Los sentimientos nos permiten dar sentido a las emociones, ellos nos permiten prestar atención y reaccionar ante situaciones difíciles y oportunidades. Los seres humanos actuamos considerando la información emocional.</w:t>
      </w:r>
    </w:p>
    <w:p w14:paraId="4296D10D" w14:textId="2EDEBCC9" w:rsidR="00FA2BFC" w:rsidRDefault="00FA2BFC" w:rsidP="009F3549">
      <w:pPr>
        <w:rPr>
          <w:rFonts w:ascii="Calibri" w:hAnsi="Calibri"/>
        </w:rPr>
      </w:pPr>
    </w:p>
    <w:p w14:paraId="31FD356D" w14:textId="230542BC" w:rsidR="00FA2BFC" w:rsidRDefault="00FA2BFC" w:rsidP="009F3549">
      <w:pPr>
        <w:rPr>
          <w:rFonts w:ascii="Calibri" w:hAnsi="Calibri"/>
        </w:rPr>
      </w:pPr>
      <w:r w:rsidRPr="00FA2BFC">
        <w:rPr>
          <w:rFonts w:ascii="Calibri" w:hAnsi="Calibri"/>
        </w:rPr>
        <w:lastRenderedPageBreak/>
        <w:t>¿Qué es un Estado de Ánimo?</w:t>
      </w:r>
    </w:p>
    <w:p w14:paraId="0100D423" w14:textId="07A89DA3" w:rsidR="00FA2BFC" w:rsidRDefault="00FA2BFC" w:rsidP="00FA2BFC">
      <w:pPr>
        <w:jc w:val="both"/>
        <w:rPr>
          <w:rFonts w:ascii="Calibri" w:hAnsi="Calibri"/>
        </w:rPr>
      </w:pPr>
      <w:r w:rsidRPr="00FA2BFC">
        <w:rPr>
          <w:rFonts w:ascii="Calibri" w:hAnsi="Calibri"/>
        </w:rPr>
        <w:t>Son términos más generalizados. Nos se relacionan con un incidente específico, pero si por una serie de sucesos. Los estados de ánimo son generados por distintos factores: el ambiente (clima, iluminación, la gente que nos rodea, etc.), factores fisiológicos (qué tanto hemos comido, cuánto ejercicio hemos realizado, qué tan sanos estamos) y, finalmente, nuestro estado mental (en qué estamos centrando nuestra atención y nuestras emociones). Los estados de ánimo pueden durar minutos, horas e incluso, días.</w:t>
      </w:r>
    </w:p>
    <w:p w14:paraId="14D8B971" w14:textId="77777777" w:rsidR="00FA2BFC" w:rsidRPr="00FA2BFC" w:rsidRDefault="00FA2BFC" w:rsidP="00FA2BFC">
      <w:pPr>
        <w:jc w:val="both"/>
        <w:rPr>
          <w:rFonts w:ascii="Calibri" w:hAnsi="Calibri"/>
        </w:rPr>
      </w:pPr>
      <w:r w:rsidRPr="00FA2BFC">
        <w:rPr>
          <w:rFonts w:ascii="Calibri" w:hAnsi="Calibri"/>
        </w:rPr>
        <w:t>Un estado de ánimo es la mezcla de sentimientos y emociones del día a día. Un sentimiento es un estado mental, físico y emocional fluctuante.</w:t>
      </w:r>
    </w:p>
    <w:p w14:paraId="42613430" w14:textId="77777777" w:rsidR="00FA2BFC" w:rsidRPr="00FA2BFC" w:rsidRDefault="00FA2BFC" w:rsidP="00FA2BFC">
      <w:pPr>
        <w:jc w:val="both"/>
        <w:rPr>
          <w:rFonts w:ascii="Calibri" w:hAnsi="Calibri"/>
        </w:rPr>
      </w:pPr>
      <w:r w:rsidRPr="00FA2BFC">
        <w:rPr>
          <w:rFonts w:ascii="Calibri" w:hAnsi="Calibri"/>
        </w:rPr>
        <w:t>¿Por qué tenemos estados de ánimo?</w:t>
      </w:r>
    </w:p>
    <w:p w14:paraId="2AC71DC8" w14:textId="176137DB" w:rsidR="00FA2BFC" w:rsidRPr="009F3549" w:rsidRDefault="00FA2BFC" w:rsidP="00FA2BFC">
      <w:pPr>
        <w:jc w:val="both"/>
        <w:rPr>
          <w:rFonts w:ascii="Calibri" w:hAnsi="Calibri"/>
        </w:rPr>
      </w:pPr>
      <w:r w:rsidRPr="00FA2BFC">
        <w:rPr>
          <w:rFonts w:ascii="Calibri" w:hAnsi="Calibri"/>
        </w:rPr>
        <w:t>En ocasiones las situaciones difíciles y las oportunidades que las emociones y los sentimientos perciben no son tan evidentes, por ello, al contar con un estado de ánimo en particular estamos alerta sobre lo que pueda ocurrir después.</w:t>
      </w:r>
    </w:p>
    <w:sectPr w:rsidR="00FA2BFC" w:rsidRPr="009F35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inherit">
    <w:altName w:val="Cambria"/>
    <w:panose1 w:val="00000000000000000000"/>
    <w:charset w:val="00"/>
    <w:family w:val="roman"/>
    <w:notTrueType/>
    <w:pitch w:val="default"/>
  </w:font>
  <w:font w:name="Roboto">
    <w:altName w:val="Times New Roman"/>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2AF" w:usb1="09D77CFB" w:usb2="00000012" w:usb3="00000000" w:csb0="00080001" w:csb1="00000000"/>
  </w:font>
  <w:font w:name="Optima">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4A4920"/>
    <w:multiLevelType w:val="hybridMultilevel"/>
    <w:tmpl w:val="660C0EF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8205112C"/>
    <w:multiLevelType w:val="hybridMultilevel"/>
    <w:tmpl w:val="F58564B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8C0A935E"/>
    <w:multiLevelType w:val="hybridMultilevel"/>
    <w:tmpl w:val="C7663ECA"/>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D2A9C62C"/>
    <w:multiLevelType w:val="hybridMultilevel"/>
    <w:tmpl w:val="850AE7A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CB3E50"/>
    <w:multiLevelType w:val="hybridMultilevel"/>
    <w:tmpl w:val="E42E7C6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6A62EA7"/>
    <w:multiLevelType w:val="hybridMultilevel"/>
    <w:tmpl w:val="8228A0D2"/>
    <w:lvl w:ilvl="0" w:tplc="240A0015">
      <w:start w:val="3"/>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1C41A6D"/>
    <w:multiLevelType w:val="hybridMultilevel"/>
    <w:tmpl w:val="007E41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66A3F18"/>
    <w:multiLevelType w:val="hybridMultilevel"/>
    <w:tmpl w:val="328660B2"/>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341305C2"/>
    <w:multiLevelType w:val="hybridMultilevel"/>
    <w:tmpl w:val="41A82A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896070C"/>
    <w:multiLevelType w:val="hybridMultilevel"/>
    <w:tmpl w:val="D28BF431"/>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38BD731F"/>
    <w:multiLevelType w:val="hybridMultilevel"/>
    <w:tmpl w:val="6CBA98A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C9D04D8"/>
    <w:multiLevelType w:val="hybridMultilevel"/>
    <w:tmpl w:val="9EADB8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44913307"/>
    <w:multiLevelType w:val="hybridMultilevel"/>
    <w:tmpl w:val="89A4F1B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3" w15:restartNumberingAfterBreak="0">
    <w:nsid w:val="4652B346"/>
    <w:multiLevelType w:val="hybridMultilevel"/>
    <w:tmpl w:val="DD775D30"/>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52110CA7"/>
    <w:multiLevelType w:val="multilevel"/>
    <w:tmpl w:val="33522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5D03853"/>
    <w:multiLevelType w:val="hybridMultilevel"/>
    <w:tmpl w:val="21FC4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718551F3"/>
    <w:multiLevelType w:val="hybridMultilevel"/>
    <w:tmpl w:val="3230AF4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7B6E0978"/>
    <w:multiLevelType w:val="hybridMultilevel"/>
    <w:tmpl w:val="E83846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7ED3376A"/>
    <w:multiLevelType w:val="hybridMultilevel"/>
    <w:tmpl w:val="58285E7E"/>
    <w:lvl w:ilvl="0" w:tplc="240A000F">
      <w:start w:val="1"/>
      <w:numFmt w:val="decimal"/>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8"/>
  </w:num>
  <w:num w:numId="5">
    <w:abstractNumId w:val="9"/>
  </w:num>
  <w:num w:numId="6">
    <w:abstractNumId w:val="0"/>
  </w:num>
  <w:num w:numId="7">
    <w:abstractNumId w:val="4"/>
  </w:num>
  <w:num w:numId="8">
    <w:abstractNumId w:val="2"/>
  </w:num>
  <w:num w:numId="9">
    <w:abstractNumId w:val="7"/>
  </w:num>
  <w:num w:numId="10">
    <w:abstractNumId w:val="11"/>
  </w:num>
  <w:num w:numId="11">
    <w:abstractNumId w:val="13"/>
  </w:num>
  <w:num w:numId="12">
    <w:abstractNumId w:val="3"/>
  </w:num>
  <w:num w:numId="13">
    <w:abstractNumId w:val="1"/>
  </w:num>
  <w:num w:numId="14">
    <w:abstractNumId w:val="14"/>
  </w:num>
  <w:num w:numId="15">
    <w:abstractNumId w:val="16"/>
  </w:num>
  <w:num w:numId="16">
    <w:abstractNumId w:val="17"/>
  </w:num>
  <w:num w:numId="17">
    <w:abstractNumId w:val="5"/>
  </w:num>
  <w:num w:numId="18">
    <w:abstractNumId w:val="6"/>
  </w:num>
  <w:num w:numId="19">
    <w:abstractNumId w:val="10"/>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4CD"/>
    <w:rsid w:val="00026F1D"/>
    <w:rsid w:val="00062BCF"/>
    <w:rsid w:val="00071681"/>
    <w:rsid w:val="000D41FA"/>
    <w:rsid w:val="000F1C2B"/>
    <w:rsid w:val="000F3E78"/>
    <w:rsid w:val="00115881"/>
    <w:rsid w:val="001277A2"/>
    <w:rsid w:val="00145B4F"/>
    <w:rsid w:val="00151EF1"/>
    <w:rsid w:val="00156787"/>
    <w:rsid w:val="001719A9"/>
    <w:rsid w:val="00196D65"/>
    <w:rsid w:val="001A4EA9"/>
    <w:rsid w:val="001C47C1"/>
    <w:rsid w:val="001D018D"/>
    <w:rsid w:val="001E6F28"/>
    <w:rsid w:val="00207DC1"/>
    <w:rsid w:val="002103B9"/>
    <w:rsid w:val="00210696"/>
    <w:rsid w:val="00243E36"/>
    <w:rsid w:val="00245F74"/>
    <w:rsid w:val="00250C36"/>
    <w:rsid w:val="00266C71"/>
    <w:rsid w:val="00281EC1"/>
    <w:rsid w:val="00296772"/>
    <w:rsid w:val="002B0854"/>
    <w:rsid w:val="002D3A32"/>
    <w:rsid w:val="002D50D6"/>
    <w:rsid w:val="0030217A"/>
    <w:rsid w:val="00327C2D"/>
    <w:rsid w:val="00334C54"/>
    <w:rsid w:val="00350C64"/>
    <w:rsid w:val="00355C69"/>
    <w:rsid w:val="00357A4A"/>
    <w:rsid w:val="00366EFF"/>
    <w:rsid w:val="00376B6C"/>
    <w:rsid w:val="003915BD"/>
    <w:rsid w:val="003A097F"/>
    <w:rsid w:val="003A3A35"/>
    <w:rsid w:val="003A4F9C"/>
    <w:rsid w:val="003A5433"/>
    <w:rsid w:val="003C63FD"/>
    <w:rsid w:val="003E264B"/>
    <w:rsid w:val="003E3660"/>
    <w:rsid w:val="003E64A0"/>
    <w:rsid w:val="00410658"/>
    <w:rsid w:val="00425850"/>
    <w:rsid w:val="00427FF5"/>
    <w:rsid w:val="00464DA3"/>
    <w:rsid w:val="004922EA"/>
    <w:rsid w:val="004A7950"/>
    <w:rsid w:val="004B5CCC"/>
    <w:rsid w:val="004D0B43"/>
    <w:rsid w:val="004F0369"/>
    <w:rsid w:val="004F24CD"/>
    <w:rsid w:val="00545A38"/>
    <w:rsid w:val="00586DFC"/>
    <w:rsid w:val="00591798"/>
    <w:rsid w:val="005B750D"/>
    <w:rsid w:val="005B7DD1"/>
    <w:rsid w:val="005C500E"/>
    <w:rsid w:val="005F0587"/>
    <w:rsid w:val="00601DDC"/>
    <w:rsid w:val="006059E3"/>
    <w:rsid w:val="0063353D"/>
    <w:rsid w:val="00667DD2"/>
    <w:rsid w:val="00676963"/>
    <w:rsid w:val="00682A6B"/>
    <w:rsid w:val="00683D61"/>
    <w:rsid w:val="006A1D16"/>
    <w:rsid w:val="006A5186"/>
    <w:rsid w:val="006B1578"/>
    <w:rsid w:val="006B1FB5"/>
    <w:rsid w:val="006B2354"/>
    <w:rsid w:val="006C71C9"/>
    <w:rsid w:val="006E2D0E"/>
    <w:rsid w:val="006E7F75"/>
    <w:rsid w:val="00713476"/>
    <w:rsid w:val="00724059"/>
    <w:rsid w:val="00731515"/>
    <w:rsid w:val="00791AF8"/>
    <w:rsid w:val="0079237B"/>
    <w:rsid w:val="007B4E95"/>
    <w:rsid w:val="007C249C"/>
    <w:rsid w:val="007C2CCC"/>
    <w:rsid w:val="007C5C77"/>
    <w:rsid w:val="007D2987"/>
    <w:rsid w:val="007E0FA3"/>
    <w:rsid w:val="007F3858"/>
    <w:rsid w:val="00800A5B"/>
    <w:rsid w:val="00822737"/>
    <w:rsid w:val="00822B0B"/>
    <w:rsid w:val="00825E52"/>
    <w:rsid w:val="00830A38"/>
    <w:rsid w:val="008314E5"/>
    <w:rsid w:val="00832566"/>
    <w:rsid w:val="00843702"/>
    <w:rsid w:val="00867503"/>
    <w:rsid w:val="008705D3"/>
    <w:rsid w:val="00871F57"/>
    <w:rsid w:val="00873D71"/>
    <w:rsid w:val="00874D73"/>
    <w:rsid w:val="00897C37"/>
    <w:rsid w:val="008C2E4C"/>
    <w:rsid w:val="008D09A3"/>
    <w:rsid w:val="008E06B4"/>
    <w:rsid w:val="008E3868"/>
    <w:rsid w:val="008E598D"/>
    <w:rsid w:val="008E770B"/>
    <w:rsid w:val="008F434A"/>
    <w:rsid w:val="00903EF0"/>
    <w:rsid w:val="00904DFC"/>
    <w:rsid w:val="00915C20"/>
    <w:rsid w:val="00916014"/>
    <w:rsid w:val="0091621C"/>
    <w:rsid w:val="00937542"/>
    <w:rsid w:val="009415A3"/>
    <w:rsid w:val="00954679"/>
    <w:rsid w:val="00961501"/>
    <w:rsid w:val="00963225"/>
    <w:rsid w:val="00967A45"/>
    <w:rsid w:val="009935B2"/>
    <w:rsid w:val="009936A9"/>
    <w:rsid w:val="009A562B"/>
    <w:rsid w:val="009B0324"/>
    <w:rsid w:val="009B57B5"/>
    <w:rsid w:val="009F3549"/>
    <w:rsid w:val="00A44F19"/>
    <w:rsid w:val="00A81F0D"/>
    <w:rsid w:val="00A85430"/>
    <w:rsid w:val="00AA64E6"/>
    <w:rsid w:val="00AC3AD5"/>
    <w:rsid w:val="00AD39D6"/>
    <w:rsid w:val="00AE180E"/>
    <w:rsid w:val="00AF3736"/>
    <w:rsid w:val="00AF5A52"/>
    <w:rsid w:val="00AF778F"/>
    <w:rsid w:val="00B01362"/>
    <w:rsid w:val="00B157C3"/>
    <w:rsid w:val="00B27A60"/>
    <w:rsid w:val="00B41BC9"/>
    <w:rsid w:val="00B57289"/>
    <w:rsid w:val="00B72F21"/>
    <w:rsid w:val="00BB4544"/>
    <w:rsid w:val="00C01986"/>
    <w:rsid w:val="00C23556"/>
    <w:rsid w:val="00C246AC"/>
    <w:rsid w:val="00C25655"/>
    <w:rsid w:val="00C64837"/>
    <w:rsid w:val="00C76943"/>
    <w:rsid w:val="00C90406"/>
    <w:rsid w:val="00C95376"/>
    <w:rsid w:val="00C97A7A"/>
    <w:rsid w:val="00CB1357"/>
    <w:rsid w:val="00CE3448"/>
    <w:rsid w:val="00CE384E"/>
    <w:rsid w:val="00D60F1E"/>
    <w:rsid w:val="00D84EB3"/>
    <w:rsid w:val="00D92FF9"/>
    <w:rsid w:val="00D9525A"/>
    <w:rsid w:val="00DC4AFD"/>
    <w:rsid w:val="00DD1B5E"/>
    <w:rsid w:val="00E23995"/>
    <w:rsid w:val="00E34E23"/>
    <w:rsid w:val="00E36B43"/>
    <w:rsid w:val="00E3756E"/>
    <w:rsid w:val="00E45D7E"/>
    <w:rsid w:val="00E66782"/>
    <w:rsid w:val="00E81737"/>
    <w:rsid w:val="00E838F1"/>
    <w:rsid w:val="00E866D7"/>
    <w:rsid w:val="00EC174F"/>
    <w:rsid w:val="00EC4212"/>
    <w:rsid w:val="00F0429F"/>
    <w:rsid w:val="00F078E0"/>
    <w:rsid w:val="00F17995"/>
    <w:rsid w:val="00F37440"/>
    <w:rsid w:val="00F41CD7"/>
    <w:rsid w:val="00F55D90"/>
    <w:rsid w:val="00F90D65"/>
    <w:rsid w:val="00FA2BFC"/>
    <w:rsid w:val="00FC5E19"/>
    <w:rsid w:val="00FE28BF"/>
    <w:rsid w:val="00FE4DA4"/>
    <w:rsid w:val="3535C29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A3105"/>
  <w15:chartTrackingRefBased/>
  <w15:docId w15:val="{79A52758-E5A2-49CE-9B90-4F65F9C2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4F2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73D71"/>
    <w:rPr>
      <w:color w:val="0563C1" w:themeColor="hyperlink"/>
      <w:u w:val="single"/>
    </w:rPr>
  </w:style>
  <w:style w:type="character" w:customStyle="1" w:styleId="Mencinsinresolver1">
    <w:name w:val="Mención sin resolver1"/>
    <w:basedOn w:val="Fuentedeprrafopredeter"/>
    <w:uiPriority w:val="99"/>
    <w:semiHidden/>
    <w:unhideWhenUsed/>
    <w:rsid w:val="00873D71"/>
    <w:rPr>
      <w:color w:val="605E5C"/>
      <w:shd w:val="clear" w:color="auto" w:fill="E1DFDD"/>
    </w:rPr>
  </w:style>
  <w:style w:type="paragraph" w:customStyle="1" w:styleId="Default">
    <w:name w:val="Default"/>
    <w:rsid w:val="00903EF0"/>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250C36"/>
    <w:pPr>
      <w:ind w:left="720"/>
      <w:contextualSpacing/>
    </w:pPr>
  </w:style>
  <w:style w:type="paragraph" w:styleId="Bibliografa">
    <w:name w:val="Bibliography"/>
    <w:basedOn w:val="Normal"/>
    <w:next w:val="Normal"/>
    <w:uiPriority w:val="37"/>
    <w:unhideWhenUsed/>
    <w:rsid w:val="00145B4F"/>
  </w:style>
  <w:style w:type="paragraph" w:styleId="NormalWeb">
    <w:name w:val="Normal (Web)"/>
    <w:basedOn w:val="Normal"/>
    <w:uiPriority w:val="99"/>
    <w:unhideWhenUsed/>
    <w:rsid w:val="00F37440"/>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Textodeglobo">
    <w:name w:val="Balloon Text"/>
    <w:basedOn w:val="Normal"/>
    <w:link w:val="TextodegloboCar"/>
    <w:uiPriority w:val="99"/>
    <w:semiHidden/>
    <w:unhideWhenUsed/>
    <w:rsid w:val="00DD1B5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D1B5E"/>
    <w:rPr>
      <w:rFonts w:ascii="Segoe UI" w:hAnsi="Segoe UI" w:cs="Segoe UI"/>
      <w:sz w:val="18"/>
      <w:szCs w:val="18"/>
    </w:rPr>
  </w:style>
  <w:style w:type="paragraph" w:styleId="HTMLconformatoprevio">
    <w:name w:val="HTML Preformatted"/>
    <w:basedOn w:val="Normal"/>
    <w:link w:val="HTMLconformatoprevioCar"/>
    <w:uiPriority w:val="99"/>
    <w:unhideWhenUsed/>
    <w:rsid w:val="004F03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4F0369"/>
    <w:rPr>
      <w:rFonts w:ascii="Courier New" w:eastAsia="Times New Roman" w:hAnsi="Courier New" w:cs="Courier New"/>
      <w:sz w:val="20"/>
      <w:szCs w:val="20"/>
      <w:lang w:eastAsia="es-CO"/>
    </w:rPr>
  </w:style>
  <w:style w:type="character" w:styleId="Hipervnculovisitado">
    <w:name w:val="FollowedHyperlink"/>
    <w:basedOn w:val="Fuentedeprrafopredeter"/>
    <w:uiPriority w:val="99"/>
    <w:semiHidden/>
    <w:unhideWhenUsed/>
    <w:rsid w:val="00FE4D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40657">
      <w:bodyDiv w:val="1"/>
      <w:marLeft w:val="0"/>
      <w:marRight w:val="0"/>
      <w:marTop w:val="0"/>
      <w:marBottom w:val="0"/>
      <w:divBdr>
        <w:top w:val="none" w:sz="0" w:space="0" w:color="auto"/>
        <w:left w:val="none" w:sz="0" w:space="0" w:color="auto"/>
        <w:bottom w:val="none" w:sz="0" w:space="0" w:color="auto"/>
        <w:right w:val="none" w:sz="0" w:space="0" w:color="auto"/>
      </w:divBdr>
    </w:div>
    <w:div w:id="8459820">
      <w:bodyDiv w:val="1"/>
      <w:marLeft w:val="0"/>
      <w:marRight w:val="0"/>
      <w:marTop w:val="0"/>
      <w:marBottom w:val="0"/>
      <w:divBdr>
        <w:top w:val="none" w:sz="0" w:space="0" w:color="auto"/>
        <w:left w:val="none" w:sz="0" w:space="0" w:color="auto"/>
        <w:bottom w:val="none" w:sz="0" w:space="0" w:color="auto"/>
        <w:right w:val="none" w:sz="0" w:space="0" w:color="auto"/>
      </w:divBdr>
    </w:div>
    <w:div w:id="9187076">
      <w:bodyDiv w:val="1"/>
      <w:marLeft w:val="0"/>
      <w:marRight w:val="0"/>
      <w:marTop w:val="0"/>
      <w:marBottom w:val="0"/>
      <w:divBdr>
        <w:top w:val="none" w:sz="0" w:space="0" w:color="auto"/>
        <w:left w:val="none" w:sz="0" w:space="0" w:color="auto"/>
        <w:bottom w:val="none" w:sz="0" w:space="0" w:color="auto"/>
        <w:right w:val="none" w:sz="0" w:space="0" w:color="auto"/>
      </w:divBdr>
    </w:div>
    <w:div w:id="30694397">
      <w:bodyDiv w:val="1"/>
      <w:marLeft w:val="0"/>
      <w:marRight w:val="0"/>
      <w:marTop w:val="0"/>
      <w:marBottom w:val="0"/>
      <w:divBdr>
        <w:top w:val="none" w:sz="0" w:space="0" w:color="auto"/>
        <w:left w:val="none" w:sz="0" w:space="0" w:color="auto"/>
        <w:bottom w:val="none" w:sz="0" w:space="0" w:color="auto"/>
        <w:right w:val="none" w:sz="0" w:space="0" w:color="auto"/>
      </w:divBdr>
    </w:div>
    <w:div w:id="38944124">
      <w:bodyDiv w:val="1"/>
      <w:marLeft w:val="0"/>
      <w:marRight w:val="0"/>
      <w:marTop w:val="0"/>
      <w:marBottom w:val="0"/>
      <w:divBdr>
        <w:top w:val="none" w:sz="0" w:space="0" w:color="auto"/>
        <w:left w:val="none" w:sz="0" w:space="0" w:color="auto"/>
        <w:bottom w:val="none" w:sz="0" w:space="0" w:color="auto"/>
        <w:right w:val="none" w:sz="0" w:space="0" w:color="auto"/>
      </w:divBdr>
    </w:div>
    <w:div w:id="59522709">
      <w:bodyDiv w:val="1"/>
      <w:marLeft w:val="0"/>
      <w:marRight w:val="0"/>
      <w:marTop w:val="0"/>
      <w:marBottom w:val="0"/>
      <w:divBdr>
        <w:top w:val="none" w:sz="0" w:space="0" w:color="auto"/>
        <w:left w:val="none" w:sz="0" w:space="0" w:color="auto"/>
        <w:bottom w:val="none" w:sz="0" w:space="0" w:color="auto"/>
        <w:right w:val="none" w:sz="0" w:space="0" w:color="auto"/>
      </w:divBdr>
    </w:div>
    <w:div w:id="96100860">
      <w:bodyDiv w:val="1"/>
      <w:marLeft w:val="0"/>
      <w:marRight w:val="0"/>
      <w:marTop w:val="0"/>
      <w:marBottom w:val="0"/>
      <w:divBdr>
        <w:top w:val="none" w:sz="0" w:space="0" w:color="auto"/>
        <w:left w:val="none" w:sz="0" w:space="0" w:color="auto"/>
        <w:bottom w:val="none" w:sz="0" w:space="0" w:color="auto"/>
        <w:right w:val="none" w:sz="0" w:space="0" w:color="auto"/>
      </w:divBdr>
    </w:div>
    <w:div w:id="113058674">
      <w:bodyDiv w:val="1"/>
      <w:marLeft w:val="0"/>
      <w:marRight w:val="0"/>
      <w:marTop w:val="0"/>
      <w:marBottom w:val="0"/>
      <w:divBdr>
        <w:top w:val="none" w:sz="0" w:space="0" w:color="auto"/>
        <w:left w:val="none" w:sz="0" w:space="0" w:color="auto"/>
        <w:bottom w:val="none" w:sz="0" w:space="0" w:color="auto"/>
        <w:right w:val="none" w:sz="0" w:space="0" w:color="auto"/>
      </w:divBdr>
    </w:div>
    <w:div w:id="157230589">
      <w:bodyDiv w:val="1"/>
      <w:marLeft w:val="0"/>
      <w:marRight w:val="0"/>
      <w:marTop w:val="0"/>
      <w:marBottom w:val="0"/>
      <w:divBdr>
        <w:top w:val="none" w:sz="0" w:space="0" w:color="auto"/>
        <w:left w:val="none" w:sz="0" w:space="0" w:color="auto"/>
        <w:bottom w:val="none" w:sz="0" w:space="0" w:color="auto"/>
        <w:right w:val="none" w:sz="0" w:space="0" w:color="auto"/>
      </w:divBdr>
    </w:div>
    <w:div w:id="186917785">
      <w:bodyDiv w:val="1"/>
      <w:marLeft w:val="0"/>
      <w:marRight w:val="0"/>
      <w:marTop w:val="0"/>
      <w:marBottom w:val="0"/>
      <w:divBdr>
        <w:top w:val="none" w:sz="0" w:space="0" w:color="auto"/>
        <w:left w:val="none" w:sz="0" w:space="0" w:color="auto"/>
        <w:bottom w:val="none" w:sz="0" w:space="0" w:color="auto"/>
        <w:right w:val="none" w:sz="0" w:space="0" w:color="auto"/>
      </w:divBdr>
    </w:div>
    <w:div w:id="254246275">
      <w:bodyDiv w:val="1"/>
      <w:marLeft w:val="0"/>
      <w:marRight w:val="0"/>
      <w:marTop w:val="0"/>
      <w:marBottom w:val="0"/>
      <w:divBdr>
        <w:top w:val="none" w:sz="0" w:space="0" w:color="auto"/>
        <w:left w:val="none" w:sz="0" w:space="0" w:color="auto"/>
        <w:bottom w:val="none" w:sz="0" w:space="0" w:color="auto"/>
        <w:right w:val="none" w:sz="0" w:space="0" w:color="auto"/>
      </w:divBdr>
    </w:div>
    <w:div w:id="259290650">
      <w:bodyDiv w:val="1"/>
      <w:marLeft w:val="0"/>
      <w:marRight w:val="0"/>
      <w:marTop w:val="0"/>
      <w:marBottom w:val="0"/>
      <w:divBdr>
        <w:top w:val="none" w:sz="0" w:space="0" w:color="auto"/>
        <w:left w:val="none" w:sz="0" w:space="0" w:color="auto"/>
        <w:bottom w:val="none" w:sz="0" w:space="0" w:color="auto"/>
        <w:right w:val="none" w:sz="0" w:space="0" w:color="auto"/>
      </w:divBdr>
      <w:divsChild>
        <w:div w:id="781001359">
          <w:marLeft w:val="-45"/>
          <w:marRight w:val="0"/>
          <w:marTop w:val="0"/>
          <w:marBottom w:val="0"/>
          <w:divBdr>
            <w:top w:val="single" w:sz="6" w:space="0" w:color="FFFFFF"/>
            <w:left w:val="single" w:sz="6" w:space="0" w:color="FFFFFF"/>
            <w:bottom w:val="single" w:sz="6" w:space="0" w:color="FFFFFF"/>
            <w:right w:val="single" w:sz="6" w:space="0" w:color="FFFFFF"/>
          </w:divBdr>
        </w:div>
        <w:div w:id="1321736561">
          <w:marLeft w:val="0"/>
          <w:marRight w:val="0"/>
          <w:marTop w:val="0"/>
          <w:marBottom w:val="0"/>
          <w:divBdr>
            <w:top w:val="none" w:sz="0" w:space="0" w:color="auto"/>
            <w:left w:val="none" w:sz="0" w:space="0" w:color="auto"/>
            <w:bottom w:val="none" w:sz="0" w:space="0" w:color="auto"/>
            <w:right w:val="none" w:sz="0" w:space="0" w:color="auto"/>
          </w:divBdr>
        </w:div>
      </w:divsChild>
    </w:div>
    <w:div w:id="271518025">
      <w:bodyDiv w:val="1"/>
      <w:marLeft w:val="0"/>
      <w:marRight w:val="0"/>
      <w:marTop w:val="0"/>
      <w:marBottom w:val="0"/>
      <w:divBdr>
        <w:top w:val="none" w:sz="0" w:space="0" w:color="auto"/>
        <w:left w:val="none" w:sz="0" w:space="0" w:color="auto"/>
        <w:bottom w:val="none" w:sz="0" w:space="0" w:color="auto"/>
        <w:right w:val="none" w:sz="0" w:space="0" w:color="auto"/>
      </w:divBdr>
    </w:div>
    <w:div w:id="291442689">
      <w:bodyDiv w:val="1"/>
      <w:marLeft w:val="0"/>
      <w:marRight w:val="0"/>
      <w:marTop w:val="0"/>
      <w:marBottom w:val="0"/>
      <w:divBdr>
        <w:top w:val="none" w:sz="0" w:space="0" w:color="auto"/>
        <w:left w:val="none" w:sz="0" w:space="0" w:color="auto"/>
        <w:bottom w:val="none" w:sz="0" w:space="0" w:color="auto"/>
        <w:right w:val="none" w:sz="0" w:space="0" w:color="auto"/>
      </w:divBdr>
    </w:div>
    <w:div w:id="343554564">
      <w:bodyDiv w:val="1"/>
      <w:marLeft w:val="0"/>
      <w:marRight w:val="0"/>
      <w:marTop w:val="0"/>
      <w:marBottom w:val="0"/>
      <w:divBdr>
        <w:top w:val="none" w:sz="0" w:space="0" w:color="auto"/>
        <w:left w:val="none" w:sz="0" w:space="0" w:color="auto"/>
        <w:bottom w:val="none" w:sz="0" w:space="0" w:color="auto"/>
        <w:right w:val="none" w:sz="0" w:space="0" w:color="auto"/>
      </w:divBdr>
    </w:div>
    <w:div w:id="345838210">
      <w:bodyDiv w:val="1"/>
      <w:marLeft w:val="0"/>
      <w:marRight w:val="0"/>
      <w:marTop w:val="0"/>
      <w:marBottom w:val="0"/>
      <w:divBdr>
        <w:top w:val="none" w:sz="0" w:space="0" w:color="auto"/>
        <w:left w:val="none" w:sz="0" w:space="0" w:color="auto"/>
        <w:bottom w:val="none" w:sz="0" w:space="0" w:color="auto"/>
        <w:right w:val="none" w:sz="0" w:space="0" w:color="auto"/>
      </w:divBdr>
    </w:div>
    <w:div w:id="348141623">
      <w:bodyDiv w:val="1"/>
      <w:marLeft w:val="0"/>
      <w:marRight w:val="0"/>
      <w:marTop w:val="0"/>
      <w:marBottom w:val="0"/>
      <w:divBdr>
        <w:top w:val="none" w:sz="0" w:space="0" w:color="auto"/>
        <w:left w:val="none" w:sz="0" w:space="0" w:color="auto"/>
        <w:bottom w:val="none" w:sz="0" w:space="0" w:color="auto"/>
        <w:right w:val="none" w:sz="0" w:space="0" w:color="auto"/>
      </w:divBdr>
    </w:div>
    <w:div w:id="384916157">
      <w:bodyDiv w:val="1"/>
      <w:marLeft w:val="0"/>
      <w:marRight w:val="0"/>
      <w:marTop w:val="0"/>
      <w:marBottom w:val="0"/>
      <w:divBdr>
        <w:top w:val="none" w:sz="0" w:space="0" w:color="auto"/>
        <w:left w:val="none" w:sz="0" w:space="0" w:color="auto"/>
        <w:bottom w:val="none" w:sz="0" w:space="0" w:color="auto"/>
        <w:right w:val="none" w:sz="0" w:space="0" w:color="auto"/>
      </w:divBdr>
    </w:div>
    <w:div w:id="409814987">
      <w:bodyDiv w:val="1"/>
      <w:marLeft w:val="0"/>
      <w:marRight w:val="0"/>
      <w:marTop w:val="0"/>
      <w:marBottom w:val="0"/>
      <w:divBdr>
        <w:top w:val="none" w:sz="0" w:space="0" w:color="auto"/>
        <w:left w:val="none" w:sz="0" w:space="0" w:color="auto"/>
        <w:bottom w:val="none" w:sz="0" w:space="0" w:color="auto"/>
        <w:right w:val="none" w:sz="0" w:space="0" w:color="auto"/>
      </w:divBdr>
    </w:div>
    <w:div w:id="423191077">
      <w:bodyDiv w:val="1"/>
      <w:marLeft w:val="0"/>
      <w:marRight w:val="0"/>
      <w:marTop w:val="0"/>
      <w:marBottom w:val="0"/>
      <w:divBdr>
        <w:top w:val="none" w:sz="0" w:space="0" w:color="auto"/>
        <w:left w:val="none" w:sz="0" w:space="0" w:color="auto"/>
        <w:bottom w:val="none" w:sz="0" w:space="0" w:color="auto"/>
        <w:right w:val="none" w:sz="0" w:space="0" w:color="auto"/>
      </w:divBdr>
    </w:div>
    <w:div w:id="425003903">
      <w:bodyDiv w:val="1"/>
      <w:marLeft w:val="0"/>
      <w:marRight w:val="0"/>
      <w:marTop w:val="0"/>
      <w:marBottom w:val="0"/>
      <w:divBdr>
        <w:top w:val="none" w:sz="0" w:space="0" w:color="auto"/>
        <w:left w:val="none" w:sz="0" w:space="0" w:color="auto"/>
        <w:bottom w:val="none" w:sz="0" w:space="0" w:color="auto"/>
        <w:right w:val="none" w:sz="0" w:space="0" w:color="auto"/>
      </w:divBdr>
    </w:div>
    <w:div w:id="511653719">
      <w:bodyDiv w:val="1"/>
      <w:marLeft w:val="0"/>
      <w:marRight w:val="0"/>
      <w:marTop w:val="0"/>
      <w:marBottom w:val="0"/>
      <w:divBdr>
        <w:top w:val="none" w:sz="0" w:space="0" w:color="auto"/>
        <w:left w:val="none" w:sz="0" w:space="0" w:color="auto"/>
        <w:bottom w:val="none" w:sz="0" w:space="0" w:color="auto"/>
        <w:right w:val="none" w:sz="0" w:space="0" w:color="auto"/>
      </w:divBdr>
    </w:div>
    <w:div w:id="571357296">
      <w:bodyDiv w:val="1"/>
      <w:marLeft w:val="0"/>
      <w:marRight w:val="0"/>
      <w:marTop w:val="0"/>
      <w:marBottom w:val="0"/>
      <w:divBdr>
        <w:top w:val="none" w:sz="0" w:space="0" w:color="auto"/>
        <w:left w:val="none" w:sz="0" w:space="0" w:color="auto"/>
        <w:bottom w:val="none" w:sz="0" w:space="0" w:color="auto"/>
        <w:right w:val="none" w:sz="0" w:space="0" w:color="auto"/>
      </w:divBdr>
    </w:div>
    <w:div w:id="573666583">
      <w:bodyDiv w:val="1"/>
      <w:marLeft w:val="0"/>
      <w:marRight w:val="0"/>
      <w:marTop w:val="0"/>
      <w:marBottom w:val="0"/>
      <w:divBdr>
        <w:top w:val="none" w:sz="0" w:space="0" w:color="auto"/>
        <w:left w:val="none" w:sz="0" w:space="0" w:color="auto"/>
        <w:bottom w:val="none" w:sz="0" w:space="0" w:color="auto"/>
        <w:right w:val="none" w:sz="0" w:space="0" w:color="auto"/>
      </w:divBdr>
    </w:div>
    <w:div w:id="598680855">
      <w:bodyDiv w:val="1"/>
      <w:marLeft w:val="0"/>
      <w:marRight w:val="0"/>
      <w:marTop w:val="0"/>
      <w:marBottom w:val="0"/>
      <w:divBdr>
        <w:top w:val="none" w:sz="0" w:space="0" w:color="auto"/>
        <w:left w:val="none" w:sz="0" w:space="0" w:color="auto"/>
        <w:bottom w:val="none" w:sz="0" w:space="0" w:color="auto"/>
        <w:right w:val="none" w:sz="0" w:space="0" w:color="auto"/>
      </w:divBdr>
    </w:div>
    <w:div w:id="661280762">
      <w:bodyDiv w:val="1"/>
      <w:marLeft w:val="0"/>
      <w:marRight w:val="0"/>
      <w:marTop w:val="0"/>
      <w:marBottom w:val="0"/>
      <w:divBdr>
        <w:top w:val="none" w:sz="0" w:space="0" w:color="auto"/>
        <w:left w:val="none" w:sz="0" w:space="0" w:color="auto"/>
        <w:bottom w:val="none" w:sz="0" w:space="0" w:color="auto"/>
        <w:right w:val="none" w:sz="0" w:space="0" w:color="auto"/>
      </w:divBdr>
    </w:div>
    <w:div w:id="760688097">
      <w:bodyDiv w:val="1"/>
      <w:marLeft w:val="0"/>
      <w:marRight w:val="0"/>
      <w:marTop w:val="0"/>
      <w:marBottom w:val="0"/>
      <w:divBdr>
        <w:top w:val="none" w:sz="0" w:space="0" w:color="auto"/>
        <w:left w:val="none" w:sz="0" w:space="0" w:color="auto"/>
        <w:bottom w:val="none" w:sz="0" w:space="0" w:color="auto"/>
        <w:right w:val="none" w:sz="0" w:space="0" w:color="auto"/>
      </w:divBdr>
    </w:div>
    <w:div w:id="763041096">
      <w:bodyDiv w:val="1"/>
      <w:marLeft w:val="0"/>
      <w:marRight w:val="0"/>
      <w:marTop w:val="0"/>
      <w:marBottom w:val="0"/>
      <w:divBdr>
        <w:top w:val="none" w:sz="0" w:space="0" w:color="auto"/>
        <w:left w:val="none" w:sz="0" w:space="0" w:color="auto"/>
        <w:bottom w:val="none" w:sz="0" w:space="0" w:color="auto"/>
        <w:right w:val="none" w:sz="0" w:space="0" w:color="auto"/>
      </w:divBdr>
    </w:div>
    <w:div w:id="763111303">
      <w:bodyDiv w:val="1"/>
      <w:marLeft w:val="0"/>
      <w:marRight w:val="0"/>
      <w:marTop w:val="0"/>
      <w:marBottom w:val="0"/>
      <w:divBdr>
        <w:top w:val="none" w:sz="0" w:space="0" w:color="auto"/>
        <w:left w:val="none" w:sz="0" w:space="0" w:color="auto"/>
        <w:bottom w:val="none" w:sz="0" w:space="0" w:color="auto"/>
        <w:right w:val="none" w:sz="0" w:space="0" w:color="auto"/>
      </w:divBdr>
    </w:div>
    <w:div w:id="782071519">
      <w:bodyDiv w:val="1"/>
      <w:marLeft w:val="0"/>
      <w:marRight w:val="0"/>
      <w:marTop w:val="0"/>
      <w:marBottom w:val="0"/>
      <w:divBdr>
        <w:top w:val="none" w:sz="0" w:space="0" w:color="auto"/>
        <w:left w:val="none" w:sz="0" w:space="0" w:color="auto"/>
        <w:bottom w:val="none" w:sz="0" w:space="0" w:color="auto"/>
        <w:right w:val="none" w:sz="0" w:space="0" w:color="auto"/>
      </w:divBdr>
    </w:div>
    <w:div w:id="795148684">
      <w:bodyDiv w:val="1"/>
      <w:marLeft w:val="0"/>
      <w:marRight w:val="0"/>
      <w:marTop w:val="0"/>
      <w:marBottom w:val="0"/>
      <w:divBdr>
        <w:top w:val="none" w:sz="0" w:space="0" w:color="auto"/>
        <w:left w:val="none" w:sz="0" w:space="0" w:color="auto"/>
        <w:bottom w:val="none" w:sz="0" w:space="0" w:color="auto"/>
        <w:right w:val="none" w:sz="0" w:space="0" w:color="auto"/>
      </w:divBdr>
    </w:div>
    <w:div w:id="845290580">
      <w:bodyDiv w:val="1"/>
      <w:marLeft w:val="0"/>
      <w:marRight w:val="0"/>
      <w:marTop w:val="0"/>
      <w:marBottom w:val="0"/>
      <w:divBdr>
        <w:top w:val="none" w:sz="0" w:space="0" w:color="auto"/>
        <w:left w:val="none" w:sz="0" w:space="0" w:color="auto"/>
        <w:bottom w:val="none" w:sz="0" w:space="0" w:color="auto"/>
        <w:right w:val="none" w:sz="0" w:space="0" w:color="auto"/>
      </w:divBdr>
      <w:divsChild>
        <w:div w:id="1304122128">
          <w:marLeft w:val="-45"/>
          <w:marRight w:val="0"/>
          <w:marTop w:val="0"/>
          <w:marBottom w:val="0"/>
          <w:divBdr>
            <w:top w:val="single" w:sz="6" w:space="0" w:color="FFFFFF"/>
            <w:left w:val="single" w:sz="6" w:space="0" w:color="FFFFFF"/>
            <w:bottom w:val="single" w:sz="6" w:space="0" w:color="FFFFFF"/>
            <w:right w:val="single" w:sz="6" w:space="0" w:color="FFFFFF"/>
          </w:divBdr>
        </w:div>
        <w:div w:id="548809232">
          <w:marLeft w:val="0"/>
          <w:marRight w:val="0"/>
          <w:marTop w:val="0"/>
          <w:marBottom w:val="0"/>
          <w:divBdr>
            <w:top w:val="none" w:sz="0" w:space="0" w:color="auto"/>
            <w:left w:val="none" w:sz="0" w:space="0" w:color="auto"/>
            <w:bottom w:val="none" w:sz="0" w:space="0" w:color="auto"/>
            <w:right w:val="none" w:sz="0" w:space="0" w:color="auto"/>
          </w:divBdr>
        </w:div>
      </w:divsChild>
    </w:div>
    <w:div w:id="887575073">
      <w:bodyDiv w:val="1"/>
      <w:marLeft w:val="0"/>
      <w:marRight w:val="0"/>
      <w:marTop w:val="0"/>
      <w:marBottom w:val="0"/>
      <w:divBdr>
        <w:top w:val="none" w:sz="0" w:space="0" w:color="auto"/>
        <w:left w:val="none" w:sz="0" w:space="0" w:color="auto"/>
        <w:bottom w:val="none" w:sz="0" w:space="0" w:color="auto"/>
        <w:right w:val="none" w:sz="0" w:space="0" w:color="auto"/>
      </w:divBdr>
    </w:div>
    <w:div w:id="977031887">
      <w:bodyDiv w:val="1"/>
      <w:marLeft w:val="0"/>
      <w:marRight w:val="0"/>
      <w:marTop w:val="0"/>
      <w:marBottom w:val="0"/>
      <w:divBdr>
        <w:top w:val="none" w:sz="0" w:space="0" w:color="auto"/>
        <w:left w:val="none" w:sz="0" w:space="0" w:color="auto"/>
        <w:bottom w:val="none" w:sz="0" w:space="0" w:color="auto"/>
        <w:right w:val="none" w:sz="0" w:space="0" w:color="auto"/>
      </w:divBdr>
    </w:div>
    <w:div w:id="1058671834">
      <w:bodyDiv w:val="1"/>
      <w:marLeft w:val="0"/>
      <w:marRight w:val="0"/>
      <w:marTop w:val="0"/>
      <w:marBottom w:val="0"/>
      <w:divBdr>
        <w:top w:val="none" w:sz="0" w:space="0" w:color="auto"/>
        <w:left w:val="none" w:sz="0" w:space="0" w:color="auto"/>
        <w:bottom w:val="none" w:sz="0" w:space="0" w:color="auto"/>
        <w:right w:val="none" w:sz="0" w:space="0" w:color="auto"/>
      </w:divBdr>
    </w:div>
    <w:div w:id="1081759935">
      <w:bodyDiv w:val="1"/>
      <w:marLeft w:val="0"/>
      <w:marRight w:val="0"/>
      <w:marTop w:val="0"/>
      <w:marBottom w:val="0"/>
      <w:divBdr>
        <w:top w:val="none" w:sz="0" w:space="0" w:color="auto"/>
        <w:left w:val="none" w:sz="0" w:space="0" w:color="auto"/>
        <w:bottom w:val="none" w:sz="0" w:space="0" w:color="auto"/>
        <w:right w:val="none" w:sz="0" w:space="0" w:color="auto"/>
      </w:divBdr>
    </w:div>
    <w:div w:id="1101726518">
      <w:bodyDiv w:val="1"/>
      <w:marLeft w:val="0"/>
      <w:marRight w:val="0"/>
      <w:marTop w:val="0"/>
      <w:marBottom w:val="0"/>
      <w:divBdr>
        <w:top w:val="none" w:sz="0" w:space="0" w:color="auto"/>
        <w:left w:val="none" w:sz="0" w:space="0" w:color="auto"/>
        <w:bottom w:val="none" w:sz="0" w:space="0" w:color="auto"/>
        <w:right w:val="none" w:sz="0" w:space="0" w:color="auto"/>
      </w:divBdr>
    </w:div>
    <w:div w:id="1175997418">
      <w:bodyDiv w:val="1"/>
      <w:marLeft w:val="0"/>
      <w:marRight w:val="0"/>
      <w:marTop w:val="0"/>
      <w:marBottom w:val="0"/>
      <w:divBdr>
        <w:top w:val="none" w:sz="0" w:space="0" w:color="auto"/>
        <w:left w:val="none" w:sz="0" w:space="0" w:color="auto"/>
        <w:bottom w:val="none" w:sz="0" w:space="0" w:color="auto"/>
        <w:right w:val="none" w:sz="0" w:space="0" w:color="auto"/>
      </w:divBdr>
    </w:div>
    <w:div w:id="1232622871">
      <w:bodyDiv w:val="1"/>
      <w:marLeft w:val="0"/>
      <w:marRight w:val="0"/>
      <w:marTop w:val="0"/>
      <w:marBottom w:val="0"/>
      <w:divBdr>
        <w:top w:val="none" w:sz="0" w:space="0" w:color="auto"/>
        <w:left w:val="none" w:sz="0" w:space="0" w:color="auto"/>
        <w:bottom w:val="none" w:sz="0" w:space="0" w:color="auto"/>
        <w:right w:val="none" w:sz="0" w:space="0" w:color="auto"/>
      </w:divBdr>
    </w:div>
    <w:div w:id="1244492712">
      <w:bodyDiv w:val="1"/>
      <w:marLeft w:val="0"/>
      <w:marRight w:val="0"/>
      <w:marTop w:val="0"/>
      <w:marBottom w:val="0"/>
      <w:divBdr>
        <w:top w:val="none" w:sz="0" w:space="0" w:color="auto"/>
        <w:left w:val="none" w:sz="0" w:space="0" w:color="auto"/>
        <w:bottom w:val="none" w:sz="0" w:space="0" w:color="auto"/>
        <w:right w:val="none" w:sz="0" w:space="0" w:color="auto"/>
      </w:divBdr>
    </w:div>
    <w:div w:id="1296526403">
      <w:bodyDiv w:val="1"/>
      <w:marLeft w:val="0"/>
      <w:marRight w:val="0"/>
      <w:marTop w:val="0"/>
      <w:marBottom w:val="0"/>
      <w:divBdr>
        <w:top w:val="none" w:sz="0" w:space="0" w:color="auto"/>
        <w:left w:val="none" w:sz="0" w:space="0" w:color="auto"/>
        <w:bottom w:val="none" w:sz="0" w:space="0" w:color="auto"/>
        <w:right w:val="none" w:sz="0" w:space="0" w:color="auto"/>
      </w:divBdr>
      <w:divsChild>
        <w:div w:id="1022367270">
          <w:marLeft w:val="-45"/>
          <w:marRight w:val="0"/>
          <w:marTop w:val="0"/>
          <w:marBottom w:val="0"/>
          <w:divBdr>
            <w:top w:val="single" w:sz="6" w:space="0" w:color="FFFFFF"/>
            <w:left w:val="single" w:sz="6" w:space="0" w:color="FFFFFF"/>
            <w:bottom w:val="single" w:sz="6" w:space="0" w:color="FFFFFF"/>
            <w:right w:val="single" w:sz="6" w:space="0" w:color="FFFFFF"/>
          </w:divBdr>
        </w:div>
        <w:div w:id="1143155280">
          <w:marLeft w:val="0"/>
          <w:marRight w:val="0"/>
          <w:marTop w:val="0"/>
          <w:marBottom w:val="0"/>
          <w:divBdr>
            <w:top w:val="none" w:sz="0" w:space="0" w:color="auto"/>
            <w:left w:val="none" w:sz="0" w:space="0" w:color="auto"/>
            <w:bottom w:val="none" w:sz="0" w:space="0" w:color="auto"/>
            <w:right w:val="none" w:sz="0" w:space="0" w:color="auto"/>
          </w:divBdr>
        </w:div>
      </w:divsChild>
    </w:div>
    <w:div w:id="1306349756">
      <w:bodyDiv w:val="1"/>
      <w:marLeft w:val="0"/>
      <w:marRight w:val="0"/>
      <w:marTop w:val="0"/>
      <w:marBottom w:val="0"/>
      <w:divBdr>
        <w:top w:val="none" w:sz="0" w:space="0" w:color="auto"/>
        <w:left w:val="none" w:sz="0" w:space="0" w:color="auto"/>
        <w:bottom w:val="none" w:sz="0" w:space="0" w:color="auto"/>
        <w:right w:val="none" w:sz="0" w:space="0" w:color="auto"/>
      </w:divBdr>
    </w:div>
    <w:div w:id="1426270603">
      <w:bodyDiv w:val="1"/>
      <w:marLeft w:val="0"/>
      <w:marRight w:val="0"/>
      <w:marTop w:val="0"/>
      <w:marBottom w:val="0"/>
      <w:divBdr>
        <w:top w:val="none" w:sz="0" w:space="0" w:color="auto"/>
        <w:left w:val="none" w:sz="0" w:space="0" w:color="auto"/>
        <w:bottom w:val="none" w:sz="0" w:space="0" w:color="auto"/>
        <w:right w:val="none" w:sz="0" w:space="0" w:color="auto"/>
      </w:divBdr>
    </w:div>
    <w:div w:id="1485780206">
      <w:bodyDiv w:val="1"/>
      <w:marLeft w:val="0"/>
      <w:marRight w:val="0"/>
      <w:marTop w:val="0"/>
      <w:marBottom w:val="0"/>
      <w:divBdr>
        <w:top w:val="none" w:sz="0" w:space="0" w:color="auto"/>
        <w:left w:val="none" w:sz="0" w:space="0" w:color="auto"/>
        <w:bottom w:val="none" w:sz="0" w:space="0" w:color="auto"/>
        <w:right w:val="none" w:sz="0" w:space="0" w:color="auto"/>
      </w:divBdr>
    </w:div>
    <w:div w:id="1490710001">
      <w:bodyDiv w:val="1"/>
      <w:marLeft w:val="0"/>
      <w:marRight w:val="0"/>
      <w:marTop w:val="0"/>
      <w:marBottom w:val="0"/>
      <w:divBdr>
        <w:top w:val="none" w:sz="0" w:space="0" w:color="auto"/>
        <w:left w:val="none" w:sz="0" w:space="0" w:color="auto"/>
        <w:bottom w:val="none" w:sz="0" w:space="0" w:color="auto"/>
        <w:right w:val="none" w:sz="0" w:space="0" w:color="auto"/>
      </w:divBdr>
    </w:div>
    <w:div w:id="1565722319">
      <w:bodyDiv w:val="1"/>
      <w:marLeft w:val="0"/>
      <w:marRight w:val="0"/>
      <w:marTop w:val="0"/>
      <w:marBottom w:val="0"/>
      <w:divBdr>
        <w:top w:val="none" w:sz="0" w:space="0" w:color="auto"/>
        <w:left w:val="none" w:sz="0" w:space="0" w:color="auto"/>
        <w:bottom w:val="none" w:sz="0" w:space="0" w:color="auto"/>
        <w:right w:val="none" w:sz="0" w:space="0" w:color="auto"/>
      </w:divBdr>
    </w:div>
    <w:div w:id="1608076571">
      <w:bodyDiv w:val="1"/>
      <w:marLeft w:val="0"/>
      <w:marRight w:val="0"/>
      <w:marTop w:val="0"/>
      <w:marBottom w:val="0"/>
      <w:divBdr>
        <w:top w:val="none" w:sz="0" w:space="0" w:color="auto"/>
        <w:left w:val="none" w:sz="0" w:space="0" w:color="auto"/>
        <w:bottom w:val="none" w:sz="0" w:space="0" w:color="auto"/>
        <w:right w:val="none" w:sz="0" w:space="0" w:color="auto"/>
      </w:divBdr>
    </w:div>
    <w:div w:id="1669088825">
      <w:bodyDiv w:val="1"/>
      <w:marLeft w:val="0"/>
      <w:marRight w:val="0"/>
      <w:marTop w:val="0"/>
      <w:marBottom w:val="0"/>
      <w:divBdr>
        <w:top w:val="none" w:sz="0" w:space="0" w:color="auto"/>
        <w:left w:val="none" w:sz="0" w:space="0" w:color="auto"/>
        <w:bottom w:val="none" w:sz="0" w:space="0" w:color="auto"/>
        <w:right w:val="none" w:sz="0" w:space="0" w:color="auto"/>
      </w:divBdr>
    </w:div>
    <w:div w:id="1696075318">
      <w:bodyDiv w:val="1"/>
      <w:marLeft w:val="0"/>
      <w:marRight w:val="0"/>
      <w:marTop w:val="0"/>
      <w:marBottom w:val="0"/>
      <w:divBdr>
        <w:top w:val="none" w:sz="0" w:space="0" w:color="auto"/>
        <w:left w:val="none" w:sz="0" w:space="0" w:color="auto"/>
        <w:bottom w:val="none" w:sz="0" w:space="0" w:color="auto"/>
        <w:right w:val="none" w:sz="0" w:space="0" w:color="auto"/>
      </w:divBdr>
    </w:div>
    <w:div w:id="1712067796">
      <w:bodyDiv w:val="1"/>
      <w:marLeft w:val="0"/>
      <w:marRight w:val="0"/>
      <w:marTop w:val="0"/>
      <w:marBottom w:val="0"/>
      <w:divBdr>
        <w:top w:val="none" w:sz="0" w:space="0" w:color="auto"/>
        <w:left w:val="none" w:sz="0" w:space="0" w:color="auto"/>
        <w:bottom w:val="none" w:sz="0" w:space="0" w:color="auto"/>
        <w:right w:val="none" w:sz="0" w:space="0" w:color="auto"/>
      </w:divBdr>
    </w:div>
    <w:div w:id="1716388365">
      <w:bodyDiv w:val="1"/>
      <w:marLeft w:val="0"/>
      <w:marRight w:val="0"/>
      <w:marTop w:val="0"/>
      <w:marBottom w:val="0"/>
      <w:divBdr>
        <w:top w:val="none" w:sz="0" w:space="0" w:color="auto"/>
        <w:left w:val="none" w:sz="0" w:space="0" w:color="auto"/>
        <w:bottom w:val="none" w:sz="0" w:space="0" w:color="auto"/>
        <w:right w:val="none" w:sz="0" w:space="0" w:color="auto"/>
      </w:divBdr>
    </w:div>
    <w:div w:id="1734306125">
      <w:bodyDiv w:val="1"/>
      <w:marLeft w:val="0"/>
      <w:marRight w:val="0"/>
      <w:marTop w:val="0"/>
      <w:marBottom w:val="0"/>
      <w:divBdr>
        <w:top w:val="none" w:sz="0" w:space="0" w:color="auto"/>
        <w:left w:val="none" w:sz="0" w:space="0" w:color="auto"/>
        <w:bottom w:val="none" w:sz="0" w:space="0" w:color="auto"/>
        <w:right w:val="none" w:sz="0" w:space="0" w:color="auto"/>
      </w:divBdr>
    </w:div>
    <w:div w:id="1841651651">
      <w:bodyDiv w:val="1"/>
      <w:marLeft w:val="0"/>
      <w:marRight w:val="0"/>
      <w:marTop w:val="0"/>
      <w:marBottom w:val="0"/>
      <w:divBdr>
        <w:top w:val="none" w:sz="0" w:space="0" w:color="auto"/>
        <w:left w:val="none" w:sz="0" w:space="0" w:color="auto"/>
        <w:bottom w:val="none" w:sz="0" w:space="0" w:color="auto"/>
        <w:right w:val="none" w:sz="0" w:space="0" w:color="auto"/>
      </w:divBdr>
    </w:div>
    <w:div w:id="1851672785">
      <w:bodyDiv w:val="1"/>
      <w:marLeft w:val="0"/>
      <w:marRight w:val="0"/>
      <w:marTop w:val="0"/>
      <w:marBottom w:val="0"/>
      <w:divBdr>
        <w:top w:val="none" w:sz="0" w:space="0" w:color="auto"/>
        <w:left w:val="none" w:sz="0" w:space="0" w:color="auto"/>
        <w:bottom w:val="none" w:sz="0" w:space="0" w:color="auto"/>
        <w:right w:val="none" w:sz="0" w:space="0" w:color="auto"/>
      </w:divBdr>
    </w:div>
    <w:div w:id="1888254720">
      <w:bodyDiv w:val="1"/>
      <w:marLeft w:val="0"/>
      <w:marRight w:val="0"/>
      <w:marTop w:val="0"/>
      <w:marBottom w:val="0"/>
      <w:divBdr>
        <w:top w:val="none" w:sz="0" w:space="0" w:color="auto"/>
        <w:left w:val="none" w:sz="0" w:space="0" w:color="auto"/>
        <w:bottom w:val="none" w:sz="0" w:space="0" w:color="auto"/>
        <w:right w:val="none" w:sz="0" w:space="0" w:color="auto"/>
      </w:divBdr>
    </w:div>
    <w:div w:id="1889948633">
      <w:bodyDiv w:val="1"/>
      <w:marLeft w:val="0"/>
      <w:marRight w:val="0"/>
      <w:marTop w:val="0"/>
      <w:marBottom w:val="0"/>
      <w:divBdr>
        <w:top w:val="none" w:sz="0" w:space="0" w:color="auto"/>
        <w:left w:val="none" w:sz="0" w:space="0" w:color="auto"/>
        <w:bottom w:val="none" w:sz="0" w:space="0" w:color="auto"/>
        <w:right w:val="none" w:sz="0" w:space="0" w:color="auto"/>
      </w:divBdr>
    </w:div>
    <w:div w:id="1933587441">
      <w:bodyDiv w:val="1"/>
      <w:marLeft w:val="0"/>
      <w:marRight w:val="0"/>
      <w:marTop w:val="0"/>
      <w:marBottom w:val="0"/>
      <w:divBdr>
        <w:top w:val="none" w:sz="0" w:space="0" w:color="auto"/>
        <w:left w:val="none" w:sz="0" w:space="0" w:color="auto"/>
        <w:bottom w:val="none" w:sz="0" w:space="0" w:color="auto"/>
        <w:right w:val="none" w:sz="0" w:space="0" w:color="auto"/>
      </w:divBdr>
    </w:div>
    <w:div w:id="1950970447">
      <w:bodyDiv w:val="1"/>
      <w:marLeft w:val="0"/>
      <w:marRight w:val="0"/>
      <w:marTop w:val="0"/>
      <w:marBottom w:val="0"/>
      <w:divBdr>
        <w:top w:val="none" w:sz="0" w:space="0" w:color="auto"/>
        <w:left w:val="none" w:sz="0" w:space="0" w:color="auto"/>
        <w:bottom w:val="none" w:sz="0" w:space="0" w:color="auto"/>
        <w:right w:val="none" w:sz="0" w:space="0" w:color="auto"/>
      </w:divBdr>
    </w:div>
    <w:div w:id="1955094690">
      <w:bodyDiv w:val="1"/>
      <w:marLeft w:val="0"/>
      <w:marRight w:val="0"/>
      <w:marTop w:val="0"/>
      <w:marBottom w:val="0"/>
      <w:divBdr>
        <w:top w:val="none" w:sz="0" w:space="0" w:color="auto"/>
        <w:left w:val="none" w:sz="0" w:space="0" w:color="auto"/>
        <w:bottom w:val="none" w:sz="0" w:space="0" w:color="auto"/>
        <w:right w:val="none" w:sz="0" w:space="0" w:color="auto"/>
      </w:divBdr>
    </w:div>
    <w:div w:id="1955942286">
      <w:bodyDiv w:val="1"/>
      <w:marLeft w:val="0"/>
      <w:marRight w:val="0"/>
      <w:marTop w:val="0"/>
      <w:marBottom w:val="0"/>
      <w:divBdr>
        <w:top w:val="none" w:sz="0" w:space="0" w:color="auto"/>
        <w:left w:val="none" w:sz="0" w:space="0" w:color="auto"/>
        <w:bottom w:val="none" w:sz="0" w:space="0" w:color="auto"/>
        <w:right w:val="none" w:sz="0" w:space="0" w:color="auto"/>
      </w:divBdr>
    </w:div>
    <w:div w:id="1957322521">
      <w:bodyDiv w:val="1"/>
      <w:marLeft w:val="0"/>
      <w:marRight w:val="0"/>
      <w:marTop w:val="0"/>
      <w:marBottom w:val="0"/>
      <w:divBdr>
        <w:top w:val="none" w:sz="0" w:space="0" w:color="auto"/>
        <w:left w:val="none" w:sz="0" w:space="0" w:color="auto"/>
        <w:bottom w:val="none" w:sz="0" w:space="0" w:color="auto"/>
        <w:right w:val="none" w:sz="0" w:space="0" w:color="auto"/>
      </w:divBdr>
    </w:div>
    <w:div w:id="1980256224">
      <w:bodyDiv w:val="1"/>
      <w:marLeft w:val="0"/>
      <w:marRight w:val="0"/>
      <w:marTop w:val="0"/>
      <w:marBottom w:val="0"/>
      <w:divBdr>
        <w:top w:val="none" w:sz="0" w:space="0" w:color="auto"/>
        <w:left w:val="none" w:sz="0" w:space="0" w:color="auto"/>
        <w:bottom w:val="none" w:sz="0" w:space="0" w:color="auto"/>
        <w:right w:val="none" w:sz="0" w:space="0" w:color="auto"/>
      </w:divBdr>
    </w:div>
    <w:div w:id="2004161046">
      <w:bodyDiv w:val="1"/>
      <w:marLeft w:val="0"/>
      <w:marRight w:val="0"/>
      <w:marTop w:val="0"/>
      <w:marBottom w:val="0"/>
      <w:divBdr>
        <w:top w:val="none" w:sz="0" w:space="0" w:color="auto"/>
        <w:left w:val="none" w:sz="0" w:space="0" w:color="auto"/>
        <w:bottom w:val="none" w:sz="0" w:space="0" w:color="auto"/>
        <w:right w:val="none" w:sz="0" w:space="0" w:color="auto"/>
      </w:divBdr>
    </w:div>
    <w:div w:id="2026134189">
      <w:bodyDiv w:val="1"/>
      <w:marLeft w:val="0"/>
      <w:marRight w:val="0"/>
      <w:marTop w:val="0"/>
      <w:marBottom w:val="0"/>
      <w:divBdr>
        <w:top w:val="none" w:sz="0" w:space="0" w:color="auto"/>
        <w:left w:val="none" w:sz="0" w:space="0" w:color="auto"/>
        <w:bottom w:val="none" w:sz="0" w:space="0" w:color="auto"/>
        <w:right w:val="none" w:sz="0" w:space="0" w:color="auto"/>
      </w:divBdr>
    </w:div>
    <w:div w:id="2136605262">
      <w:bodyDiv w:val="1"/>
      <w:marLeft w:val="0"/>
      <w:marRight w:val="0"/>
      <w:marTop w:val="0"/>
      <w:marBottom w:val="0"/>
      <w:divBdr>
        <w:top w:val="none" w:sz="0" w:space="0" w:color="auto"/>
        <w:left w:val="none" w:sz="0" w:space="0" w:color="auto"/>
        <w:bottom w:val="none" w:sz="0" w:space="0" w:color="auto"/>
        <w:right w:val="none" w:sz="0" w:space="0" w:color="auto"/>
      </w:divBdr>
    </w:div>
    <w:div w:id="2147236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l.acm.org/citation.cfm?id=2661812" TargetMode="External"/><Relationship Id="rId18" Type="http://schemas.openxmlformats.org/officeDocument/2006/relationships/hyperlink" Target="https://search.proquest.com/docview/1880861057" TargetMode="External"/><Relationship Id="rId26" Type="http://schemas.openxmlformats.org/officeDocument/2006/relationships/hyperlink" Target="https://www.sciencedirect.com/science/article/pii/S092658051830013X" TargetMode="External"/><Relationship Id="rId39" Type="http://schemas.openxmlformats.org/officeDocument/2006/relationships/hyperlink" Target="https://www.sciencedirect.com/science/article/pii/S0167865518301302" TargetMode="External"/><Relationship Id="rId21" Type="http://schemas.openxmlformats.org/officeDocument/2006/relationships/hyperlink" Target="https://search.proquest.com/docview/2029755441" TargetMode="External"/><Relationship Id="rId34" Type="http://schemas.openxmlformats.org/officeDocument/2006/relationships/hyperlink" Target="https://www.sciencedirect.com/science/article/pii/S0957417416304468" TargetMode="External"/><Relationship Id="rId42" Type="http://schemas.openxmlformats.org/officeDocument/2006/relationships/hyperlink" Target="https://www.ncbi.nlm.nih.gov/pubmed/29560330" TargetMode="External"/><Relationship Id="rId47" Type="http://schemas.openxmlformats.org/officeDocument/2006/relationships/hyperlink" Target="http://onsaludmental.minsalud.gov.co/Paginas/Inicio.aspx" TargetMode="External"/><Relationship Id="rId50" Type="http://schemas.openxmlformats.org/officeDocument/2006/relationships/hyperlink" Target="https://www.alcaldiabogota.gov.co/sisjur/normas/Norma1.jsp?i=31607" TargetMode="External"/><Relationship Id="rId55" Type="http://schemas.openxmlformats.org/officeDocument/2006/relationships/hyperlink" Target="http://www.dbpia.co.kr/view/ar_view.asp?arid=3086950" TargetMode="External"/><Relationship Id="rId7" Type="http://schemas.openxmlformats.org/officeDocument/2006/relationships/hyperlink" Target="mailto:rfernandorodriguez@javeriana.edu.co" TargetMode="External"/><Relationship Id="rId12" Type="http://schemas.openxmlformats.org/officeDocument/2006/relationships/hyperlink" Target="http://dl.acm.org/citation.cfm?id=2661807" TargetMode="External"/><Relationship Id="rId17" Type="http://schemas.openxmlformats.org/officeDocument/2006/relationships/hyperlink" Target="https://www.sciencedirect.com/science/article/pii/S1566253518301064" TargetMode="External"/><Relationship Id="rId25" Type="http://schemas.openxmlformats.org/officeDocument/2006/relationships/hyperlink" Target="https://www.ncbi.nlm.nih.gov/pubmed/30621235" TargetMode="External"/><Relationship Id="rId33" Type="http://schemas.openxmlformats.org/officeDocument/2006/relationships/hyperlink" Target="https://www.sciencedirect.com/science/article/pii/S1566253517300738" TargetMode="External"/><Relationship Id="rId38" Type="http://schemas.openxmlformats.org/officeDocument/2006/relationships/hyperlink" Target="https://www.ncbi.nlm.nih.gov/pubmed/29385749" TargetMode="External"/><Relationship Id="rId46" Type="http://schemas.openxmlformats.org/officeDocument/2006/relationships/hyperlink" Target="http://econpapers.repec.org/article/col000411/009184.htm"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dl.acm.org/citation.cfm?id=2818740" TargetMode="External"/><Relationship Id="rId20" Type="http://schemas.openxmlformats.org/officeDocument/2006/relationships/hyperlink" Target="https://www.sciencedirect.com/science/article/pii/S1474034615000269" TargetMode="External"/><Relationship Id="rId29" Type="http://schemas.openxmlformats.org/officeDocument/2006/relationships/hyperlink" Target="https://search.proquest.com/docview/1974478837" TargetMode="External"/><Relationship Id="rId41" Type="http://schemas.openxmlformats.org/officeDocument/2006/relationships/hyperlink" Target="https://arxiv.org/abs/1604.03489" TargetMode="External"/><Relationship Id="rId54" Type="http://schemas.openxmlformats.org/officeDocument/2006/relationships/hyperlink" Target="https://www.clinicalkey.es/playcontent/1-s2.0-S1499404617300714"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dl.acm.org/citation.cfm?id=3133948" TargetMode="External"/><Relationship Id="rId24" Type="http://schemas.openxmlformats.org/officeDocument/2006/relationships/hyperlink" Target="https://www.sciencedirect.com/science/article/pii/S246845111830059X" TargetMode="External"/><Relationship Id="rId32" Type="http://schemas.openxmlformats.org/officeDocument/2006/relationships/hyperlink" Target="https://ieeexplore.ieee.org/document/7812588" TargetMode="External"/><Relationship Id="rId37" Type="http://schemas.openxmlformats.org/officeDocument/2006/relationships/hyperlink" Target="https://search.proquest.com/docview/1913622430" TargetMode="External"/><Relationship Id="rId40" Type="http://schemas.openxmlformats.org/officeDocument/2006/relationships/hyperlink" Target="https://www.sciencedirect.com/science/article/pii/S0169260717308738" TargetMode="External"/><Relationship Id="rId45" Type="http://schemas.openxmlformats.org/officeDocument/2006/relationships/hyperlink" Target="https://journals.sagepub.com/doi/full/10.1177/1541931213601740" TargetMode="External"/><Relationship Id="rId53" Type="http://schemas.openxmlformats.org/officeDocument/2006/relationships/hyperlink" Target="http://ovidsp.ovid.com/ovidweb.cgi?T=JS&amp;NEWS=n&amp;CSC=Y&amp;PAGE=fulltext&amp;D=ovft&amp;AN=00043764-200804000-00002"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dl.acm.org/citation.cfm?id=2738221" TargetMode="External"/><Relationship Id="rId23" Type="http://schemas.openxmlformats.org/officeDocument/2006/relationships/hyperlink" Target="https://www.sciencedirect.com/science/article/pii/S0262885617301191" TargetMode="External"/><Relationship Id="rId28" Type="http://schemas.openxmlformats.org/officeDocument/2006/relationships/hyperlink" Target="https://www.sciencedirect.com/science/article/pii/S016786551930008X" TargetMode="External"/><Relationship Id="rId36" Type="http://schemas.openxmlformats.org/officeDocument/2006/relationships/hyperlink" Target="https://journals.sagepub.com/doi/full/10.1177/0963721417698535" TargetMode="External"/><Relationship Id="rId49" Type="http://schemas.openxmlformats.org/officeDocument/2006/relationships/hyperlink" Target="http://revistasojs.unilibrecali.edu.co/index.php/rcso/article/view/307/345" TargetMode="External"/><Relationship Id="rId57" Type="http://schemas.openxmlformats.org/officeDocument/2006/relationships/hyperlink" Target="http://www.6seconds.org/" TargetMode="External"/><Relationship Id="rId10" Type="http://schemas.openxmlformats.org/officeDocument/2006/relationships/hyperlink" Target="https://es.wikipedia.org/wiki/Sistema_de_informaci%C3%B3n" TargetMode="External"/><Relationship Id="rId19" Type="http://schemas.openxmlformats.org/officeDocument/2006/relationships/hyperlink" Target="https://www.ncbi.nlm.nih.gov/pubmed/30008688" TargetMode="External"/><Relationship Id="rId31" Type="http://schemas.openxmlformats.org/officeDocument/2006/relationships/hyperlink" Target="http://www.tandfonline.com/doi/abs/10.1080/08959285.2015.1021040" TargetMode="External"/><Relationship Id="rId44" Type="http://schemas.openxmlformats.org/officeDocument/2006/relationships/hyperlink" Target="https://journals.sagepub.com/doi/full/10.1177/0018720817753907" TargetMode="External"/><Relationship Id="rId52" Type="http://schemas.openxmlformats.org/officeDocument/2006/relationships/hyperlink" Target="http://ovidsp.ovid.com/ovidweb.cgi?T=JS&amp;NEWS=n&amp;CSC=Y&amp;PAGE=fulltext&amp;D=ovft&amp;AN=00005768-201605001-00675" TargetMode="External"/><Relationship Id="rId4" Type="http://schemas.openxmlformats.org/officeDocument/2006/relationships/settings" Target="settings.xml"/><Relationship Id="rId9" Type="http://schemas.openxmlformats.org/officeDocument/2006/relationships/hyperlink" Target="mailto:egonzal@javeriana.edu.co" TargetMode="External"/><Relationship Id="rId14" Type="http://schemas.openxmlformats.org/officeDocument/2006/relationships/hyperlink" Target="http://dl.acm.org/citation.cfm?id=2512533" TargetMode="External"/><Relationship Id="rId22" Type="http://schemas.openxmlformats.org/officeDocument/2006/relationships/hyperlink" Target="https://jlc.jst.go.jp/DN/JALC/00278837841?from=SUMMON" TargetMode="External"/><Relationship Id="rId27" Type="http://schemas.openxmlformats.org/officeDocument/2006/relationships/hyperlink" Target="https://www.sciencedirect.com/science/article/pii/S0306457314000296" TargetMode="External"/><Relationship Id="rId30" Type="http://schemas.openxmlformats.org/officeDocument/2006/relationships/hyperlink" Target="https://search.proquest.com/docview/2014911173" TargetMode="External"/><Relationship Id="rId35" Type="http://schemas.openxmlformats.org/officeDocument/2006/relationships/hyperlink" Target="https://www.sciencedirect.com/science/article/pii/S0925231217302023" TargetMode="External"/><Relationship Id="rId43" Type="http://schemas.openxmlformats.org/officeDocument/2006/relationships/hyperlink" Target="https://www.ncbi.nlm.nih.gov/pubmed/18087742" TargetMode="External"/><Relationship Id="rId48" Type="http://schemas.openxmlformats.org/officeDocument/2006/relationships/hyperlink" Target="https://www.minsalud.gov.co/proteccionsocial/RiesgosLaborales/Paginas/indicadores.aspx" TargetMode="External"/><Relationship Id="rId56" Type="http://schemas.openxmlformats.org/officeDocument/2006/relationships/hyperlink" Target="https://www.sciencedirect.com/science/article/pii/S0213911117301401" TargetMode="External"/><Relationship Id="rId8" Type="http://schemas.openxmlformats.org/officeDocument/2006/relationships/hyperlink" Target="mailto:ronaldraxon@gmail.com" TargetMode="External"/><Relationship Id="rId51" Type="http://schemas.openxmlformats.org/officeDocument/2006/relationships/hyperlink" Target="https://www.britannica.com/science/occupational-disease" TargetMode="External"/><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9CE924A-A08A-48DF-ABF4-2FA50871AAEE}">
  <we:reference id="wa104099688" version="1.3.0.0" store="es-E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Bau01</b:Tag>
    <b:SourceType>JournalArticle</b:SourceType>
    <b:Guid>{679A6B3D-69B5-40C9-952B-34D300244F28}</b:Guid>
    <b:Author>
      <b:Author>
        <b:NameList>
          <b:Person>
            <b:Last>Bautista</b:Last>
            <b:First>O</b:First>
            <b:Middle>et al</b:Middle>
          </b:Person>
        </b:NameList>
      </b:Author>
    </b:Author>
    <b:Title>ASD</b:Title>
    <b:Year>2001</b:Year>
    <b:JournalName>DFD</b:JournalName>
    <b:Pages>2</b:Pages>
    <b:RefOrder>1</b:RefOrder>
  </b:Source>
</b:Sources>
</file>

<file path=customXml/itemProps1.xml><?xml version="1.0" encoding="utf-8"?>
<ds:datastoreItem xmlns:ds="http://schemas.openxmlformats.org/officeDocument/2006/customXml" ds:itemID="{7202EFF1-E686-4D3D-A14F-B9C8499B0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6075</Words>
  <Characters>33417</Characters>
  <Application>Microsoft Office Word</Application>
  <DocSecurity>0</DocSecurity>
  <Lines>278</Lines>
  <Paragraphs>78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Viky Julieta Arias Delgado</dc:creator>
  <cp:keywords/>
  <dc:description/>
  <cp:lastModifiedBy>Ronald Fernando Rodríguez Barbosa</cp:lastModifiedBy>
  <cp:revision>2</cp:revision>
  <dcterms:created xsi:type="dcterms:W3CDTF">2019-04-18T23:49:00Z</dcterms:created>
  <dcterms:modified xsi:type="dcterms:W3CDTF">2019-04-18T23:49:00Z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nCUserId">
    <vt:lpwstr>user:5abc39c9e4b0392658e73a7d</vt:lpwstr>
  </property>
  <property fmtid="{D5CDD505-2E9C-101B-9397-08002B2CF9AE}" pid="3" name="WnCSubscriberId">
    <vt:lpwstr>0</vt:lpwstr>
  </property>
  <property fmtid="{D5CDD505-2E9C-101B-9397-08002B2CF9AE}" pid="4" name="WnCOutputStyleId">
    <vt:lpwstr>166</vt:lpwstr>
  </property>
  <property fmtid="{D5CDD505-2E9C-101B-9397-08002B2CF9AE}" pid="5" name="RWProductId">
    <vt:lpwstr>Flow</vt:lpwstr>
  </property>
  <property fmtid="{D5CDD505-2E9C-101B-9397-08002B2CF9AE}" pid="6" name="WnC4Folder">
    <vt:lpwstr>Documents///Propuesta Final - Ronald Rodriguez - Habitos y anomalias en el trabajo 2019-04-05</vt:lpwstr>
  </property>
</Properties>
</file>