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1495D541" w14:textId="6F90D3EF" w:rsidR="009664C5" w:rsidRDefault="00AA273E" w:rsidP="009664C5">
      <w:pPr>
        <w:pStyle w:val="Ttulo"/>
        <w:ind w:left="0"/>
        <w:jc w:val="left"/>
        <w:rPr>
          <w:bCs w:val="0"/>
          <w:sz w:val="28"/>
          <w:szCs w:val="28"/>
        </w:rPr>
      </w:pPr>
      <w:r w:rsidRPr="00FE3722">
        <w:rPr>
          <w:bCs w:val="0"/>
          <w:sz w:val="28"/>
          <w:szCs w:val="28"/>
        </w:rPr>
        <w:t xml:space="preserve">PLANO DE AULA</w:t>
      </w:r>
    </w:p>
    <w:p w14:paraId="221F6585" w14:textId="77777777" w:rsidR="00515B1E" w:rsidRPr="00FE3722" w:rsidRDefault="00515B1E" w:rsidP="009664C5">
      <w:pPr>
        <w:pStyle w:val="Ttulo"/>
        <w:ind w:left="0"/>
        <w:jc w:val="left"/>
        <w:rPr>
          <w:bCs w:val="0"/>
          <w:sz w:val="28"/>
          <w:szCs w:val="28"/>
        </w:rPr>
      </w:pPr>
    </w:p>
    <w:p w14:paraId="4CC9B3FC" w14:textId="1FD9052A" w:rsidR="00515B1E" w:rsidRPr="00143C19" w:rsidRDefault="00515B1E" w:rsidP="00143C19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5277A9F" w14:textId="7544AEEA" w:rsidR="00AA273E" w:rsidRPr="00E16D98" w:rsidRDefault="00AA273E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66F7506D" w14:textId="77777777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F31C892" w14:textId="73E858AF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39F3500" w14:textId="03DB871A" w:rsidR="00515B1E" w:rsidRPr="00FE3722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Carga Horária:</w:t>
      </w:r>
    </w:p>
    <w:p w14:paraId="5222FE55" w14:textId="098C709B" w:rsidR="009664C5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12FF844E" w14:textId="6F836812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1F3C5C2C" w14:textId="69A8D188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0BA2F10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Objetivo Geral:</w:t>
      </w:r>
    </w:p>
    <w:p w14:paraId="287F68C4" w14:textId="6FACB744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4FFF9161" w14:textId="1A7922D0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439409B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DFA2AB8" w14:textId="7145A3AA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68A13C05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Conteúdo Programático:</w:t>
      </w:r>
    </w:p>
    <w:p w14:paraId="6B99AF9C" w14:textId="1370593F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 </w:t>
        <w:br/>
        <w:t xml:space="preserve">- FERRAMENTAS DOS SISTEMAS OPERACIONAIS:</w:t>
        <w:br/>
        <w:t xml:space="preserve">  - Monitor de desempenho</w:t>
        <w:br/>
        <w:t xml:space="preserve">  - Gerenciador de discos</w:t>
        <w:br/>
        <w:t xml:space="preserve">  - Gerenciador de dispositivos</w:t>
        <w:br/>
        <w:t xml:space="preserve">- ATUALIZAÇÃO DE S.O.</w:t>
        <w:br/>
        <w:t xml:space="preserve">  - Instalação</w:t>
        <w:br/>
        <w:t xml:space="preserve">  - Verificação</w:t>
        <w:br/>
        <w:t xml:space="preserve">  - Agendamento</w:t>
        <w:br/>
        <w:t xml:space="preserve"/>
        <w:br/>
        <w:t xml:space="preserve">4.</w:t>
      </w:r>
    </w:p>
    <w:p w14:paraId="581C7EAE" w14:textId="5834CD4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CB3DE21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5B9A82B6" w14:textId="51956546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1B60CE7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Estratégia Didática:</w:t>
      </w:r>
    </w:p>
    <w:p w14:paraId="5DEDA45F" w14:textId="1B5D80D1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 </w:t>
        <w:br/>
        <w:t xml:space="preserve">- Apresentação teórica sobre as ferramentas do sistema operacional e atualização de sistemas operacionais;</w:t>
        <w:br/>
        <w:t xml:space="preserve">- Discussão em grupo sobre a importância da atualização dos sistemas operacionais e aplicativos.</w:t>
        <w:br/>
        <w:t xml:space="preserve"/>
        <w:br/>
        <w:t xml:space="preserve">5.</w:t>
      </w:r>
    </w:p>
    <w:p w14:paraId="6D2389E5" w14:textId="076E0A5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38F2756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95D33A9" w14:textId="5BCC4BFE" w:rsidR="009664C5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78C2AB0" w14:textId="1AAF5F53" w:rsidR="00515B1E" w:rsidRPr="00FE3722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Recursos Didáticos:</w:t>
      </w:r>
    </w:p>
    <w:p w14:paraId="0932D0AD" w14:textId="45E4DA85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</w:t>
        <w:br/>
        <w:t xml:space="preserve">- Materiais impressos com os conteúdos programáticos;</w:t>
        <w:br/>
        <w:t xml:space="preserve">- Computadores com acesso à internet para demonstração prática das ferramentas do sistema operacional.</w:t>
        <w:br/>
        <w:t xml:space="preserve"/>
        <w:br/>
        <w:t xml:space="preserve">6.</w:t>
      </w:r>
    </w:p>
    <w:p w14:paraId="779FF6B5" w14:textId="4EC86827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950774E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AEEEB68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FB0FF8A" w14:textId="5E1085EE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>Avaliação:</w:t>
      </w:r>
    </w:p>
    <w:p w14:paraId="507A8583" w14:textId="0F63EE49" w:rsidR="00AA273E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 </w:t>
        <w:br/>
        <w:t xml:space="preserve">- Observação da participação dos alunos durante a discussão em grupo;</w:t>
        <w:br/>
        <w:t xml:space="preserve">- Perguntas e respostas sobre as ferramentas do sistema operacional e atualização de sistemas operacionais.</w:t>
        <w:br/>
        <w:t xml:space="preserve"/>
        <w:br/>
        <w:t xml:space="preserve">DIA 2</w:t>
        <w:br/>
        <w:t xml:space="preserve"/>
        <w:br/>
        <w:t xml:space="preserve">1. Identificação: Aula 2 - Boas Práticas de Saúde e Segurança no Trabalho</w:t>
        <w:br/>
        <w:t xml:space="preserve"/>
        <w:br/>
        <w:t xml:space="preserve">2. Objetivos:</w:t>
        <w:br/>
        <w:t xml:space="preserve">- Compreender a importância das boas práticas de saúde e segurança no trabalho;</w:t>
        <w:br/>
        <w:t xml:space="preserve">- Reconhecer as práticas específicas relacionadas ao monitoramento do funcionamento de computadores.</w:t>
        <w:br/>
        <w:t xml:space="preserve"/>
        <w:br/>
        <w:t xml:space="preserve">3. Conteúdo Programático:</w:t>
        <w:br/>
        <w:t xml:space="preserve">- TI VERDE: Introdução às boas práticas de saúde e segurança no trabalho;</w:t>
        <w:br/>
        <w:t xml:space="preserve">- Inventário eletrônico de TI: Importância da gestão de equipamentos e suprimentos;</w:t>
        <w:br/>
        <w:t xml:space="preserve">- Descarte adequado de suprimentos: Práticas para minimizar impacto ambiental;</w:t>
        <w:br/>
        <w:t xml:space="preserve">- Descarte adequado de equipamentos: Processos para o reciclagem ou destinação correta.</w:t>
        <w:br/>
        <w:t xml:space="preserve"/>
        <w:br/>
        <w:t xml:space="preserve">4. Estratégia Didática:</w:t>
        <w:br/>
        <w:t xml:space="preserve">- Apresentação teórica sobre as boas práticas de saúde e segurança no trabalho;</w:t>
        <w:br/>
        <w:t xml:space="preserve">- Discussão em grupo sobre a importância da gestão de equipamentos e suprimentos;</w:t>
        <w:br/>
        <w:t xml:space="preserve">- Atividade prática: Identificação e classificação dos materiais para descarte adequado.</w:t>
        <w:br/>
        <w:t xml:space="preserve"/>
        <w:br/>
        <w:t xml:space="preserve">5. Recursos Didáticos:</w:t>
        <w:br/>
        <w:t xml:space="preserve">- Materiais impressos com informações sobre boas práticas de saúde e segurança no trabalho;</w:t>
        <w:br/>
        <w:t xml:space="preserve">- Vídeo ou apresentação interativa sobre TI VERDE e inventário eletrônico de TI;</w:t>
        <w:br/>
        <w:t xml:space="preserve">- Exemplares de equipamentos e suprimentos para demonstrar descarte adequado.</w:t>
        <w:br/>
        <w:t xml:space="preserve"/>
        <w:br/>
        <w:t xml:space="preserve">6. Avaliação:</w:t>
        <w:br/>
        <w:t xml:space="preserve">- Observação da participação ativa dos alunos nas discussões e atividades práticas;</w:t>
        <w:br/>
        <w:t xml:space="preserve">- Questionário para avaliar a compreensão das boas práticas de saúde e segurança no trabalho;</w:t>
      </w:r>
    </w:p>
    <w:p w14:paraId="29EB0E7A" w14:textId="2D5070E7" w:rsidR="00AA273E" w:rsidRPr="00FE3722" w:rsidRDefault="00AA273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11</cp:revision>
  <dcterms:created xsi:type="dcterms:W3CDTF">2026-06-09T19:13:00Z</dcterms:created>
  <dcterms:modified xsi:type="dcterms:W3CDTF">2026-06-10T18:33:00Z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