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Enter wrong old password (actual old password is uiflow1)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43463" cy="3785899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7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Flashes old password incorrect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3954802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954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correct old password but non-matching new passwords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356978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569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Flashes new passwords do not match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407124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07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correct old password and matching new passwords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016155" cy="35728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155" cy="357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Flashes password updated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19515" cy="39916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515" cy="399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Try to use the defunct 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361794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61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Flashes old password incorrect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824288" cy="39713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97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updated password for old password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709988" cy="365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90748" cy="402023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748" cy="4020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Try to delete with wrong 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736263" cy="3963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6263" cy="396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Flash user id does not match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888731" cy="3648762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8731" cy="364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Try to delete with correct 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338763" cy="349072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490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Deletes 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377219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377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