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8934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5"/>
          <w:szCs w:val="35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5"/>
          <w:szCs w:val="35"/>
          <w:lang w:val="uk-UA" w:eastAsia="uk-UA"/>
        </w:rPr>
        <w:t>Анализ рыночной корзины</w:t>
      </w:r>
    </w:p>
    <w:p w14:paraId="71A3FA82" w14:textId="1239AD3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Анализ рыночной корзины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(market basket analysis) 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это семейство методов в BI для извлечения ассоциаций между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ru-RU" w:eastAsia="uk-UA"/>
        </w:rPr>
        <w:t xml:space="preserve">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событиями из данных. Анализ рыночной корзины 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это конкретное приложение анализа сродства, в котором заказы клиентов (например, рыночные корзины супермаркетов) анализируются с целью выявления общих моделей покупок, то есть продуктов, которые обычно покупаются вместе.</w:t>
      </w:r>
    </w:p>
    <w:p w14:paraId="0CBAFB41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Эти шаблоны затем можно использовать для принятия бизнес решений. </w:t>
      </w:r>
    </w:p>
    <w:p w14:paraId="29BCA10F" w14:textId="663419DA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Например, если 70% людей, которые покупают макароны, также покупают томатный соус, может быть хорошей идеей разместить их рядом друг с другом, чтобы повысить вероятность того, что покупательмакаронных изделий также купит томатный соус. Или, если 99% людей, которые покупают утренние хлопья, также покупают молоко, они могут быть размещены дальше друг от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ru-RU" w:eastAsia="uk-UA"/>
        </w:rPr>
        <w:t xml:space="preserve">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друга, чтобы покупатели, которые хотят купить и то и другое,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ru-RU" w:eastAsia="uk-UA"/>
        </w:rPr>
        <w:t xml:space="preserve">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прошли длинный путь через супермаркет и увидели множество других продуктов, которые они, возможно, решат купить. На практике интересны даже более «слабые» ассоциации (например, 2%) из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за высокой вариативности покупательских привычек.</w:t>
      </w:r>
    </w:p>
    <w:p w14:paraId="6F058850" w14:textId="39BE4881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В этом упражнении вы реализуете простую версию анализа рыночной корзины и получите информацию из заказов клиентов. В частности, мы будем искать покупательские закономерности между парами товаров.</w:t>
      </w:r>
    </w:p>
    <w:p w14:paraId="424B5694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Данные</w:t>
      </w:r>
    </w:p>
    <w:p w14:paraId="5F454CCC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Набор данных предоставляется в одном текстовом файле, где:</w:t>
      </w:r>
    </w:p>
    <w:p w14:paraId="00A01092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</w:t>
      </w:r>
    </w:p>
    <w:p w14:paraId="3047C318" w14:textId="53F05640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Каждая строка представляет собой отдельный заказ клиента (для </w:t>
      </w:r>
    </w:p>
    <w:p w14:paraId="4C144E2A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удобства чтения заказы разделены двумя строками).</w:t>
      </w:r>
    </w:p>
    <w:p w14:paraId="42078CAB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</w:t>
      </w:r>
    </w:p>
    <w:p w14:paraId="36AC5164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В каждом заказе содержится список продуктов, приобретенных в </w:t>
      </w:r>
    </w:p>
    <w:p w14:paraId="0BBB37EE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этом заказе, разделенных символом «@@@».</w:t>
      </w:r>
    </w:p>
    <w:p w14:paraId="285D6DB2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Например, вот строка из набора данных:</w:t>
      </w:r>
    </w:p>
    <w:p w14:paraId="2345FD0A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2"/>
          <w:szCs w:val="32"/>
          <w:lang w:val="uk-UA" w:eastAsia="uk-UA"/>
        </w:rPr>
        <w:t>Bag of Organic Bananas@@@Celery Sticks@@@Sparkl</w:t>
      </w:r>
    </w:p>
    <w:p w14:paraId="4F092506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2"/>
          <w:szCs w:val="32"/>
          <w:lang w:val="uk-UA" w:eastAsia="uk-UA"/>
        </w:rPr>
        <w:t xml:space="preserve">ing </w:t>
      </w:r>
    </w:p>
    <w:p w14:paraId="2CDE4075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2"/>
          <w:szCs w:val="32"/>
          <w:lang w:val="uk-UA" w:eastAsia="uk-UA"/>
        </w:rPr>
        <w:t>Water@@@Organic Strawberries</w:t>
      </w:r>
    </w:p>
    <w:p w14:paraId="655B83D8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В этой строке описывается заказ со следующими четырьмя товарами:</w:t>
      </w:r>
    </w:p>
    <w:p w14:paraId="02DDF048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  Bag of Organic Bananas</w:t>
      </w:r>
    </w:p>
    <w:p w14:paraId="1757A278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lastRenderedPageBreak/>
        <w:t>●  Celery Sticks</w:t>
      </w:r>
    </w:p>
    <w:p w14:paraId="1800A4CC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  Sparkling Water</w:t>
      </w:r>
    </w:p>
    <w:p w14:paraId="6BBEF05C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  Organic Strawberries</w:t>
      </w:r>
    </w:p>
    <w:p w14:paraId="1717F9DA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Требование к решению</w:t>
      </w:r>
    </w:p>
    <w:p w14:paraId="542BA8E9" w14:textId="102DABE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В этом упражнении мы хотим выявить покупательские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ru-RU" w:eastAsia="uk-UA"/>
        </w:rPr>
        <w:t xml:space="preserve">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ассоциации между парами продуктов, например </w:t>
      </w:r>
    </w:p>
    <w:p w14:paraId="29FBE01E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</w:p>
    <w:p w14:paraId="3ED1A0D6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Pears =&gt; Clementines.</w:t>
      </w:r>
    </w:p>
    <w:p w14:paraId="6BBD316E" w14:textId="43287770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Мы будем использовать два критерия для определения интересных ассоциаций. Для двух продуктов 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 xml:space="preserve">p1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и 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p2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ru-RU" w:eastAsia="uk-UA"/>
        </w:rPr>
        <w:t xml:space="preserve">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определим:</w:t>
      </w:r>
    </w:p>
    <w:p w14:paraId="541E2D70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1.</w:t>
      </w:r>
    </w:p>
    <w:p w14:paraId="24C211DB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Уверенность</w:t>
      </w:r>
    </w:p>
    <w:p w14:paraId="1385F84A" w14:textId="027AD836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: процент заказов, содержащих оба продукта, от заказов, содержащих p1. Например, если 200 заказов содержали </w:t>
      </w:r>
    </w:p>
    <w:p w14:paraId="1592F9AA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apples, а 30 из них содержали апельсины, то уверенность </w:t>
      </w:r>
    </w:p>
    <w:p w14:paraId="4280ACE0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ассоциации apples =&gt; oranges составляет 15% (30/200).</w:t>
      </w:r>
    </w:p>
    <w:p w14:paraId="5D74D71A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2.</w:t>
      </w:r>
    </w:p>
    <w:p w14:paraId="666CF675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Поддержка:</w:t>
      </w:r>
    </w:p>
    <w:p w14:paraId="5F565C14" w14:textId="3DC53EE6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Абсолютное количество заказов, содержащих оба </w:t>
      </w:r>
    </w:p>
    <w:p w14:paraId="0F175358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продукта; в приведенном выше примере поддержка равна 30.</w:t>
      </w:r>
    </w:p>
    <w:p w14:paraId="0CE515E9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Почему мы используем два критерия?</w:t>
      </w:r>
    </w:p>
    <w:p w14:paraId="4B86554C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</w:t>
      </w:r>
    </w:p>
    <w:p w14:paraId="7B8333A6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Редкие продукты могут иметь высокую степень достоверности, но </w:t>
      </w:r>
    </w:p>
    <w:p w14:paraId="73616ED9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на самом деле это не указывает на значительную связь. </w:t>
      </w:r>
    </w:p>
    <w:p w14:paraId="51AF352D" w14:textId="530AC8A2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Например, если было только 2 заказа, содержащих «Aunt Esme’s </w:t>
      </w:r>
    </w:p>
    <w:p w14:paraId="4997CED9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Special Apple Sauce», и один из них содержал Tomatoes, </w:t>
      </w:r>
    </w:p>
    <w:p w14:paraId="5FE729F4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достоверность составила бы 50% (что считается очень высоким).</w:t>
      </w:r>
    </w:p>
    <w:p w14:paraId="42416EA6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●</w:t>
      </w:r>
    </w:p>
    <w:p w14:paraId="15386AED" w14:textId="0675A8E2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Очень распространенные продукты могут иметь высокую поддержку из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за своей популярности, но, опять же, это не обязательно указывает на значительную связь. Например, если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ru-RU" w:eastAsia="uk-UA"/>
        </w:rPr>
        <w:t xml:space="preserve"> 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есть 1 миллион заказов, содержащих «bottled water», и 2 миллиона заказов, содержащих «cucumbers», у нас может быть 10 000 заказов, содержащих и то, и другое, высокое абсолютное число, но в контексте это не показывает сильной взаимосвязи.</w:t>
      </w:r>
    </w:p>
    <w:p w14:paraId="2ABD82CB" w14:textId="77777777" w:rsid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</w:p>
    <w:p w14:paraId="306AD3CD" w14:textId="6ADC9142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Ваше задание </w:t>
      </w:r>
    </w:p>
    <w:p w14:paraId="0D4C20D0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</w:p>
    <w:p w14:paraId="3C938E06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написать функцию, которая при минимальной уверенности </w:t>
      </w:r>
    </w:p>
    <w:p w14:paraId="012B2F5A" w14:textId="5B5FF4DA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и поддержке печатает все парные ассоциации, которые соответствуют критериям, т.е. имеют больше, чем минимальную уверенность и поддержку.</w:t>
      </w:r>
    </w:p>
    <w:p w14:paraId="35E42E8D" w14:textId="0B414476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lastRenderedPageBreak/>
        <w:t>Инструкции и руководство</w:t>
      </w:r>
    </w:p>
    <w:p w14:paraId="0DDABAA8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1.</w:t>
      </w:r>
    </w:p>
    <w:p w14:paraId="1B3773EF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Сначала напишите код для чтения и анализа данных заказа </w:t>
      </w:r>
    </w:p>
    <w:p w14:paraId="4C1F4ADE" w14:textId="61EC209B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разделение заказов по строкам и продуктов по «@@@».</w:t>
      </w:r>
    </w:p>
    <w:p w14:paraId="6787FBFD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2.</w:t>
      </w:r>
    </w:p>
    <w:p w14:paraId="66DB14D7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Затем напишите код для расчета поддержки и уверенности для </w:t>
      </w:r>
    </w:p>
    <w:p w14:paraId="7F9D5718" w14:textId="77777777" w:rsid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каждой пары продуктов.</w:t>
      </w:r>
    </w:p>
    <w:p w14:paraId="195B19E1" w14:textId="6C07BAFC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a.</w:t>
      </w:r>
    </w:p>
    <w:p w14:paraId="63ABAF2A" w14:textId="09E3A1D6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Создайте два словаря 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один для подсчетакаждого продукта и один для подсчета каждой пары продуктов.</w:t>
      </w:r>
    </w:p>
    <w:p w14:paraId="4C6BDD43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b.</w:t>
      </w:r>
    </w:p>
    <w:p w14:paraId="5D66B745" w14:textId="3B629509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Переберите все заказы и обновите два словаря для каждого заказа по мере необходимости.</w:t>
      </w:r>
    </w:p>
    <w:p w14:paraId="4891C0A9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c.</w:t>
      </w:r>
    </w:p>
    <w:p w14:paraId="786761BE" w14:textId="4FFC4CC4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Словарь подсчета пар содержит поддержку каждой пары элементов.</w:t>
      </w:r>
    </w:p>
    <w:p w14:paraId="311D9F4D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d.</w:t>
      </w:r>
    </w:p>
    <w:p w14:paraId="1CCFBFBE" w14:textId="1D19D485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Используйте два словаря, чтобы рассчитать уверенность для </w:t>
      </w:r>
    </w:p>
    <w:p w14:paraId="68FBA693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каждой пары элементов.</w:t>
      </w:r>
    </w:p>
    <w:p w14:paraId="19324B58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e.</w:t>
      </w:r>
    </w:p>
    <w:p w14:paraId="2983878E" w14:textId="02FAB994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Обратите внимание, что поддержка симметрична, а уверенность </w:t>
      </w:r>
    </w:p>
    <w:p w14:paraId="689B5D99" w14:textId="67DAE823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-</w:t>
      </w: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нет. Например, если есть 100 заказов с “bananas”, 200 заказов с «peanut butter» и 30 заказов с обоими, тогда уверенность bananas =&gt; peanut butter составляет 3</w:t>
      </w:r>
    </w:p>
    <w:p w14:paraId="1EFC5991" w14:textId="3536060A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0%, тогда как уверенность peanut butter =&gt; </w:t>
      </w: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bananas -15 %.</w:t>
      </w:r>
    </w:p>
    <w:p w14:paraId="5204C506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f.</w:t>
      </w:r>
    </w:p>
    <w:p w14:paraId="1C075D9C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Помните, что нельзя рассчитывать уверенность продукта в </w:t>
      </w:r>
    </w:p>
    <w:p w14:paraId="619EE8C3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себе (она всегда будет 100%, но это не интересно).</w:t>
      </w:r>
    </w:p>
    <w:p w14:paraId="2854586F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g.</w:t>
      </w:r>
    </w:p>
    <w:p w14:paraId="46D15AC3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Наконец, учитывая минимальные требования к уверенности и </w:t>
      </w:r>
    </w:p>
    <w:p w14:paraId="6893CCC5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поддержке, переберите все пары продуктов и напечатайте </w:t>
      </w:r>
    </w:p>
    <w:p w14:paraId="09238AEB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пары, соответствующие критериям, в следующем формате:</w:t>
      </w:r>
    </w:p>
    <w:p w14:paraId="33951BAF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 xml:space="preserve">Chunky Guacamole =&gt; Organic Tortilla Chips (5.37% </w:t>
      </w:r>
    </w:p>
    <w:p w14:paraId="7A53D8E5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</w:pPr>
      <w:r w:rsidRPr="00DE75C8">
        <w:rPr>
          <w:rFonts w:ascii="Courier New" w:eastAsia="Times New Roman" w:hAnsi="Courier New" w:cs="Courier New"/>
          <w:color w:val="333333"/>
          <w:sz w:val="30"/>
          <w:szCs w:val="30"/>
          <w:lang w:val="uk-UA" w:eastAsia="uk-UA"/>
        </w:rPr>
        <w:t>confidence), 38 support</w:t>
      </w:r>
    </w:p>
    <w:p w14:paraId="59AE188D" w14:textId="77777777" w:rsidR="00DE75C8" w:rsidRPr="00DE75C8" w:rsidRDefault="00DE75C8" w:rsidP="00DE7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DE75C8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Удачи</w:t>
      </w:r>
    </w:p>
    <w:p w14:paraId="0B7C860A" w14:textId="04A114B3" w:rsidR="00431889" w:rsidRDefault="00431889">
      <w:pPr>
        <w:rPr>
          <w:lang w:val="uk-UA"/>
        </w:rPr>
      </w:pPr>
      <w:r>
        <w:rPr>
          <w:lang w:val="uk-UA"/>
        </w:rPr>
        <w:br w:type="page"/>
      </w:r>
    </w:p>
    <w:p w14:paraId="4CC3D67F" w14:textId="77777777" w:rsidR="00431889" w:rsidRPr="00431889" w:rsidRDefault="00431889" w:rsidP="00431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lastRenderedPageBreak/>
        <w:t>Для следующих упражнений загрузите набор данных фильма по этой ссылке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(откройте ссылку и используйте «Сохранить как», чтобы загрузить файл).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2. Загрузите набор данных фильмов в pandas.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3. Перечислите все столбцы набора данных и изучите их типы. Изучите статистику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по различным областям. Опишите, какие данные у нас есть.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4. Сколько всего фильмов в наборе данных?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5. Сколько фильмов содержится в наборе данных за каждый год?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6. Покажите подробную информацию о наименее и наиболее прибыльных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фильмах в наборе данных.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7. Значение «Жанр» временами кажется непоследовательным; попробуйте найти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эти несоответствия и исправить их.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8. Сохраните (в новый файл CSV) 10 лучших комедий по количеству зрителей;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покажите только название фильма, год и студию.</w:t>
      </w:r>
      <w:r w:rsidRPr="00431889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br/>
      </w:r>
      <w:r w:rsidRPr="00431889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9. Используйте pip для установки двух библиотек: lxml, MySQL-connector-python.</w:t>
      </w:r>
    </w:p>
    <w:p w14:paraId="32A3C542" w14:textId="1008A287" w:rsidR="00431889" w:rsidRDefault="00431889">
      <w:pPr>
        <w:rPr>
          <w:lang w:val="uk-UA"/>
        </w:rPr>
      </w:pPr>
      <w:r>
        <w:rPr>
          <w:lang w:val="uk-UA"/>
        </w:rPr>
        <w:br w:type="page"/>
      </w:r>
    </w:p>
    <w:p w14:paraId="364FC719" w14:textId="5498C1FE" w:rsidR="00A54CE6" w:rsidRPr="00DE75C8" w:rsidRDefault="0043188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35721B7" wp14:editId="3968705E">
            <wp:extent cx="5940425" cy="2843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CE6" w:rsidRPr="00DE75C8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8"/>
    <w:rsid w:val="002E78C8"/>
    <w:rsid w:val="00431889"/>
    <w:rsid w:val="00A54CE6"/>
    <w:rsid w:val="00AF78CB"/>
    <w:rsid w:val="00BF5820"/>
    <w:rsid w:val="00D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C725"/>
  <w15:chartTrackingRefBased/>
  <w15:docId w15:val="{A0443340-598A-4B1B-9EA3-42BCD06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3483</Words>
  <Characters>1986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2</cp:revision>
  <dcterms:created xsi:type="dcterms:W3CDTF">2022-09-18T18:05:00Z</dcterms:created>
  <dcterms:modified xsi:type="dcterms:W3CDTF">2022-09-18T18:11:00Z</dcterms:modified>
</cp:coreProperties>
</file>