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0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 w:ascii="Times New Roman" w:hAnsi="Times New Roman" w:eastAsia="SimSun" w:cs="Times New Roman"/>
          <w:b w:val="0"/>
          <w:bCs w:val="0"/>
          <w:kern w:val="2"/>
          <w:sz w:val="24"/>
          <w:lang w:val="en-US" w:eastAsia="zh-CN" w:bidi="ar-SA"/>
        </w:rPr>
        <w:pict>
          <v:shape id="Picture 5" o:spid="_x0000_s1026" type="#_x0000_t75" style="position:absolute;left:0;margin-left:383.35pt;margin-top:-4.45pt;height:52.2pt;width:38.65pt;mso-wrap-distance-bottom:0pt;mso-wrap-distance-left:9pt;mso-wrap-distance-right:9pt;mso-wrap-distance-top:0pt;rotation:0f;z-index:251659264;" o:ole="f" fillcolor="#FFFFFF" filled="f" o:preferrelative="t" stroked="f" coordorigin="0,0" coordsize="21600,21600">
            <v:fill on="f" color2="#FFFFFF" focus="0%"/>
            <v:imagedata gain="65536f" blacklevel="0f" gamma="0" o:title="audiclose" r:id="rId5"/>
            <o:lock v:ext="edit" position="f" selection="f" grouping="f" rotation="f" cropping="f" text="f" aspectratio="t"/>
            <w10:wrap type="square"/>
          </v:shape>
        </w:pict>
      </w:r>
      <w:r>
        <w:rPr>
          <w:rFonts w:hint="default"/>
          <w:b w:val="0"/>
          <w:bCs w:val="0"/>
        </w:rPr>
        <w:t>Audi Prasetya Risa Putra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0" w:firstLineChars="0"/>
        <w:jc w:val="both"/>
        <w:textAlignment w:val="auto"/>
        <w:outlineLvl w:val="9"/>
        <w:rPr>
          <w:rFonts w:hint="default"/>
          <w:b w:val="0"/>
          <w:bCs w:val="0"/>
        </w:rPr>
        <w:sectPr>
          <w:pgSz w:w="12247" w:h="15819"/>
          <w:pgMar w:top="1440" w:right="1797" w:bottom="1440" w:left="1797" w:header="708" w:footer="708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720" w:num="1"/>
          <w:docGrid w:linePitch="287" w:charSpace="0"/>
        </w:sectPr>
      </w:pP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Anggrek Sari E2-62, Batam, Indonesia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+6584033905 / +6281363876087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doelaudi@gmail.com</w:t>
      </w:r>
    </w:p>
    <w:p>
      <w:pPr>
        <w:rPr>
          <w:sz w:val="24"/>
        </w:rPr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1" o:spid="_x0000_s1027" style="position:absolute;left:0;margin-left:-0.85pt;margin-top:2.95pt;height:0.05pt;width:441.5pt;rotation:0f;z-index:251658240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rPr>
          <w:rFonts w:hint="default"/>
          <w:b/>
          <w:bCs/>
          <w:caps w:val="0"/>
          <w:smallCaps/>
          <w:u w:val="single" w:color="auto"/>
        </w:rPr>
      </w:pPr>
      <w:r>
        <w:rPr>
          <w:rFonts w:hint="default"/>
          <w:b/>
          <w:bCs/>
          <w:caps w:val="0"/>
          <w:smallCaps/>
          <w:sz w:val="28"/>
          <w:szCs w:val="28"/>
          <w:u w:val="single" w:color="auto"/>
        </w:rPr>
        <w:t>Personal Profile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Independent learner looking to continuosly improve. Possesses knowledge on several languages and flexibility to adapt to new ones.</w:t>
      </w:r>
    </w:p>
    <w:p>
      <w:pPr>
        <w:rPr>
          <w:rFonts w:hint="default"/>
        </w:rPr>
      </w:pPr>
    </w:p>
    <w:p>
      <w:pPr>
        <w:rPr>
          <w:rFonts w:hint="default"/>
          <w:caps w:val="0"/>
          <w:smallCaps/>
        </w:rPr>
      </w:pPr>
      <w:r>
        <w:rPr>
          <w:rFonts w:hint="default"/>
          <w:b/>
          <w:bCs/>
          <w:caps w:val="0"/>
          <w:smallCaps/>
          <w:sz w:val="28"/>
          <w:szCs w:val="28"/>
          <w:u w:val="single" w:color="auto"/>
        </w:rPr>
        <w:t>Education</w:t>
      </w:r>
    </w:p>
    <w:tbl>
      <w:tblPr>
        <w:tblW w:w="8869" w:type="dxa"/>
        <w:tblBorders>
          <w:top w:val="dotted" w:color="auto" w:sz="2" w:space="0"/>
          <w:left w:val="dotted" w:color="auto" w:sz="2" w:space="0"/>
          <w:bottom w:val="dotted" w:color="auto" w:sz="2" w:space="0"/>
          <w:right w:val="dotted" w:color="auto" w:sz="2" w:space="0"/>
          <w:insideH w:val="dotted" w:color="auto" w:sz="2" w:space="0"/>
          <w:insideV w:val="dotted" w:color="auto" w:sz="2" w:space="0"/>
        </w:tblBorders>
        <w:tblLayout w:type="fixed"/>
        <w:tblCellMar>
          <w:left w:w="108" w:type="dxa"/>
          <w:right w:w="108" w:type="dxa"/>
        </w:tblCellMar>
      </w:tblPr>
      <w:tblGrid>
        <w:gridCol w:w="8869"/>
      </w:tblGrid>
      <w:tr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6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u w:val="single" w:color="auto"/>
              </w:rPr>
            </w:pPr>
            <w:r>
              <w:rPr>
                <w:rFonts w:hint="default"/>
                <w:b/>
                <w:bCs/>
                <w:u w:val="none" w:color="auto"/>
              </w:rPr>
              <w:t>University of Newcastle (2013 - 2016)</w:t>
            </w:r>
          </w:p>
          <w:p>
            <w:pPr>
              <w:rPr>
                <w:rFonts w:hint="default"/>
                <w:b w:val="0"/>
                <w:bCs w:val="0"/>
                <w:i w:val="0"/>
                <w:iCs w:val="0"/>
                <w:u w:val="none" w:color="auto"/>
              </w:rPr>
            </w:pPr>
            <w:r>
              <w:rPr>
                <w:rFonts w:hint="default"/>
                <w:i w:val="0"/>
                <w:iCs w:val="0"/>
              </w:rPr>
              <w:t>Bachelor of Information Technology</w:t>
            </w:r>
          </w:p>
        </w:tc>
      </w:tr>
      <w:tr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6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b/>
                <w:bCs/>
                <w:i w:val="0"/>
                <w:iCs w:val="0"/>
              </w:rPr>
            </w:pPr>
            <w:r>
              <w:rPr>
                <w:rFonts w:hint="default"/>
                <w:b/>
                <w:bCs/>
                <w:i w:val="0"/>
                <w:iCs w:val="0"/>
              </w:rPr>
              <w:t>Meridian Junior College (2007 - 2008; ASEAN Scholarship)</w:t>
            </w:r>
          </w:p>
          <w:p>
            <w:pPr>
              <w:rPr>
                <w:rFonts w:hint="default"/>
                <w:b w:val="0"/>
                <w:bCs w:val="0"/>
                <w:i w:val="0"/>
                <w:iCs w:val="0"/>
                <w:u w:val="none" w:color="auto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</w:rPr>
              <w:t>Science Stream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  <w:caps w:val="0"/>
          <w:smallCaps/>
        </w:rPr>
      </w:pPr>
      <w:r>
        <w:rPr>
          <w:rFonts w:hint="default"/>
          <w:b/>
          <w:bCs/>
          <w:caps w:val="0"/>
          <w:smallCaps/>
          <w:sz w:val="28"/>
          <w:szCs w:val="28"/>
          <w:u w:val="single" w:color="auto"/>
        </w:rPr>
        <w:t>Technical Skills</w:t>
      </w:r>
    </w:p>
    <w:tbl>
      <w:tblPr>
        <w:tblW w:w="8869" w:type="dxa"/>
        <w:tblBorders>
          <w:top w:val="dotted" w:color="auto" w:sz="2" w:space="0"/>
          <w:left w:val="dotted" w:color="auto" w:sz="2" w:space="0"/>
          <w:bottom w:val="dotted" w:color="auto" w:sz="2" w:space="0"/>
          <w:right w:val="dotted" w:color="auto" w:sz="2" w:space="0"/>
          <w:insideH w:val="dotted" w:color="auto" w:sz="2" w:space="0"/>
          <w:insideV w:val="dotted" w:color="auto" w:sz="2" w:space="0"/>
        </w:tblBorders>
        <w:tblLayout w:type="fixed"/>
        <w:tblCellMar>
          <w:left w:w="108" w:type="dxa"/>
          <w:right w:w="108" w:type="dxa"/>
        </w:tblCellMar>
      </w:tblPr>
      <w:tblGrid>
        <w:gridCol w:w="1845"/>
        <w:gridCol w:w="7024"/>
      </w:tblGrid>
      <w:tr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b/>
                <w:bCs/>
                <w:i w:val="0"/>
                <w:iCs w:val="0"/>
                <w:caps w:val="0"/>
                <w:smallCaps/>
                <w:u w:val="none" w:color="auto"/>
              </w:rPr>
            </w:pPr>
            <w:r>
              <w:rPr>
                <w:rFonts w:hint="default"/>
                <w:b/>
                <w:bCs/>
                <w:i w:val="0"/>
                <w:iCs w:val="0"/>
                <w:caps w:val="0"/>
                <w:smallCaps/>
                <w:u w:val="none" w:color="auto"/>
              </w:rPr>
              <w:t>Language</w:t>
            </w:r>
          </w:p>
        </w:tc>
        <w:tc>
          <w:tcPr>
            <w:tcW w:w="702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u w:val="none" w:color="auto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u w:val="none" w:color="auto"/>
              </w:rPr>
              <w:t>Python, Node.js, Java, JavaScript, C#</w:t>
            </w:r>
          </w:p>
        </w:tc>
      </w:tr>
      <w:tr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b/>
                <w:bCs/>
                <w:i w:val="0"/>
                <w:iCs w:val="0"/>
                <w:caps w:val="0"/>
                <w:smallCaps/>
                <w:u w:val="none" w:color="auto"/>
              </w:rPr>
            </w:pPr>
            <w:r>
              <w:rPr>
                <w:rFonts w:hint="default"/>
                <w:b/>
                <w:bCs/>
                <w:i w:val="0"/>
                <w:iCs w:val="0"/>
                <w:caps w:val="0"/>
                <w:smallCaps/>
                <w:u w:val="none" w:color="auto"/>
              </w:rPr>
              <w:t>Database</w:t>
            </w:r>
          </w:p>
        </w:tc>
        <w:tc>
          <w:tcPr>
            <w:tcW w:w="702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u w:val="none" w:color="auto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u w:val="none" w:color="auto"/>
              </w:rPr>
              <w:t>MS SQL, MongoDB, Redis</w:t>
            </w:r>
            <w:bookmarkStart w:id="0" w:name="_GoBack"/>
            <w:bookmarkEnd w:id="0"/>
          </w:p>
        </w:tc>
      </w:tr>
      <w:tr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b/>
                <w:bCs/>
                <w:i w:val="0"/>
                <w:iCs w:val="0"/>
                <w:caps w:val="0"/>
                <w:smallCaps/>
                <w:u w:val="none" w:color="auto"/>
              </w:rPr>
            </w:pPr>
            <w:r>
              <w:rPr>
                <w:rFonts w:hint="default"/>
                <w:b/>
                <w:bCs/>
                <w:i w:val="0"/>
                <w:iCs w:val="0"/>
                <w:caps w:val="0"/>
                <w:smallCaps/>
                <w:u w:val="none" w:color="auto"/>
              </w:rPr>
              <w:t>Framework</w:t>
            </w:r>
          </w:p>
        </w:tc>
        <w:tc>
          <w:tcPr>
            <w:tcW w:w="702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u w:val="none" w:color="auto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u w:val="none" w:color="auto"/>
              </w:rPr>
              <w:t>Django, Express, ASP.Net</w:t>
            </w:r>
          </w:p>
        </w:tc>
      </w:tr>
      <w:tr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37" w:hRule="atLeast"/>
        </w:trPr>
        <w:tc>
          <w:tcPr>
            <w:tcW w:w="184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b/>
                <w:bCs/>
                <w:i w:val="0"/>
                <w:iCs w:val="0"/>
                <w:caps w:val="0"/>
                <w:smallCaps/>
                <w:u w:val="none" w:color="auto"/>
              </w:rPr>
            </w:pPr>
            <w:r>
              <w:rPr>
                <w:rFonts w:hint="default"/>
                <w:b/>
                <w:bCs/>
                <w:i w:val="0"/>
                <w:iCs w:val="0"/>
                <w:caps w:val="0"/>
                <w:smallCaps/>
                <w:u w:val="none" w:color="auto"/>
              </w:rPr>
              <w:t>Miscellanous</w:t>
            </w:r>
          </w:p>
        </w:tc>
        <w:tc>
          <w:tcPr>
            <w:tcW w:w="702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u w:val="none" w:color="auto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u w:val="none" w:color="auto"/>
              </w:rPr>
              <w:t>HMTL, Pug (Jade), CSS, Flash, Linux (openSUSE, Fedora), VMware</w:t>
            </w:r>
          </w:p>
        </w:tc>
      </w:tr>
    </w:tbl>
    <w:p>
      <w:pPr>
        <w:rPr>
          <w:rFonts w:hint="default"/>
        </w:rPr>
        <w:sectPr>
          <w:type w:val="continuous"/>
          <w:pgSz w:w="12247" w:h="15819"/>
          <w:pgMar w:top="1440" w:right="1797" w:bottom="1440" w:left="1797" w:header="708" w:footer="708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720" w:num="1"/>
          <w:docGrid w:linePitch="287" w:charSpace="0"/>
        </w:sect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caps w:val="0"/>
          <w:smallCaps/>
          <w:sz w:val="28"/>
          <w:szCs w:val="28"/>
          <w:u w:val="single" w:color="auto"/>
        </w:rPr>
        <w:t>Relevant Experience</w:t>
      </w:r>
    </w:p>
    <w:tbl>
      <w:tblPr>
        <w:tblW w:w="8869" w:type="dxa"/>
        <w:tblBorders>
          <w:top w:val="dotted" w:color="auto" w:sz="2" w:space="0"/>
          <w:left w:val="dotted" w:color="auto" w:sz="2" w:space="0"/>
          <w:bottom w:val="dotted" w:color="auto" w:sz="2" w:space="0"/>
          <w:right w:val="dotted" w:color="auto" w:sz="2" w:space="0"/>
          <w:insideH w:val="dotted" w:color="auto" w:sz="2" w:space="0"/>
          <w:insideV w:val="dotted" w:color="auto" w:sz="2" w:space="0"/>
        </w:tblBorders>
        <w:tblLayout w:type="fixed"/>
        <w:tblCellMar>
          <w:left w:w="108" w:type="dxa"/>
          <w:right w:w="108" w:type="dxa"/>
        </w:tblCellMar>
      </w:tblPr>
      <w:tblGrid>
        <w:gridCol w:w="8869"/>
      </w:tblGrid>
      <w:tr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tblLayout w:type="fixed"/>
        </w:tblPrEx>
        <w:tc>
          <w:tcPr>
            <w:tcW w:w="886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TestYourMettle, a DotA 2 related website (Ongoing) - NodeJS, MongoDB</w:t>
            </w:r>
          </w:p>
          <w:p>
            <w:pPr>
              <w:rPr>
                <w:rFonts w:hint="default"/>
                <w:b w:val="0"/>
                <w:bCs w:val="0"/>
                <w:i w:val="0"/>
                <w:iCs w:val="0"/>
                <w:u w:val="none" w:color="auto"/>
              </w:rPr>
            </w:pPr>
            <w:r>
              <w:rPr>
                <w:rFonts w:hint="default"/>
                <w:b w:val="0"/>
                <w:bCs w:val="0"/>
              </w:rPr>
              <w:t>Web applications to simulate and analyze the drafting phase in DotA 2.</w:t>
            </w:r>
          </w:p>
        </w:tc>
      </w:tr>
      <w:tr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6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b/>
                <w:bCs/>
              </w:rPr>
              <w:t>EasyAssemble, a PC parts finder website (2015) - Python, MongoDB</w:t>
            </w:r>
          </w:p>
          <w:p>
            <w:pPr>
              <w:rPr>
                <w:rFonts w:hint="default"/>
                <w:b w:val="0"/>
                <w:bCs w:val="0"/>
                <w:i w:val="0"/>
                <w:iCs w:val="0"/>
                <w:u w:val="none" w:color="auto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</w:rPr>
              <w:t>Web application to help users find the best deals for PC parts.</w:t>
            </w:r>
          </w:p>
        </w:tc>
      </w:tr>
      <w:tr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6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b w:val="0"/>
                <w:bCs w:val="0"/>
                <w:i w:val="0"/>
                <w:iCs w:val="0"/>
              </w:rPr>
            </w:pPr>
            <w:r>
              <w:rPr>
                <w:rFonts w:hint="default"/>
                <w:b/>
                <w:bCs/>
                <w:i w:val="0"/>
                <w:iCs w:val="0"/>
              </w:rPr>
              <w:t>Google Code Jam 2016 - Round 1 Participant</w:t>
            </w:r>
          </w:p>
        </w:tc>
      </w:tr>
      <w:tr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6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b/>
                <w:bCs/>
                <w:i w:val="0"/>
                <w:iCs w:val="0"/>
              </w:rPr>
            </w:pPr>
            <w:r>
              <w:rPr>
                <w:rFonts w:hint="default"/>
                <w:b/>
                <w:bCs/>
                <w:i w:val="0"/>
                <w:iCs w:val="0"/>
              </w:rPr>
              <w:t>Facebook Hacker Cup 2017 - Round 1 Participant (Ongoing)</w:t>
            </w:r>
          </w:p>
        </w:tc>
      </w:tr>
    </w:tbl>
    <w:p>
      <w:pPr>
        <w:rPr>
          <w:rFonts w:hint="default"/>
          <w:i w:val="0"/>
          <w:iCs w:val="0"/>
        </w:rPr>
      </w:pPr>
    </w:p>
    <w:p>
      <w:pPr>
        <w:rPr>
          <w:rFonts w:hint="default"/>
        </w:rPr>
      </w:pPr>
      <w:r>
        <w:rPr>
          <w:rFonts w:hint="default"/>
          <w:b/>
          <w:bCs/>
          <w:caps w:val="0"/>
          <w:smallCaps/>
          <w:sz w:val="28"/>
          <w:szCs w:val="28"/>
          <w:u w:val="single" w:color="auto"/>
        </w:rPr>
        <w:t>Work Experience</w:t>
      </w:r>
    </w:p>
    <w:tbl>
      <w:tblPr>
        <w:tblW w:w="8869" w:type="dxa"/>
        <w:tblBorders>
          <w:top w:val="dotted" w:color="auto" w:sz="2" w:space="0"/>
          <w:left w:val="dotted" w:color="auto" w:sz="2" w:space="0"/>
          <w:bottom w:val="dotted" w:color="auto" w:sz="2" w:space="0"/>
          <w:right w:val="dotted" w:color="auto" w:sz="2" w:space="0"/>
          <w:insideH w:val="dotted" w:color="auto" w:sz="2" w:space="0"/>
          <w:insideV w:val="dotted" w:color="auto" w:sz="2" w:space="0"/>
        </w:tblBorders>
        <w:tblLayout w:type="fixed"/>
        <w:tblCellMar>
          <w:left w:w="108" w:type="dxa"/>
          <w:right w:w="108" w:type="dxa"/>
        </w:tblCellMar>
      </w:tblPr>
      <w:tblGrid>
        <w:gridCol w:w="855"/>
        <w:gridCol w:w="8014"/>
      </w:tblGrid>
      <w:tr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32" w:hRule="atLeast"/>
        </w:trPr>
        <w:tc>
          <w:tcPr>
            <w:tcW w:w="855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2010</w:t>
            </w:r>
          </w:p>
        </w:tc>
        <w:tc>
          <w:tcPr>
            <w:tcW w:w="801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/>
                <w:bCs/>
              </w:rPr>
              <w:t>Tuition teacher at Qeren Tuition Center (2010 - 2012)</w:t>
            </w:r>
          </w:p>
        </w:tc>
      </w:tr>
      <w:tr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37" w:hRule="atLeast"/>
        </w:trPr>
        <w:tc>
          <w:tcPr>
            <w:tcW w:w="855" w:type="dxa"/>
            <w:vMerge w:val="continue"/>
            <w:tcBorders>
              <w:tl2br w:val="nil"/>
              <w:tr2bl w:val="nil"/>
            </w:tcBorders>
            <w:vAlign w:val="top"/>
          </w:tcPr>
          <w:p/>
        </w:tc>
        <w:tc>
          <w:tcPr>
            <w:tcW w:w="801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/>
                <w:bCs/>
              </w:rPr>
              <w:t>Private tuition teacher (2010 - 2013)</w:t>
            </w:r>
          </w:p>
        </w:tc>
      </w:tr>
      <w:tr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37" w:hRule="atLeast"/>
        </w:trPr>
        <w:tc>
          <w:tcPr>
            <w:tcW w:w="855" w:type="dxa"/>
            <w:vMerge w:val="continue"/>
            <w:tcBorders>
              <w:tl2br w:val="nil"/>
              <w:tr2bl w:val="nil"/>
            </w:tcBorders>
            <w:vAlign w:val="top"/>
          </w:tcPr>
          <w:p/>
        </w:tc>
        <w:tc>
          <w:tcPr>
            <w:tcW w:w="801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Library Counter Assistant at NTU (2010 - 2012)</w:t>
            </w:r>
          </w:p>
        </w:tc>
      </w:tr>
    </w:tbl>
    <w:p>
      <w:pPr>
        <w:rPr>
          <w:rFonts w:hint="default"/>
          <w:b/>
          <w:bCs/>
          <w:i w:val="0"/>
          <w:iCs w:val="0"/>
          <w:caps w:val="0"/>
          <w:smallCaps/>
          <w:u w:val="single" w:color="auto"/>
        </w:rPr>
      </w:pPr>
    </w:p>
    <w:p>
      <w:pPr>
        <w:rPr>
          <w:rFonts w:hint="default"/>
          <w:b/>
          <w:bCs/>
          <w:i w:val="0"/>
          <w:iCs w:val="0"/>
          <w:caps w:val="0"/>
          <w:smallCaps/>
          <w:u w:val="single" w:color="auto"/>
        </w:rPr>
      </w:pPr>
      <w:r>
        <w:rPr>
          <w:rFonts w:hint="default"/>
          <w:b/>
          <w:bCs/>
          <w:i w:val="0"/>
          <w:iCs w:val="0"/>
          <w:caps w:val="0"/>
          <w:smallCaps/>
          <w:sz w:val="28"/>
          <w:szCs w:val="28"/>
          <w:u w:val="single" w:color="auto"/>
        </w:rPr>
        <w:t>Campus/Community Activities</w:t>
      </w:r>
    </w:p>
    <w:tbl>
      <w:tblPr>
        <w:tblW w:w="8869" w:type="dxa"/>
        <w:tblBorders>
          <w:top w:val="dotted" w:color="auto" w:sz="2" w:space="0"/>
          <w:left w:val="dotted" w:color="auto" w:sz="2" w:space="0"/>
          <w:bottom w:val="dotted" w:color="auto" w:sz="2" w:space="0"/>
          <w:right w:val="dotted" w:color="auto" w:sz="2" w:space="0"/>
          <w:insideH w:val="dotted" w:color="auto" w:sz="2" w:space="0"/>
          <w:insideV w:val="dotted" w:color="auto" w:sz="2" w:space="0"/>
        </w:tblBorders>
        <w:tblLayout w:type="fixed"/>
        <w:tblCellMar>
          <w:left w:w="108" w:type="dxa"/>
          <w:right w:w="108" w:type="dxa"/>
        </w:tblCellMar>
      </w:tblPr>
      <w:tblGrid>
        <w:gridCol w:w="855"/>
        <w:gridCol w:w="8014"/>
      </w:tblGrid>
      <w:tr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b/>
                <w:bCs/>
                <w:i w:val="0"/>
                <w:iCs w:val="0"/>
                <w:caps w:val="0"/>
                <w:smallCaps/>
                <w:u w:val="none" w:color="auto"/>
              </w:rPr>
            </w:pPr>
            <w:r>
              <w:rPr>
                <w:rFonts w:hint="default"/>
                <w:b/>
                <w:bCs/>
                <w:i w:val="0"/>
                <w:iCs w:val="0"/>
                <w:caps w:val="0"/>
                <w:smallCaps/>
                <w:u w:val="none" w:color="auto"/>
              </w:rPr>
              <w:t>2008</w:t>
            </w:r>
          </w:p>
        </w:tc>
        <w:tc>
          <w:tcPr>
            <w:tcW w:w="801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b w:val="0"/>
                <w:bCs w:val="0"/>
                <w:i w:val="0"/>
                <w:iCs w:val="0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</w:rPr>
              <w:t>Vice President of Anglican House Student Council</w:t>
            </w:r>
          </w:p>
          <w:p>
            <w:pPr>
              <w:rPr>
                <w:rFonts w:hint="default"/>
                <w:b/>
                <w:bCs/>
                <w:i w:val="0"/>
                <w:iCs w:val="0"/>
                <w:caps w:val="0"/>
                <w:smallCaps/>
                <w:u w:val="single" w:color="auto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</w:rPr>
              <w:t>Member of Meridian JC Volleyball team for A division</w:t>
            </w:r>
          </w:p>
        </w:tc>
      </w:tr>
      <w:tr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b/>
                <w:bCs/>
                <w:i w:val="0"/>
                <w:iCs w:val="0"/>
                <w:caps w:val="0"/>
                <w:smallCaps/>
                <w:u w:val="none" w:color="auto"/>
              </w:rPr>
            </w:pPr>
            <w:r>
              <w:rPr>
                <w:rFonts w:hint="default"/>
                <w:b/>
                <w:bCs/>
                <w:i w:val="0"/>
                <w:iCs w:val="0"/>
                <w:caps w:val="0"/>
                <w:smallCaps/>
                <w:u w:val="none" w:color="auto"/>
              </w:rPr>
              <w:t>2009</w:t>
            </w:r>
          </w:p>
        </w:tc>
        <w:tc>
          <w:tcPr>
            <w:tcW w:w="801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b/>
                <w:bCs/>
                <w:i w:val="0"/>
                <w:iCs w:val="0"/>
                <w:caps w:val="0"/>
                <w:smallCaps/>
                <w:u w:val="single" w:color="auto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</w:rPr>
              <w:t>Vice-President of NTU Muslim Society Sports Event</w:t>
            </w:r>
          </w:p>
        </w:tc>
      </w:tr>
      <w:tr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37" w:hRule="atLeast"/>
        </w:trPr>
        <w:tc>
          <w:tcPr>
            <w:tcW w:w="855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b/>
                <w:bCs/>
                <w:i w:val="0"/>
                <w:iCs w:val="0"/>
                <w:caps w:val="0"/>
                <w:smallCaps/>
                <w:u w:val="none" w:color="auto"/>
              </w:rPr>
            </w:pPr>
            <w:r>
              <w:rPr>
                <w:rFonts w:hint="default"/>
                <w:b/>
                <w:bCs/>
                <w:i w:val="0"/>
                <w:iCs w:val="0"/>
                <w:caps w:val="0"/>
                <w:smallCaps/>
                <w:u w:val="none" w:color="auto"/>
              </w:rPr>
              <w:t>2010</w:t>
            </w:r>
          </w:p>
        </w:tc>
        <w:tc>
          <w:tcPr>
            <w:tcW w:w="801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b/>
                <w:bCs/>
                <w:i w:val="0"/>
                <w:iCs w:val="0"/>
                <w:caps w:val="0"/>
                <w:smallCaps/>
                <w:u w:val="single" w:color="auto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</w:rPr>
              <w:t>Captain of NTU Hall 6 Takraw Team</w:t>
            </w:r>
          </w:p>
        </w:tc>
      </w:tr>
      <w:tr>
        <w:tblPrEx>
          <w:tblBorders>
            <w:top w:val="dotted" w:color="auto" w:sz="2" w:space="0"/>
            <w:left w:val="dotted" w:color="auto" w:sz="2" w:space="0"/>
            <w:bottom w:val="dotted" w:color="auto" w:sz="2" w:space="0"/>
            <w:right w:val="dotted" w:color="auto" w:sz="2" w:space="0"/>
            <w:insideH w:val="dotted" w:color="auto" w:sz="2" w:space="0"/>
            <w:insideV w:val="dotted" w:color="auto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37" w:hRule="atLeast"/>
        </w:trPr>
        <w:tc>
          <w:tcPr>
            <w:tcW w:w="855" w:type="dxa"/>
            <w:vMerge w:val="continue"/>
            <w:tcBorders>
              <w:tl2br w:val="nil"/>
              <w:tr2bl w:val="nil"/>
            </w:tcBorders>
            <w:vAlign w:val="top"/>
          </w:tcPr>
          <w:p/>
        </w:tc>
        <w:tc>
          <w:tcPr>
            <w:tcW w:w="801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b/>
                <w:bCs/>
                <w:i w:val="0"/>
                <w:iCs w:val="0"/>
                <w:caps w:val="0"/>
                <w:smallCaps/>
                <w:u w:val="single" w:color="auto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</w:rPr>
              <w:t>Futsal coach for Indonesian Student Association at NUS (2010 - 2015)</w:t>
            </w:r>
          </w:p>
        </w:tc>
      </w:tr>
    </w:tbl>
    <w:p>
      <w:pPr>
        <w:rPr>
          <w:rFonts w:hint="default"/>
          <w:b/>
          <w:bCs/>
          <w:i w:val="0"/>
          <w:iCs w:val="0"/>
          <w:caps w:val="0"/>
          <w:smallCaps/>
          <w:u w:val="single" w:color="auto"/>
        </w:rPr>
      </w:pPr>
    </w:p>
    <w:p>
      <w:pPr>
        <w:rPr>
          <w:rFonts w:hint="default"/>
          <w:b/>
          <w:bCs/>
          <w:i w:val="0"/>
          <w:iCs w:val="0"/>
          <w:caps w:val="0"/>
          <w:smallCaps/>
          <w:sz w:val="28"/>
          <w:szCs w:val="28"/>
          <w:u w:val="single" w:color="auto"/>
        </w:rPr>
      </w:pPr>
      <w:r>
        <w:rPr>
          <w:rFonts w:hint="default"/>
          <w:b/>
          <w:bCs/>
          <w:i w:val="0"/>
          <w:iCs w:val="0"/>
          <w:caps w:val="0"/>
          <w:smallCaps/>
          <w:sz w:val="28"/>
          <w:szCs w:val="28"/>
          <w:u w:val="single" w:color="auto"/>
        </w:rPr>
        <w:t>Date of Availability</w:t>
      </w:r>
      <w:r>
        <w:rPr>
          <w:rFonts w:hint="default"/>
          <w:b/>
          <w:bCs/>
          <w:i w:val="0"/>
          <w:iCs w:val="0"/>
          <w:caps w:val="0"/>
          <w:smallCaps/>
          <w:sz w:val="28"/>
          <w:szCs w:val="28"/>
          <w:u w:val="none" w:color="auto"/>
        </w:rPr>
        <w:tab/>
      </w:r>
      <w:r>
        <w:rPr>
          <w:rFonts w:hint="default"/>
          <w:b/>
          <w:bCs/>
          <w:i w:val="0"/>
          <w:iCs w:val="0"/>
          <w:caps w:val="0"/>
          <w:smallCaps/>
          <w:sz w:val="28"/>
          <w:szCs w:val="28"/>
          <w:u w:val="none" w:color="auto"/>
        </w:rPr>
        <w:t xml:space="preserve">: </w:t>
      </w:r>
      <w:r>
        <w:rPr>
          <w:rFonts w:hint="default"/>
          <w:b w:val="0"/>
          <w:bCs w:val="0"/>
          <w:i w:val="0"/>
          <w:iCs w:val="0"/>
          <w:caps w:val="0"/>
          <w:smallCaps w:val="0"/>
          <w:sz w:val="28"/>
          <w:szCs w:val="28"/>
          <w:u w:val="none" w:color="auto"/>
        </w:rPr>
        <w:t>Immediate</w:t>
      </w:r>
    </w:p>
    <w:p>
      <w:pPr>
        <w:rPr>
          <w:rFonts w:hint="default"/>
          <w:b/>
          <w:bCs/>
          <w:i w:val="0"/>
          <w:iCs w:val="0"/>
          <w:caps w:val="0"/>
          <w:smallCaps/>
          <w:sz w:val="28"/>
          <w:szCs w:val="28"/>
          <w:u w:val="single" w:color="auto"/>
        </w:rPr>
      </w:pPr>
      <w:r>
        <w:rPr>
          <w:rFonts w:hint="default"/>
          <w:b/>
          <w:bCs/>
          <w:i w:val="0"/>
          <w:iCs w:val="0"/>
          <w:caps w:val="0"/>
          <w:smallCaps/>
          <w:sz w:val="28"/>
          <w:szCs w:val="28"/>
          <w:u w:val="single" w:color="auto"/>
        </w:rPr>
        <w:t>Expected Salary</w:t>
      </w:r>
      <w:r>
        <w:rPr>
          <w:rFonts w:hint="default"/>
          <w:b/>
          <w:bCs/>
          <w:i w:val="0"/>
          <w:iCs w:val="0"/>
          <w:caps w:val="0"/>
          <w:smallCaps/>
          <w:sz w:val="28"/>
          <w:szCs w:val="28"/>
          <w:u w:val="none" w:color="auto"/>
        </w:rPr>
        <w:tab/>
      </w:r>
      <w:r>
        <w:rPr>
          <w:rFonts w:hint="default"/>
          <w:b/>
          <w:bCs/>
          <w:i w:val="0"/>
          <w:iCs w:val="0"/>
          <w:caps w:val="0"/>
          <w:smallCaps/>
          <w:sz w:val="28"/>
          <w:szCs w:val="28"/>
          <w:u w:val="none" w:color="auto"/>
        </w:rPr>
        <w:tab/>
      </w:r>
      <w:r>
        <w:rPr>
          <w:rFonts w:hint="default"/>
          <w:b/>
          <w:bCs/>
          <w:i w:val="0"/>
          <w:iCs w:val="0"/>
          <w:caps w:val="0"/>
          <w:smallCaps/>
          <w:sz w:val="28"/>
          <w:szCs w:val="28"/>
          <w:u w:val="none" w:color="auto"/>
        </w:rPr>
        <w:t xml:space="preserve">: </w:t>
      </w:r>
      <w:r>
        <w:rPr>
          <w:rFonts w:hint="default"/>
          <w:b w:val="0"/>
          <w:bCs/>
          <w:i w:val="0"/>
          <w:iCs w:val="0"/>
          <w:caps w:val="0"/>
          <w:smallCaps w:val="0"/>
          <w:sz w:val="28"/>
          <w:szCs w:val="28"/>
          <w:u w:val="none" w:color="auto"/>
        </w:rPr>
        <w:t>S$ 2,500 - S$ 2,800</w:t>
      </w:r>
    </w:p>
    <w:sectPr>
      <w:type w:val="continuous"/>
      <w:pgSz w:w="12247" w:h="15819"/>
      <w:pgMar w:top="1440" w:right="1797" w:bottom="1440" w:left="1797" w:header="708" w:footer="708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5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USER</dc:creator>
  <cp:lastModifiedBy>USER</cp:lastModifiedBy>
  <dcterms:modified xsi:type="dcterms:W3CDTF">2017-04-01T02:14:29Z</dcterms:modified>
  <dc:title>Summary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