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B04" w14:textId="6F897702" w:rsidR="004B0F5A" w:rsidRDefault="00257896">
      <w:r w:rsidRPr="00257896">
        <w:rPr>
          <w:b/>
          <w:bCs/>
        </w:rPr>
        <w:t>Management Broiler Chicks Under Tropical Conditions</w:t>
      </w:r>
      <w:r>
        <w:t xml:space="preserve"> : This fact sheet provides basic information on growing broiler chicks</w:t>
      </w:r>
    </w:p>
    <w:sectPr w:rsidR="004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96"/>
    <w:rsid w:val="00257896"/>
    <w:rsid w:val="004B0F5A"/>
    <w:rsid w:val="00B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8804"/>
  <w15:chartTrackingRefBased/>
  <w15:docId w15:val="{1563131B-6A5F-4515-BAD7-7D021768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Bactawar Bactawar</dc:creator>
  <cp:keywords/>
  <dc:description/>
  <cp:lastModifiedBy>Bactawar Bactawar</cp:lastModifiedBy>
  <cp:revision>3</cp:revision>
  <dcterms:created xsi:type="dcterms:W3CDTF">2022-02-08T19:29:00Z</dcterms:created>
  <dcterms:modified xsi:type="dcterms:W3CDTF">2022-02-08T19:35:00Z</dcterms:modified>
</cp:coreProperties>
</file>