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4322"/>
        <w:gridCol w:w="4858"/>
      </w:tblGrid>
      <w:tr w:rsidR="00077B94" w:rsidRPr="00FC620C" w14:paraId="22850025"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shd w:fill="D9D9D9"/>
          </w:tcPr>
          <w:p w14:paraId="11B7CEE8" w14:textId="77777777" w:rsidR="00077B94" w:rsidRPr="00FC620C" w:rsidRDefault="005211E2" w:rsidP="001D2DD9">
            <w:pPr>
              <w:spacing w:after="0" w:before="0" w:line="240" w:lineRule="auto"/>
              <w:jc w:val="center"/>
              <w:rPr>
                <w:rFonts w:cs="Arial"/>
                <w:b/>
                <w:bCs/>
                <w:sz w:val="20"/>
              </w:rPr>
            </w:pPr>
            <w:r w:rsidRPr="00FC620C">
              <w:rPr>
                <w:rFonts w:cs="Arial" w:ascii="Arial" w:hAnsi="Arial" w:eastAsia="Arial"/>
                <w:b/>
                <w:bCs/>
                <w:color w:val="000000"/>
                <w:sz w:val="18"/>
              </w:rPr>
              <w:t>NOMBRE DE LA ASIGNATURA</w:t>
            </w:r>
          </w:p>
        </w:tc>
        <w:tc>
          <w:tcPr>
            <w:tcW w:w="4858" w:type="dxa"/>
            <w:tcBorders>
              <w:top w:val="single" w:sz="8" w:space="0" w:color="4BACC6"/>
              <w:left w:val="single" w:sz="8" w:space="0" w:color="4BACC6"/>
              <w:bottom w:val="single" w:sz="8" w:space="0" w:color="4BACC6"/>
              <w:right w:val="single" w:sz="8" w:space="0" w:color="4BACC6"/>
            </w:tcBorders>
            <w:vAlign w:val="center"/>
          </w:tcPr>
          <w:p w14:paraId="1CB4EBFC" w14:textId="5CA3DF4C" w:rsidR="00077B94" w:rsidRPr="00FC620C" w:rsidRDefault="00077B94" w:rsidP="005B4EE7">
            <w:pPr>
              <w:spacing w:after="0" w:before="0" w:line="240" w:lineRule="auto"/>
              <w:rPr>
                <w:rFonts w:cs="Arial"/>
                <w:b/>
                <w:bCs/>
                <w:color w:val="365F91"/>
                <w:sz w:val="20"/>
              </w:rPr>
            </w:pPr>
            <w:r>
              <w:rPr>
                <w:rFonts w:ascii="Arial" w:hAnsi="Arial" w:eastAsia="Arial"/>
                <w:sz w:val="18"/>
              </w:rPr>
            </w:r>
            <w:r>
              <w:rPr>
                <w:rFonts w:ascii="Arial" w:hAnsi="Arial" w:eastAsia="Arial"/>
                <w:b/>
                <w:color w:val="000000"/>
                <w:sz w:val="18"/>
              </w:rPr>
              <w:t>Robótica Aplicada con ROS 2</w:t>
            </w:r>
          </w:p>
        </w:tc>
      </w:tr>
      <w:tr w:rsidR="005211E2" w:rsidRPr="00FC620C" w14:paraId="68C1E2CE"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41DC9110" w14:textId="77777777" w:rsidR="005211E2" w:rsidRPr="00FC620C" w:rsidRDefault="005211E2" w:rsidP="001D2DD9">
            <w:pPr>
              <w:spacing w:after="0" w:before="0" w:line="240" w:lineRule="auto"/>
              <w:rPr>
                <w:rFonts w:cs="Arial"/>
                <w:b/>
                <w:bCs/>
                <w:sz w:val="20"/>
              </w:rPr>
            </w:pPr>
            <w:r w:rsidRPr="00FC620C">
              <w:rPr>
                <w:rFonts w:cs="Arial" w:ascii="Arial" w:hAnsi="Arial" w:eastAsia="Arial"/>
                <w:b/>
                <w:bCs/>
                <w:sz w:val="20"/>
              </w:rPr>
              <w:t>CÓDIGO</w:t>
            </w:r>
          </w:p>
        </w:tc>
        <w:tc>
          <w:tcPr>
            <w:tcW w:w="4858" w:type="dxa"/>
            <w:tcBorders>
              <w:top w:val="single" w:sz="8" w:space="0" w:color="4BACC6"/>
              <w:left w:val="single" w:sz="8" w:space="0" w:color="4BACC6"/>
              <w:bottom w:val="single" w:sz="8" w:space="0" w:color="4BACC6"/>
              <w:right w:val="single" w:sz="8" w:space="0" w:color="4BACC6"/>
            </w:tcBorders>
            <w:vAlign w:val="center"/>
          </w:tcPr>
          <w:p w14:paraId="603AD3F9" w14:textId="54264FBE" w:rsidR="005211E2" w:rsidRPr="00FC620C" w:rsidRDefault="005211E2" w:rsidP="001D2DD9">
            <w:pPr>
              <w:spacing w:after="0" w:before="0" w:line="240" w:lineRule="auto"/>
              <w:rPr>
                <w:rFonts w:cs="Arial"/>
                <w:b/>
                <w:bCs/>
                <w:color w:val="365F91"/>
                <w:sz w:val="20"/>
              </w:rPr>
            </w:pPr>
            <w:r>
              <w:rPr>
                <w:rFonts w:ascii="Arial" w:hAnsi="Arial" w:eastAsia="Arial"/>
                <w:sz w:val="18"/>
              </w:rPr>
            </w:r>
            <w:r>
              <w:rPr>
                <w:rFonts w:ascii="Arial" w:hAnsi="Arial" w:eastAsia="Arial"/>
                <w:sz w:val="18"/>
              </w:rPr>
              <w:t>[Asignar según malla curricular]</w:t>
            </w:r>
          </w:p>
        </w:tc>
      </w:tr>
      <w:tr w:rsidR="00C82880" w:rsidRPr="00FC620C" w14:paraId="1FAA606F"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56C273EC" w14:textId="23746BAA" w:rsidR="00C82880" w:rsidRPr="00FC620C" w:rsidRDefault="00C82880" w:rsidP="001D2DD9">
            <w:pPr>
              <w:spacing w:after="0" w:before="0" w:line="240" w:lineRule="auto"/>
              <w:rPr>
                <w:rFonts w:cs="Arial"/>
                <w:b/>
                <w:bCs/>
                <w:sz w:val="20"/>
              </w:rPr>
            </w:pPr>
            <w:r>
              <w:rPr>
                <w:rFonts w:cs="Arial" w:ascii="Arial" w:hAnsi="Arial" w:eastAsia="Arial"/>
                <w:b/>
                <w:bCs/>
                <w:sz w:val="20"/>
              </w:rPr>
              <w:t>TIPO DE CURSO</w:t>
            </w:r>
          </w:p>
          <w:p>
            <w:pPr>
              <w:spacing w:after="0" w:before="0" w:line="240" w:lineRule="auto"/>
            </w:pPr>
            <w:r>
              <w:rPr>
                <w:rFonts w:ascii="Arial" w:hAnsi="Arial" w:eastAsia="Arial"/>
                <w:sz w:val="18"/>
              </w:rPr>
              <w:t>Teórico-Práctico (Electiva de Profundización)</w:t>
            </w:r>
          </w:p>
        </w:tc>
        <w:sdt>
          <w:sdtPr>
            <w:rPr>
              <w:rFonts w:cs="Arial"/>
              <w:b/>
              <w:bCs/>
              <w:color w:val="365F91"/>
              <w:sz w:val="20"/>
            </w:rPr>
            <w:alias w:val="Teórico-T"/>
            <w:tag w:val="Teórico-T"/>
            <w:id w:val="-1928495093"/>
            <w:placeholder>
              <w:docPart w:val="DefaultPlaceholder_-1854013438"/>
            </w:placeholder>
            <w:showingPlcHdr/>
            <w:dropDownList>
              <w:listItem w:displayText="Teórico Práctica-TP" w:value="Teórico Práctica-TP"/>
              <w:listItem w:displayText="Teórico-T" w:value="Teórico-T"/>
            </w:dropDownList>
          </w:sdtPr>
          <w:sdtContent>
            <w:tc>
              <w:tcPr>
                <w:tcW w:w="4858" w:type="dxa"/>
                <w:tcBorders>
                  <w:top w:val="single" w:sz="8" w:space="0" w:color="4BACC6"/>
                  <w:left w:val="single" w:sz="8" w:space="0" w:color="4BACC6"/>
                  <w:bottom w:val="single" w:sz="8" w:space="0" w:color="4BACC6"/>
                  <w:right w:val="single" w:sz="8" w:space="0" w:color="4BACC6"/>
                </w:tcBorders>
                <w:vAlign w:val="center"/>
              </w:tcPr>
              <w:p w14:paraId="7CE60713" w14:textId="4B06336A" w:rsidR="00C82880" w:rsidRPr="00FC620C" w:rsidRDefault="00C82880" w:rsidP="001D2DD9">
                <w:pPr>
                  <w:rPr>
                    <w:rFonts w:cs="Arial"/>
                    <w:b/>
                    <w:bCs/>
                    <w:color w:val="365F91"/>
                    <w:sz w:val="20"/>
                  </w:rPr>
                </w:pPr>
                <w:r w:rsidRPr="002C7EA0">
                  <w:rPr>
                    <w:rStyle w:val="Textodelmarcadordeposicin"/>
                  </w:rPr>
                  <w:t>Elija un elemento.</w:t>
                </w:r>
              </w:p>
            </w:tc>
          </w:sdtContent>
        </w:sdt>
      </w:tr>
      <w:tr w:rsidR="00077B94" w:rsidRPr="00FC620C" w14:paraId="1FEDFCDC"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60D9456E" w14:textId="77777777" w:rsidR="00077B94" w:rsidRPr="00FC620C" w:rsidRDefault="00006F26" w:rsidP="005211E2">
            <w:pPr>
              <w:spacing w:after="0" w:before="0" w:line="240" w:lineRule="auto"/>
              <w:rPr>
                <w:rFonts w:cs="Arial"/>
                <w:b/>
                <w:bCs/>
                <w:sz w:val="20"/>
              </w:rPr>
            </w:pPr>
            <w:r w:rsidRPr="00FC620C">
              <w:rPr>
                <w:rFonts w:cs="Arial" w:ascii="Arial" w:hAnsi="Arial" w:eastAsia="Arial"/>
                <w:b/>
                <w:bCs/>
                <w:sz w:val="20"/>
              </w:rPr>
              <w:t>SEMESTRE</w:t>
            </w:r>
          </w:p>
        </w:tc>
        <w:tc>
          <w:tcPr>
            <w:tcW w:w="4858" w:type="dxa"/>
            <w:tcBorders>
              <w:top w:val="single" w:sz="8" w:space="0" w:color="4BACC6"/>
              <w:left w:val="single" w:sz="8" w:space="0" w:color="4BACC6"/>
              <w:bottom w:val="single" w:sz="8" w:space="0" w:color="4BACC6"/>
              <w:right w:val="single" w:sz="8" w:space="0" w:color="4BACC6"/>
            </w:tcBorders>
            <w:vAlign w:val="center"/>
          </w:tcPr>
          <w:p w14:paraId="345A8E22" w14:textId="15BA4DF0" w:rsidR="00077B94" w:rsidRPr="00FC620C" w:rsidRDefault="00077B94" w:rsidP="001D2DD9">
            <w:pPr>
              <w:spacing w:after="0" w:before="0" w:line="240" w:lineRule="auto"/>
              <w:rPr>
                <w:rFonts w:cs="Arial"/>
                <w:b/>
                <w:bCs/>
                <w:color w:val="365F91"/>
                <w:sz w:val="20"/>
              </w:rPr>
            </w:pPr>
            <w:r>
              <w:rPr>
                <w:rFonts w:ascii="Arial" w:hAnsi="Arial" w:eastAsia="Arial"/>
                <w:sz w:val="18"/>
              </w:rPr>
            </w:r>
            <w:r>
              <w:rPr>
                <w:rFonts w:ascii="Arial" w:hAnsi="Arial" w:eastAsia="Arial"/>
                <w:sz w:val="18"/>
              </w:rPr>
              <w:t>VIII – IX</w:t>
            </w:r>
          </w:p>
        </w:tc>
      </w:tr>
      <w:tr w:rsidR="00006F26" w:rsidRPr="00FC620C" w14:paraId="640163A6"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1A6F2D03" w14:textId="77777777" w:rsidR="00006F26" w:rsidRPr="00FC620C" w:rsidRDefault="00006F26" w:rsidP="00006F26">
            <w:pPr>
              <w:spacing w:after="0" w:before="0" w:line="240" w:lineRule="auto"/>
              <w:rPr>
                <w:rFonts w:cs="Arial"/>
                <w:b/>
                <w:bCs/>
                <w:sz w:val="20"/>
              </w:rPr>
            </w:pPr>
            <w:r w:rsidRPr="00FC620C">
              <w:rPr>
                <w:rFonts w:cs="Arial" w:ascii="Arial" w:hAnsi="Arial" w:eastAsia="Arial"/>
                <w:b/>
                <w:bCs/>
                <w:sz w:val="20"/>
              </w:rPr>
              <w:t>PRERREQUISITOS</w:t>
            </w:r>
          </w:p>
        </w:tc>
        <w:tc>
          <w:tcPr>
            <w:tcW w:w="4858" w:type="dxa"/>
            <w:tcBorders>
              <w:top w:val="single" w:sz="8" w:space="0" w:color="4BACC6"/>
              <w:left w:val="single" w:sz="8" w:space="0" w:color="4BACC6"/>
              <w:bottom w:val="single" w:sz="8" w:space="0" w:color="4BACC6"/>
              <w:right w:val="single" w:sz="8" w:space="0" w:color="4BACC6"/>
            </w:tcBorders>
            <w:vAlign w:val="center"/>
          </w:tcPr>
          <w:p w14:paraId="0C8E20DB" w14:textId="67FFF2BB" w:rsidR="00006F26" w:rsidRPr="00FC620C" w:rsidRDefault="00006F26" w:rsidP="00006F26">
            <w:pPr>
              <w:spacing w:after="0" w:before="0" w:line="240" w:lineRule="auto"/>
              <w:rPr>
                <w:rFonts w:cs="Arial"/>
                <w:b/>
                <w:bCs/>
                <w:color w:val="365F91"/>
                <w:sz w:val="20"/>
              </w:rPr>
            </w:pPr>
            <w:r>
              <w:rPr>
                <w:rFonts w:ascii="Arial" w:hAnsi="Arial" w:eastAsia="Arial"/>
                <w:sz w:val="18"/>
              </w:rPr>
            </w:r>
            <w:r>
              <w:rPr>
                <w:rFonts w:ascii="Arial" w:hAnsi="Arial" w:eastAsia="Arial"/>
                <w:sz w:val="18"/>
              </w:rPr>
              <w:t>Control Automático, Programación Orientada a Objetos (C++/Python), Cinemática de Mecanismos</w:t>
            </w:r>
          </w:p>
        </w:tc>
      </w:tr>
      <w:tr w:rsidR="00006F26" w:rsidRPr="00FC620C" w14:paraId="045D006C"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60D66B6C" w14:textId="77777777" w:rsidR="00006F26" w:rsidRPr="00FC620C" w:rsidRDefault="00006F26" w:rsidP="00006F26">
            <w:pPr>
              <w:spacing w:after="0" w:before="0" w:line="240" w:lineRule="auto"/>
              <w:rPr>
                <w:rFonts w:cs="Arial"/>
                <w:b/>
                <w:bCs/>
                <w:sz w:val="20"/>
              </w:rPr>
            </w:pPr>
            <w:r w:rsidRPr="00FC620C">
              <w:rPr>
                <w:rFonts w:cs="Arial" w:ascii="Arial" w:hAnsi="Arial" w:eastAsia="Arial"/>
                <w:b/>
                <w:bCs/>
                <w:sz w:val="20"/>
              </w:rPr>
              <w:t>CORREQUISITOS</w:t>
            </w:r>
          </w:p>
        </w:tc>
        <w:tc>
          <w:tcPr>
            <w:tcW w:w="4858" w:type="dxa"/>
            <w:tcBorders>
              <w:top w:val="single" w:sz="8" w:space="0" w:color="4BACC6"/>
              <w:left w:val="single" w:sz="8" w:space="0" w:color="4BACC6"/>
              <w:bottom w:val="single" w:sz="8" w:space="0" w:color="4BACC6"/>
              <w:right w:val="single" w:sz="8" w:space="0" w:color="4BACC6"/>
            </w:tcBorders>
            <w:vAlign w:val="center"/>
          </w:tcPr>
          <w:p w14:paraId="56AA29F2" w14:textId="610FD05D" w:rsidR="00006F26" w:rsidRPr="00FC620C" w:rsidRDefault="00006F26" w:rsidP="00006F26">
            <w:pPr>
              <w:spacing w:after="0" w:before="0" w:line="240" w:lineRule="auto"/>
              <w:rPr>
                <w:rFonts w:cs="Arial"/>
                <w:b/>
                <w:bCs/>
                <w:color w:val="365F91"/>
                <w:sz w:val="20"/>
              </w:rPr>
            </w:pPr>
            <w:r>
              <w:rPr>
                <w:rFonts w:ascii="Arial" w:hAnsi="Arial" w:eastAsia="Arial"/>
                <w:sz w:val="18"/>
              </w:rPr>
            </w:r>
            <w:r>
              <w:rPr>
                <w:rFonts w:ascii="Arial" w:hAnsi="Arial" w:eastAsia="Arial"/>
                <w:sz w:val="18"/>
              </w:rPr>
              <w:t>Ninguno</w:t>
            </w:r>
          </w:p>
        </w:tc>
      </w:tr>
      <w:tr w:rsidR="00FD608E" w:rsidRPr="00FC620C" w14:paraId="7E6DC40F"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6B56B595" w14:textId="77777777" w:rsidR="00FD608E" w:rsidRPr="00FC620C" w:rsidRDefault="00FD608E" w:rsidP="00FD608E">
            <w:pPr>
              <w:spacing w:after="0" w:before="0" w:line="240" w:lineRule="auto"/>
              <w:rPr>
                <w:rFonts w:cs="Arial"/>
                <w:b/>
                <w:bCs/>
                <w:sz w:val="20"/>
              </w:rPr>
            </w:pPr>
            <w:r w:rsidRPr="00FC620C">
              <w:rPr>
                <w:rFonts w:cs="Arial" w:ascii="Arial" w:hAnsi="Arial" w:eastAsia="Arial"/>
                <w:b/>
                <w:bCs/>
                <w:sz w:val="20"/>
              </w:rPr>
              <w:t>CRÉDITOS ACADÉMICOS</w:t>
            </w:r>
          </w:p>
        </w:tc>
        <w:tc>
          <w:tcPr>
            <w:tcW w:w="4858" w:type="dxa"/>
            <w:tcBorders>
              <w:top w:val="single" w:sz="8" w:space="0" w:color="4BACC6"/>
              <w:left w:val="single" w:sz="8" w:space="0" w:color="4BACC6"/>
              <w:bottom w:val="single" w:sz="8" w:space="0" w:color="4BACC6"/>
              <w:right w:val="single" w:sz="8" w:space="0" w:color="4BACC6"/>
            </w:tcBorders>
            <w:vAlign w:val="center"/>
          </w:tcPr>
          <w:p w14:paraId="5FCD5EC4" w14:textId="498C6E4F" w:rsidR="00FD608E" w:rsidRPr="00FC620C" w:rsidRDefault="00FD608E" w:rsidP="00FD608E">
            <w:pPr>
              <w:spacing w:after="0" w:before="0" w:line="240" w:lineRule="auto"/>
              <w:rPr>
                <w:rFonts w:cs="Arial"/>
                <w:b/>
                <w:bCs/>
                <w:color w:val="365F91"/>
                <w:sz w:val="20"/>
              </w:rPr>
            </w:pPr>
            <w:r>
              <w:rPr>
                <w:rFonts w:ascii="Arial" w:hAnsi="Arial" w:eastAsia="Arial"/>
                <w:sz w:val="18"/>
              </w:rPr>
            </w:r>
            <w:r>
              <w:rPr>
                <w:rFonts w:ascii="Arial" w:hAnsi="Arial" w:eastAsia="Arial"/>
                <w:sz w:val="18"/>
              </w:rPr>
              <w:t>3</w:t>
            </w:r>
          </w:p>
        </w:tc>
      </w:tr>
      <w:tr w:rsidR="00FD608E" w:rsidRPr="00FC620C" w14:paraId="3CFDB4ED"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45E01C7B" w14:textId="7446C7BB" w:rsidR="00FD608E" w:rsidRPr="00FC620C" w:rsidRDefault="00C82880" w:rsidP="00FD608E">
            <w:pPr>
              <w:spacing w:after="0" w:before="0" w:line="240" w:lineRule="auto"/>
              <w:rPr>
                <w:rFonts w:cs="Arial"/>
                <w:b/>
                <w:bCs/>
                <w:sz w:val="20"/>
              </w:rPr>
            </w:pPr>
            <w:r>
              <w:rPr>
                <w:rFonts w:cs="Arial" w:ascii="Arial" w:hAnsi="Arial" w:eastAsia="Arial"/>
                <w:b/>
                <w:bCs/>
                <w:sz w:val="20"/>
              </w:rPr>
              <w:t>HORAS TRABAJO DIRECTO</w:t>
            </w:r>
          </w:p>
        </w:tc>
        <w:tc>
          <w:tcPr>
            <w:tcW w:w="4858" w:type="dxa"/>
            <w:tcBorders>
              <w:top w:val="single" w:sz="8" w:space="0" w:color="4BACC6"/>
              <w:left w:val="single" w:sz="8" w:space="0" w:color="4BACC6"/>
              <w:bottom w:val="single" w:sz="8" w:space="0" w:color="4BACC6"/>
              <w:right w:val="single" w:sz="8" w:space="0" w:color="4BACC6"/>
            </w:tcBorders>
            <w:vAlign w:val="center"/>
          </w:tcPr>
          <w:p w14:paraId="5798E704" w14:textId="7A4035F6" w:rsidR="00FD608E" w:rsidRPr="00FC620C" w:rsidRDefault="00FD608E" w:rsidP="007163C7">
            <w:pPr>
              <w:spacing w:after="0" w:before="0" w:line="240" w:lineRule="auto"/>
              <w:rPr>
                <w:rFonts w:cs="Arial"/>
                <w:b/>
                <w:bCs/>
                <w:color w:val="365F91"/>
                <w:sz w:val="20"/>
              </w:rPr>
            </w:pPr>
            <w:r>
              <w:rPr>
                <w:rFonts w:ascii="Arial" w:hAnsi="Arial" w:eastAsia="Arial"/>
                <w:sz w:val="18"/>
              </w:rPr>
            </w:r>
            <w:r>
              <w:rPr>
                <w:rFonts w:ascii="Arial" w:hAnsi="Arial" w:eastAsia="Arial"/>
                <w:sz w:val="18"/>
              </w:rPr>
              <w:t>4 h/semana (2 h teoría + 2 h laboratorio) / Trabajo Independiente: 5 h/semana</w:t>
            </w:r>
          </w:p>
        </w:tc>
      </w:tr>
      <w:tr w:rsidR="00C82880" w:rsidRPr="00FC620C" w14:paraId="02F3441C"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4FB38A1A" w14:textId="0553195F" w:rsidR="00C82880" w:rsidRPr="00FC620C" w:rsidRDefault="00EE2A72" w:rsidP="00C82880">
            <w:pPr>
              <w:spacing w:after="0" w:before="0" w:line="240" w:lineRule="auto"/>
              <w:rPr>
                <w:rFonts w:cs="Arial"/>
                <w:b/>
                <w:bCs/>
                <w:sz w:val="20"/>
              </w:rPr>
            </w:pPr>
            <w:r>
              <w:rPr>
                <w:rFonts w:cs="Arial" w:ascii="Arial" w:hAnsi="Arial" w:eastAsia="Arial"/>
                <w:b/>
                <w:bCs/>
                <w:sz w:val="20"/>
              </w:rPr>
              <w:t>MODALIDAD</w:t>
            </w:r>
          </w:p>
          <w:p>
            <w:pPr>
              <w:spacing w:after="0" w:before="0" w:line="240" w:lineRule="auto"/>
            </w:pPr>
            <w:r>
              <w:rPr>
                <w:rFonts w:ascii="Arial" w:hAnsi="Arial" w:eastAsia="Arial"/>
                <w:sz w:val="18"/>
              </w:rPr>
              <w:t>Presencial con componente de laboratorio obligatorio</w:t>
            </w:r>
          </w:p>
        </w:tc>
        <w:sdt>
          <w:sdtPr>
            <w:rPr>
              <w:rFonts w:cs="Arial"/>
              <w:b/>
              <w:bCs/>
              <w:color w:val="365F91"/>
              <w:sz w:val="20"/>
            </w:rPr>
            <w:alias w:val="Teórico-T"/>
            <w:tag w:val="Teórico-T"/>
            <w:id w:val="1318299897"/>
            <w:placeholder>
              <w:docPart w:val="A20C1F6D538F4950AF3C5D9F91DB236A"/>
            </w:placeholder>
            <w:showingPlcHdr/>
            <w:dropDownList>
              <w:listItem w:displayText="PRESENCIAL" w:value="PRESENCIAL"/>
              <w:listItem w:displayText="PRESENCIAL MEDIADA POR TECNOLOGÍAS" w:value="PRESENCIAL MEDIADA POR TECNOLOGÍAS"/>
            </w:dropDownList>
          </w:sdtPr>
          <w:sdtContent>
            <w:tc>
              <w:tcPr>
                <w:tcW w:w="4858" w:type="dxa"/>
                <w:tcBorders>
                  <w:top w:val="single" w:sz="8" w:space="0" w:color="4BACC6"/>
                  <w:left w:val="single" w:sz="8" w:space="0" w:color="4BACC6"/>
                  <w:bottom w:val="single" w:sz="8" w:space="0" w:color="4BACC6"/>
                  <w:right w:val="single" w:sz="8" w:space="0" w:color="4BACC6"/>
                </w:tcBorders>
                <w:vAlign w:val="center"/>
              </w:tcPr>
              <w:p w14:paraId="35C5DE70" w14:textId="7686292E" w:rsidR="00C82880" w:rsidRDefault="00EE2A72" w:rsidP="00C82880">
                <w:pPr>
                  <w:rPr>
                    <w:rFonts w:cs="Arial"/>
                    <w:b/>
                    <w:bCs/>
                    <w:color w:val="365F91"/>
                    <w:sz w:val="20"/>
                  </w:rPr>
                </w:pPr>
                <w:r w:rsidRPr="002C7EA0">
                  <w:rPr>
                    <w:rStyle w:val="Textodelmarcadordeposicin"/>
                  </w:rPr>
                  <w:t>Elija un elemento.</w:t>
                </w:r>
              </w:p>
            </w:tc>
          </w:sdtContent>
        </w:sdt>
      </w:tr>
      <w:tr w:rsidR="00C82880" w:rsidRPr="00FC620C" w14:paraId="6064C52C"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22805D0E" w14:textId="659CCBED" w:rsidR="00C82880" w:rsidRPr="00FC620C" w:rsidRDefault="00C82880" w:rsidP="00C82880">
            <w:pPr>
              <w:spacing w:after="0" w:before="0" w:line="240" w:lineRule="auto"/>
              <w:rPr>
                <w:rFonts w:cs="Arial"/>
                <w:b/>
                <w:bCs/>
                <w:sz w:val="20"/>
              </w:rPr>
            </w:pPr>
            <w:r w:rsidRPr="00FC620C">
              <w:rPr>
                <w:rFonts w:cs="Arial" w:ascii="Arial" w:hAnsi="Arial" w:eastAsia="Arial"/>
                <w:b/>
                <w:bCs/>
                <w:sz w:val="20"/>
              </w:rPr>
              <w:t>FECHA DE ELABORACIÓN/ ACTUALIZACIÓN</w:t>
            </w:r>
          </w:p>
        </w:tc>
        <w:tc>
          <w:tcPr>
            <w:tcW w:w="4858" w:type="dxa"/>
            <w:tcBorders>
              <w:top w:val="single" w:sz="8" w:space="0" w:color="4BACC6"/>
              <w:left w:val="single" w:sz="8" w:space="0" w:color="4BACC6"/>
              <w:bottom w:val="single" w:sz="8" w:space="0" w:color="4BACC6"/>
              <w:right w:val="single" w:sz="8" w:space="0" w:color="4BACC6"/>
            </w:tcBorders>
            <w:vAlign w:val="center"/>
          </w:tcPr>
          <w:p w14:paraId="317E969D" w14:textId="274CB62C" w:rsidR="00C82880" w:rsidRDefault="00C82880" w:rsidP="00C82880">
            <w:pPr>
              <w:spacing w:after="0" w:before="0" w:line="240" w:lineRule="auto"/>
              <w:rPr>
                <w:rFonts w:cs="Arial"/>
                <w:b/>
                <w:bCs/>
                <w:color w:val="365F91"/>
                <w:sz w:val="20"/>
              </w:rPr>
            </w:pPr>
            <w:r>
              <w:rPr>
                <w:rFonts w:ascii="Arial" w:hAnsi="Arial" w:eastAsia="Arial"/>
                <w:sz w:val="18"/>
              </w:rPr>
            </w:r>
            <w:r>
              <w:rPr>
                <w:rFonts w:ascii="Arial" w:hAnsi="Arial" w:eastAsia="Arial"/>
                <w:sz w:val="18"/>
              </w:rPr>
              <w:t>Mayo 2026</w:t>
            </w:r>
          </w:p>
        </w:tc>
      </w:tr>
      <w:tr w:rsidR="00EE2A72" w:rsidRPr="00FC620C" w14:paraId="758F699C"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14:paraId="68BB4681" w14:textId="241ACC91" w:rsidR="00EE2A72" w:rsidRPr="00FC620C" w:rsidRDefault="00EE2A72" w:rsidP="00C82880">
            <w:pPr>
              <w:spacing w:after="0" w:before="0" w:line="240" w:lineRule="auto"/>
              <w:rPr>
                <w:rFonts w:cs="Arial"/>
                <w:b/>
                <w:bCs/>
                <w:sz w:val="20"/>
              </w:rPr>
            </w:pPr>
            <w:r w:rsidRPr="00FC620C">
              <w:rPr>
                <w:rFonts w:cs="Arial" w:ascii="Arial" w:hAnsi="Arial" w:eastAsia="Arial"/>
                <w:b/>
                <w:bCs/>
                <w:sz w:val="20"/>
              </w:rPr>
              <w:t>COORDINADOR Y/O JEFE DE ÁREA</w:t>
            </w:r>
          </w:p>
        </w:tc>
        <w:tc>
          <w:tcPr>
            <w:tcW w:w="4858" w:type="dxa"/>
            <w:tcBorders>
              <w:top w:val="single" w:sz="8" w:space="0" w:color="4BACC6"/>
              <w:left w:val="single" w:sz="8" w:space="0" w:color="4BACC6"/>
              <w:bottom w:val="single" w:sz="8" w:space="0" w:color="4BACC6"/>
              <w:right w:val="single" w:sz="8" w:space="0" w:color="4BACC6"/>
            </w:tcBorders>
            <w:vAlign w:val="center"/>
          </w:tcPr>
          <w:p w14:paraId="738CA47E" w14:textId="77777777" w:rsidR="00EE2A72" w:rsidRDefault="00EE2A72" w:rsidP="00C82880">
            <w:pPr>
              <w:spacing w:after="0" w:before="0" w:line="240" w:lineRule="auto"/>
              <w:rPr>
                <w:rFonts w:cs="Arial"/>
                <w:b/>
                <w:bCs/>
                <w:color w:val="365F91"/>
                <w:sz w:val="20"/>
              </w:rPr>
            </w:pPr>
            <w:r>
              <w:rPr>
                <w:rFonts w:ascii="Arial" w:hAnsi="Arial" w:eastAsia="Arial"/>
                <w:sz w:val="18"/>
              </w:rPr>
            </w:r>
            <w:r>
              <w:rPr>
                <w:rFonts w:ascii="Arial" w:hAnsi="Arial" w:eastAsia="Arial"/>
                <w:sz w:val="18"/>
              </w:rPr>
              <w:t>[Nombre del coordinador del programa]</w:t>
            </w:r>
          </w:p>
        </w:tc>
      </w:tr>
      <w:tr w:rsidR="00EE2A72" w:rsidRPr="00FC620C" w14:paraId="1E60A4D5" w14:textId="77777777" w:rsidTr="004A5282">
        <w:tc>
          <w:tcPr>
            <w:tcW w:w="4322" w:type="dxa"/>
            <w:tcBorders>
              <w:top w:val="single" w:sz="8" w:space="0" w:color="4BACC6"/>
              <w:left w:val="single" w:sz="8" w:space="0" w:color="4BACC6"/>
              <w:bottom w:val="single" w:sz="8" w:space="0" w:color="4BACC6"/>
              <w:right w:val="single" w:sz="8" w:space="0" w:color="4BACC6"/>
            </w:tcBorders>
            <w:vAlign w:val="center"/>
          </w:tcPr>
          <w:p>
            <w:pPr>
              <w:spacing w:after="0" w:before="0" w:line="240" w:lineRule="auto"/>
              <w:jc w:val="left"/>
            </w:pPr>
            <w:r>
              <w:rPr>
                <w:rFonts w:ascii="Arial" w:hAnsi="Arial" w:eastAsia="Arial"/>
                <w:sz w:val="18"/>
              </w:rPr>
            </w:r>
            <w:r>
              <w:rPr>
                <w:rFonts w:ascii="Arial" w:hAnsi="Arial" w:eastAsia="Arial"/>
                <w:b/>
                <w:sz w:val="18"/>
              </w:rPr>
              <w:t>DOCENTE (S)/CORREO ELECTRONICO</w:t>
            </w:r>
          </w:p>
        </w:tc>
        <w:tc>
          <w:tcPr>
            <w:tcW w:w="4858" w:type="dxa"/>
            <w:tcBorders>
              <w:top w:val="single" w:sz="8" w:space="0" w:color="4BACC6"/>
              <w:left w:val="single" w:sz="8" w:space="0" w:color="4BACC6"/>
              <w:bottom w:val="single" w:sz="8" w:space="0" w:color="4BACC6"/>
              <w:right w:val="single" w:sz="8" w:space="0" w:color="4BACC6"/>
            </w:tcBorders>
            <w:vAlign w:val="center"/>
          </w:tcPr>
          <w:p>
            <w:pPr>
              <w:spacing w:after="0" w:before="0" w:line="240" w:lineRule="auto"/>
              <w:jc w:val="left"/>
            </w:pPr>
            <w:r>
              <w:rPr>
                <w:rFonts w:ascii="Arial" w:hAnsi="Arial" w:eastAsia="Arial"/>
                <w:sz w:val="18"/>
              </w:rPr>
            </w:r>
            <w:r>
              <w:rPr>
                <w:rFonts w:ascii="Arial" w:hAnsi="Arial" w:eastAsia="Arial"/>
                <w:b w:val="0"/>
                <w:sz w:val="18"/>
              </w:rPr>
              <w:t>Henry Roncancio / correo institucional por confirmar</w:t>
            </w:r>
          </w:p>
        </w:tc>
      </w:tr>
    </w:tbl>
    <w:p w14:paraId="5DAB6C7B" w14:textId="77777777" w:rsidR="0026008B" w:rsidRPr="00FC620C" w:rsidRDefault="0026008B"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D032A3" w:rsidRPr="00FC620C" w14:paraId="37AB1573" w14:textId="77777777" w:rsidTr="00384BD9">
        <w:tc>
          <w:tcPr>
            <w:tcW w:w="9180" w:type="dxa"/>
            <w:shd w:val="clear" w:color="auto" w:fill="D9D9D9"/>
            <w:vAlign w:val="center"/>
          </w:tcPr>
          <w:p w14:paraId="1C54FFA8" w14:textId="0DB9A385" w:rsidR="00D032A3" w:rsidRPr="00FC620C" w:rsidRDefault="00EE2A72" w:rsidP="00455802">
            <w:pPr>
              <w:spacing w:after="0" w:before="0" w:line="240" w:lineRule="auto"/>
              <w:jc w:val="center"/>
              <w:rPr>
                <w:rFonts w:cs="Arial"/>
                <w:b/>
                <w:bCs/>
                <w:color w:val="FFFFFF"/>
                <w:szCs w:val="24"/>
              </w:rPr>
            </w:pPr>
            <w:r>
              <w:rPr>
                <w:rFonts w:cs="Arial" w:ascii="Arial" w:hAnsi="Arial" w:eastAsia="Arial"/>
                <w:b/>
                <w:bCs/>
                <w:color w:val="000000"/>
                <w:sz w:val="18"/>
                <w:szCs w:val="24"/>
              </w:rPr>
              <w:t>DESCRIPCION DEL CURSO</w:t>
            </w:r>
          </w:p>
        </w:tc>
      </w:tr>
      <w:tr w:rsidR="00D032A3" w:rsidRPr="00FC620C" w14:paraId="77723854" w14:textId="77777777" w:rsidTr="00384BD9">
        <w:tc>
          <w:tcPr>
            <w:tcW w:w="9180" w:type="dxa"/>
            <w:tcBorders>
              <w:top w:val="double" w:sz="6" w:space="0" w:color="4BACC6"/>
              <w:left w:val="single" w:sz="8" w:space="0" w:color="4BACC6"/>
              <w:bottom w:val="single" w:sz="8" w:space="0" w:color="4BACC6"/>
              <w:right w:val="single" w:sz="8" w:space="0" w:color="4BACC6"/>
            </w:tcBorders>
            <w:vAlign w:val="center"/>
          </w:tcPr>
          <w:p w14:paraId="6A05A809" w14:textId="25C2ECF3" w:rsidR="00D032A3" w:rsidRPr="00CF7381" w:rsidRDefault="00D032A3" w:rsidP="004B3867">
            <w:pPr>
              <w:pStyle w:val="Default"/>
              <w:spacing w:after="0" w:before="0" w:line="240" w:lineRule="auto"/>
              <w:jc w:val="both"/>
              <w:rPr>
                <w:bCs/>
                <w:i/>
                <w:sz w:val="20"/>
                <w:szCs w:val="20"/>
              </w:rPr>
            </w:pPr>
            <w:r>
              <w:rPr>
                <w:rFonts w:ascii="Arial" w:hAnsi="Arial" w:eastAsia="Arial"/>
                <w:sz w:val="18"/>
              </w:rPr>
            </w:r>
            <w:r>
              <w:rPr>
                <w:rFonts w:ascii="Arial" w:hAnsi="Arial" w:eastAsia="Arial"/>
                <w:sz w:val="18"/>
              </w:rPr>
              <w:t>Este curso proporciona al estudiante de Ingeniería Mecatrónica las competencias necesarias para diseñar, implementar y validar sistemas robóticos colaborativos utilizando el framework ROS 2 (Robot Operating System 2) en su distribución Jazzy Jalisco. El enfoque pedagógico está orientado al desarrollo experimental: a lo largo de 16 semanas, el estudiante construye progresivamente los subsistemas de una celda de automatización colaborativa real.</w:t>
              <w:br/>
              <w:br/>
              <w:t>El curso establece primero las bases experimentales mediante la integración de hardware, configuración de redes y percepción visual, para luego modelar el sistema cinemáticamente y aplicar algoritmos de planificación de movimiento. La solución integradora final replica patrones de automatización directamente transferibles a celdas de manufactura flexible, logística intramuros, robótica de almacén y sistemas de inspección industrial.</w:t>
            </w:r>
          </w:p>
        </w:tc>
      </w:tr>
    </w:tbl>
    <w:p w14:paraId="72A3D3EC" w14:textId="77777777" w:rsidR="00D032A3" w:rsidRPr="00FC620C" w:rsidRDefault="00D032A3"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077B94" w:rsidRPr="00FC620C" w14:paraId="65587A75" w14:textId="77777777" w:rsidTr="00384BD9">
        <w:tc>
          <w:tcPr>
            <w:tcW w:w="9180" w:type="dxa"/>
            <w:shd w:val="clear" w:color="auto" w:fill="D9D9D9"/>
            <w:vAlign w:val="center"/>
          </w:tcPr>
          <w:p w14:paraId="0F83160C" w14:textId="298D9436" w:rsidR="00077B94" w:rsidRPr="00FC620C" w:rsidRDefault="007D6A79" w:rsidP="001D2DD9">
            <w:pPr>
              <w:spacing w:after="0" w:before="0" w:line="240" w:lineRule="auto"/>
              <w:jc w:val="center"/>
              <w:rPr>
                <w:rFonts w:cs="Arial"/>
                <w:b/>
                <w:bCs/>
                <w:color w:val="FFFFFF"/>
                <w:szCs w:val="24"/>
              </w:rPr>
            </w:pPr>
            <w:r w:rsidRPr="00FC620C">
              <w:rPr>
                <w:rFonts w:cs="Arial" w:ascii="Arial" w:hAnsi="Arial" w:eastAsia="Arial"/>
                <w:b/>
                <w:bCs/>
                <w:color w:val="000000"/>
                <w:sz w:val="18"/>
                <w:szCs w:val="24"/>
              </w:rPr>
              <w:t>OBJETIVO</w:t>
            </w:r>
            <w:r w:rsidR="00EE2A72">
              <w:rPr>
                <w:rFonts w:cs="Arial" w:ascii="Arial" w:hAnsi="Arial" w:eastAsia="Arial"/>
                <w:b/>
                <w:bCs/>
                <w:color w:val="000000"/>
                <w:sz w:val="18"/>
                <w:szCs w:val="24"/>
              </w:rPr>
              <w:t>S DE FORMACIÓN</w:t>
            </w:r>
          </w:p>
        </w:tc>
      </w:tr>
      <w:tr w:rsidR="00077B94" w:rsidRPr="00FC620C" w14:paraId="55E25A50" w14:textId="77777777" w:rsidTr="00384BD9">
        <w:tc>
          <w:tcPr>
            <w:tcW w:w="9180" w:type="dxa"/>
            <w:tcBorders>
              <w:top w:val="single" w:sz="8" w:space="0" w:color="4BACC6"/>
              <w:left w:val="single" w:sz="8" w:space="0" w:color="4BACC6"/>
              <w:bottom w:val="single" w:sz="8" w:space="0" w:color="4BACC6"/>
              <w:right w:val="single" w:sz="8" w:space="0" w:color="4BACC6"/>
            </w:tcBorders>
            <w:vAlign w:val="center"/>
          </w:tcPr>
          <w:p w14:paraId="0D0B940D" w14:textId="4C0887B4" w:rsidR="00077B94" w:rsidRPr="00FA3EF8" w:rsidRDefault="00077B94" w:rsidP="00866357">
            <w:pPr>
              <w:spacing w:after="0" w:before="0" w:line="240" w:lineRule="auto"/>
              <w:rPr>
                <w:rFonts w:cs="Arial"/>
                <w:sz w:val="20"/>
              </w:rPr>
            </w:pPr>
            <w:r>
              <w:rPr>
                <w:rFonts w:ascii="Arial" w:hAnsi="Arial" w:eastAsia="Arial"/>
                <w:sz w:val="18"/>
              </w:rPr>
            </w:r>
            <w:r>
              <w:rPr>
                <w:rFonts w:ascii="Arial" w:hAnsi="Arial" w:eastAsia="Arial"/>
                <w:b/>
                <w:sz w:val="18"/>
              </w:rPr>
              <w:t>Objetivo General:</w:t>
            </w:r>
          </w:p>
          <w:p>
            <w:pPr>
              <w:spacing w:after="0" w:before="0" w:line="240" w:lineRule="auto"/>
            </w:pPr>
            <w:r>
              <w:rPr>
                <w:rFonts w:ascii="Arial" w:hAnsi="Arial" w:eastAsia="Arial"/>
                <w:sz w:val="18"/>
              </w:rPr>
              <w:t>Desarrollar en el estudiante la capacidad de diseñar, implementar y validar arquitecturas de software para sistemas robóticos colaborativos multi-agente usando ROS 2, estableciendo bases experimentales sólidas en redes y percepción, para culminar en la integración de manipulación y movilidad en un entorno industrial.</w:t>
            </w:r>
          </w:p>
          <w:p>
            <w:pPr>
              <w:spacing w:after="0" w:before="0" w:line="240" w:lineRule="auto"/>
            </w:pPr>
            <w:r>
              <w:rPr>
                <w:rFonts w:ascii="Arial" w:hAnsi="Arial" w:eastAsia="Arial"/>
                <w:sz w:val="18"/>
              </w:rPr>
            </w:r>
          </w:p>
          <w:p>
            <w:pPr>
              <w:spacing w:after="0" w:before="0" w:line="240" w:lineRule="auto"/>
            </w:pPr>
            <w:r>
              <w:rPr>
                <w:rFonts w:ascii="Arial" w:hAnsi="Arial" w:eastAsia="Arial"/>
                <w:b/>
                <w:sz w:val="18"/>
              </w:rPr>
              <w:t>Objetivos Específicos:</w:t>
            </w:r>
          </w:p>
          <w:p>
            <w:pPr>
              <w:spacing w:after="0" w:before="0" w:line="240" w:lineRule="auto"/>
            </w:pPr>
            <w:r>
              <w:rPr>
                <w:rFonts w:ascii="Arial" w:hAnsi="Arial" w:eastAsia="Arial"/>
                <w:sz w:val="18"/>
              </w:rPr>
              <w:t>• Comprender la arquitectura distribuida de ROS 2 y aplicarla al control de hardware experimental.</w:t>
            </w:r>
          </w:p>
          <w:p>
            <w:pPr>
              <w:spacing w:after="0" w:before="0" w:line="240" w:lineRule="auto"/>
            </w:pPr>
            <w:r>
              <w:rPr>
                <w:rFonts w:ascii="Arial" w:hAnsi="Arial" w:eastAsia="Arial"/>
                <w:sz w:val="18"/>
              </w:rPr>
              <w:t>• Establecer la infraestructura de red y contratos de integración (micro-ROS, DDS) como base del desarrollo distribuido.</w:t>
            </w:r>
          </w:p>
          <w:p>
            <w:pPr>
              <w:spacing w:after="0" w:before="0" w:line="240" w:lineRule="auto"/>
            </w:pPr>
            <w:r>
              <w:rPr>
                <w:rFonts w:ascii="Arial" w:hAnsi="Arial" w:eastAsia="Arial"/>
                <w:sz w:val="18"/>
              </w:rPr>
              <w:t>• Implementar sistemas de localización visual en el mundo real basados en marcadores fiduciarios (AprilTags).</w:t>
            </w:r>
          </w:p>
          <w:p>
            <w:pPr>
              <w:spacing w:after="0" w:before="0" w:line="240" w:lineRule="auto"/>
            </w:pPr>
            <w:r>
              <w:rPr>
                <w:rFonts w:ascii="Arial" w:hAnsi="Arial" w:eastAsia="Arial"/>
                <w:sz w:val="18"/>
              </w:rPr>
              <w:t>• Modelar robots y escenas industriales reales mediante URDF/XACRO integrados con la percepción visual.</w:t>
            </w:r>
          </w:p>
          <w:p>
            <w:pPr>
              <w:spacing w:after="0" w:before="0" w:line="240" w:lineRule="auto"/>
            </w:pPr>
            <w:r>
              <w:rPr>
                <w:rFonts w:ascii="Arial" w:hAnsi="Arial" w:eastAsia="Arial"/>
                <w:sz w:val="18"/>
              </w:rPr>
              <w:t>• Configurar y operar MoveIt 2 para planificación de trayectorias y evasión de colisiones sobre el entorno modelado.</w:t>
            </w:r>
          </w:p>
          <w:p>
            <w:pPr>
              <w:spacing w:after="0" w:before="0" w:line="240" w:lineRule="auto"/>
            </w:pPr>
            <w:r>
              <w:rPr>
                <w:rFonts w:ascii="Arial" w:hAnsi="Arial" w:eastAsia="Arial"/>
                <w:sz w:val="18"/>
              </w:rPr>
              <w:t>• Diagnosticar y resolver problemas en sistemas robóticos distribuidos usando metodologías de depuración por capas.</w:t>
            </w:r>
          </w:p>
        </w:tc>
      </w:tr>
    </w:tbl>
    <w:p w14:paraId="44EAFD9C" w14:textId="77777777" w:rsidR="00741DC7" w:rsidRPr="00FC620C" w:rsidRDefault="00741DC7"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077B94" w:rsidRPr="00FC620C" w14:paraId="4DAA68FB" w14:textId="77777777" w:rsidTr="00384BD9">
        <w:tc>
          <w:tcPr>
            <w:tcW w:w="9180" w:type="dxa"/>
            <w:shd w:val="clear" w:color="auto" w:fill="D9D9D9"/>
            <w:vAlign w:val="center"/>
          </w:tcPr>
          <w:p w14:paraId="556EF98D" w14:textId="2303E823" w:rsidR="00077B94" w:rsidRPr="00FC620C" w:rsidRDefault="00077B94" w:rsidP="001D2DD9">
            <w:pPr>
              <w:spacing w:after="0" w:before="0" w:line="240" w:lineRule="auto"/>
              <w:jc w:val="center"/>
              <w:rPr>
                <w:rFonts w:cs="Arial"/>
                <w:b/>
                <w:bCs/>
                <w:color w:val="FFFFFF"/>
                <w:szCs w:val="24"/>
              </w:rPr>
            </w:pPr>
            <w:r w:rsidRPr="00FC620C">
              <w:rPr>
                <w:rFonts w:cs="Arial" w:ascii="Arial" w:hAnsi="Arial" w:eastAsia="Arial"/>
                <w:b/>
                <w:bCs/>
                <w:color w:val="000000"/>
                <w:sz w:val="18"/>
                <w:szCs w:val="24"/>
              </w:rPr>
              <w:t>COMPETENCIA</w:t>
            </w:r>
            <w:r w:rsidR="00EE2A72">
              <w:rPr>
                <w:rFonts w:cs="Arial" w:ascii="Arial" w:hAnsi="Arial" w:eastAsia="Arial"/>
                <w:b/>
                <w:bCs/>
                <w:color w:val="000000"/>
                <w:sz w:val="18"/>
                <w:szCs w:val="24"/>
              </w:rPr>
              <w:t>S</w:t>
            </w:r>
            <w:r w:rsidRPr="00FC620C">
              <w:rPr>
                <w:rFonts w:cs="Arial" w:ascii="Arial" w:hAnsi="Arial" w:eastAsia="Arial"/>
                <w:b/>
                <w:bCs/>
                <w:color w:val="FFFFFF"/>
                <w:sz w:val="18"/>
                <w:szCs w:val="24"/>
              </w:rPr>
              <w:t xml:space="preserve"> </w:t>
            </w:r>
            <w:r w:rsidR="00EE2A72">
              <w:rPr>
                <w:rFonts w:cs="Arial" w:ascii="Arial" w:hAnsi="Arial" w:eastAsia="Arial"/>
                <w:b/>
                <w:bCs/>
                <w:color w:val="000000"/>
                <w:sz w:val="18"/>
                <w:szCs w:val="24"/>
              </w:rPr>
              <w:t>DISCIPLINARES</w:t>
            </w:r>
          </w:p>
        </w:tc>
      </w:tr>
      <w:tr w:rsidR="00077B94" w:rsidRPr="00FC620C" w14:paraId="72323B69" w14:textId="77777777" w:rsidTr="00384BD9">
        <w:tc>
          <w:tcPr>
            <w:tcW w:w="9180" w:type="dxa"/>
            <w:tcBorders>
              <w:top w:val="single" w:sz="8" w:space="0" w:color="4BACC6"/>
              <w:left w:val="single" w:sz="8" w:space="0" w:color="4BACC6"/>
              <w:bottom w:val="single" w:sz="8" w:space="0" w:color="4BACC6"/>
              <w:right w:val="single" w:sz="8" w:space="0" w:color="4BACC6"/>
            </w:tcBorders>
            <w:vAlign w:val="center"/>
          </w:tcPr>
          <w:p w14:paraId="3DEEC669" w14:textId="53A28B1C" w:rsidR="00077B94" w:rsidRPr="009C76B5" w:rsidRDefault="00077B94" w:rsidP="009C76B5">
            <w:pPr>
              <w:spacing w:after="0" w:before="0" w:line="240" w:lineRule="auto"/>
              <w:rPr>
                <w:rFonts w:cs="Arial"/>
                <w:sz w:val="20"/>
              </w:rPr>
            </w:pPr>
            <w:r>
              <w:rPr>
                <w:rFonts w:ascii="Arial" w:hAnsi="Arial" w:eastAsia="Arial"/>
                <w:sz w:val="18"/>
              </w:rPr>
            </w:r>
            <w:r>
              <w:rPr>
                <w:rFonts w:ascii="Arial" w:hAnsi="Arial" w:eastAsia="Arial"/>
                <w:sz w:val="18"/>
              </w:rPr>
              <w:t>• CD-1 (Aplicación): Diseñar la arquitectura de software de un sistema robótico distribuido utilizando ROS 2.</w:t>
            </w:r>
          </w:p>
          <w:p>
            <w:pPr>
              <w:spacing w:after="0" w:before="0" w:line="240" w:lineRule="auto"/>
            </w:pPr>
            <w:r>
              <w:rPr>
                <w:rFonts w:ascii="Arial" w:hAnsi="Arial" w:eastAsia="Arial"/>
                <w:sz w:val="18"/>
              </w:rPr>
              <w:t>• CD-2 (Evaluación): Integrar subsistemas de hardware heterogéneo estableciendo protocolos de comunicación y red robustos.</w:t>
            </w:r>
          </w:p>
          <w:p>
            <w:pPr>
              <w:spacing w:after="0" w:before="0" w:line="240" w:lineRule="auto"/>
            </w:pPr>
            <w:r>
              <w:rPr>
                <w:rFonts w:ascii="Arial" w:hAnsi="Arial" w:eastAsia="Arial"/>
                <w:sz w:val="18"/>
              </w:rPr>
              <w:t>• CD-3 (Síntesis): Implementar sistemas de percepción robótica que integren localización visual (AprilTags) para anclar el espacio de trabajo.</w:t>
            </w:r>
          </w:p>
          <w:p>
            <w:pPr>
              <w:spacing w:after="0" w:before="0" w:line="240" w:lineRule="auto"/>
            </w:pPr>
            <w:r>
              <w:rPr>
                <w:rFonts w:ascii="Arial" w:hAnsi="Arial" w:eastAsia="Arial"/>
                <w:sz w:val="18"/>
              </w:rPr>
              <w:t>• CD-4 (Análisis): Modelar la geometría y cinemática de robots y escenas mediante URDF/XACRO, validando la coherencia del árbol de transformaciones (TF2).</w:t>
            </w:r>
          </w:p>
          <w:p>
            <w:pPr>
              <w:spacing w:after="0" w:before="0" w:line="240" w:lineRule="auto"/>
            </w:pPr>
            <w:r>
              <w:rPr>
                <w:rFonts w:ascii="Arial" w:hAnsi="Arial" w:eastAsia="Arial"/>
                <w:sz w:val="18"/>
              </w:rPr>
              <w:t>• CD-5 (Aplicación): Configurar y ejecutar pipelines de planificación de movimiento (MoveIt 2) para manipuladores en escenas construidas a partir de datos experimentales.</w:t>
            </w:r>
          </w:p>
        </w:tc>
      </w:tr>
    </w:tbl>
    <w:p w14:paraId="049F31CB" w14:textId="77777777" w:rsidR="00077B94" w:rsidRDefault="00077B94"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7D6A79" w:rsidRPr="00FC620C" w14:paraId="6C27848B" w14:textId="77777777" w:rsidTr="5A4C284D">
        <w:tc>
          <w:tcPr>
            <w:tcW w:w="9180" w:type="dxa"/>
            <w:shd w:val="clear" w:color="auto" w:fill="D9D9D9"/>
            <w:vAlign w:val="center"/>
          </w:tcPr>
          <w:p w14:paraId="16CE0718" w14:textId="56E179A1" w:rsidR="007D6A79" w:rsidRPr="00FC620C" w:rsidRDefault="00EE2A72" w:rsidP="001D2DD9">
            <w:pPr>
              <w:spacing w:after="0" w:before="0" w:line="240" w:lineRule="auto"/>
              <w:jc w:val="center"/>
              <w:rPr>
                <w:rFonts w:cs="Arial"/>
                <w:b/>
                <w:bCs/>
                <w:color w:val="FFFFFF"/>
                <w:szCs w:val="24"/>
              </w:rPr>
            </w:pPr>
            <w:r w:rsidRPr="00FC620C">
              <w:rPr>
                <w:rFonts w:cs="Arial" w:ascii="Arial" w:hAnsi="Arial" w:eastAsia="Arial"/>
                <w:b/>
                <w:bCs/>
                <w:color w:val="000000"/>
                <w:sz w:val="18"/>
                <w:szCs w:val="24"/>
              </w:rPr>
              <w:t xml:space="preserve">COMPETENCIA </w:t>
            </w:r>
            <w:r>
              <w:rPr>
                <w:rFonts w:cs="Arial" w:ascii="Arial" w:hAnsi="Arial" w:eastAsia="Arial"/>
                <w:b/>
                <w:bCs/>
                <w:color w:val="000000"/>
                <w:sz w:val="18"/>
                <w:szCs w:val="24"/>
              </w:rPr>
              <w:t>NO DISCIPLINARES</w:t>
            </w:r>
          </w:p>
        </w:tc>
      </w:tr>
      <w:tr w:rsidR="007D6A79" w:rsidRPr="00FC620C" w14:paraId="0B84BC37" w14:textId="77777777" w:rsidTr="5A4C284D">
        <w:tc>
          <w:tcPr>
            <w:tcW w:w="9180" w:type="dxa"/>
            <w:tcBorders>
              <w:top w:val="single" w:sz="8" w:space="0" w:color="4BACC6"/>
              <w:left w:val="single" w:sz="8" w:space="0" w:color="4BACC6"/>
              <w:bottom w:val="single" w:sz="8" w:space="0" w:color="4BACC6"/>
              <w:right w:val="single" w:sz="8" w:space="0" w:color="4BACC6"/>
            </w:tcBorders>
            <w:vAlign w:val="center"/>
          </w:tcPr>
          <w:p w14:paraId="4DDBEF00" w14:textId="5CC075ED" w:rsidR="00A87A6A" w:rsidRPr="00177C4C" w:rsidRDefault="00A87A6A" w:rsidP="00177C4C">
            <w:pPr>
              <w:spacing w:line="240" w:lineRule="auto" w:after="0" w:before="0"/>
              <w:rPr>
                <w:rFonts w:cs="Arial"/>
                <w:b/>
                <w:sz w:val="16"/>
                <w:szCs w:val="16"/>
              </w:rPr>
            </w:pPr>
            <w:r>
              <w:rPr>
                <w:rFonts w:ascii="Arial" w:hAnsi="Arial" w:eastAsia="Arial"/>
                <w:sz w:val="18"/>
              </w:rPr>
            </w:r>
            <w:r>
              <w:rPr>
                <w:rFonts w:ascii="Arial" w:hAnsi="Arial" w:eastAsia="Arial"/>
                <w:sz w:val="18"/>
              </w:rPr>
              <w:t>• CND-1: Trabajo colaborativo en equipos de ingeniería: Distribuir responsabilidades y definir interfaces de integración.</w:t>
            </w:r>
          </w:p>
          <w:p>
            <w:pPr>
              <w:spacing w:after="0" w:before="0" w:line="240" w:lineRule="auto"/>
            </w:pPr>
            <w:r>
              <w:rPr>
                <w:rFonts w:ascii="Arial" w:hAnsi="Arial" w:eastAsia="Arial"/>
                <w:sz w:val="18"/>
              </w:rPr>
              <w:t>• CND-2: Gestión de configuración y versionamiento: Utilizar Git y GitHub como herramientas de control de versiones.</w:t>
            </w:r>
          </w:p>
          <w:p>
            <w:pPr>
              <w:spacing w:after="0" w:before="0" w:line="240" w:lineRule="auto"/>
            </w:pPr>
            <w:r>
              <w:rPr>
                <w:rFonts w:ascii="Arial" w:hAnsi="Arial" w:eastAsia="Arial"/>
                <w:sz w:val="18"/>
              </w:rPr>
              <w:t>• CND-3: Comunicación técnica: Documentar arquitecturas experimentales de forma reproducible.</w:t>
            </w:r>
          </w:p>
          <w:p>
            <w:pPr>
              <w:spacing w:after="0" w:before="0" w:line="240" w:lineRule="auto"/>
            </w:pPr>
            <w:r>
              <w:rPr>
                <w:rFonts w:ascii="Arial" w:hAnsi="Arial" w:eastAsia="Arial"/>
                <w:sz w:val="18"/>
              </w:rPr>
              <w:t>• CND-4: Resolución metódica de problemas: Aplicar protocolos de diagnóstico por capas (sintaxis -&gt; TF -&gt; red -&gt; lógica) para aislar fallas en el hardware y software.</w:t>
            </w:r>
          </w:p>
        </w:tc>
      </w:tr>
    </w:tbl>
    <w:p w14:paraId="6B699379" w14:textId="77777777" w:rsidR="0085795F" w:rsidRDefault="0085795F"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45703A" w:rsidRPr="00FC620C" w14:paraId="01015331" w14:textId="77777777" w:rsidTr="00A2495A">
        <w:tc>
          <w:tcPr>
            <w:tcW w:w="9180" w:type="dxa"/>
            <w:shd w:val="clear" w:color="auto" w:fill="D9D9D9"/>
            <w:vAlign w:val="center"/>
          </w:tcPr>
          <w:p w14:paraId="10DCC86A" w14:textId="40913E23" w:rsidR="0045703A" w:rsidRPr="00FC620C" w:rsidRDefault="00134D86" w:rsidP="00A2495A">
            <w:pPr>
              <w:spacing w:after="0" w:before="0" w:line="240" w:lineRule="auto"/>
              <w:jc w:val="center"/>
              <w:rPr>
                <w:rFonts w:cs="Arial"/>
                <w:b/>
                <w:bCs/>
                <w:color w:val="FFFFFF"/>
                <w:szCs w:val="24"/>
              </w:rPr>
            </w:pPr>
            <w:r w:rsidRPr="00134D86">
              <w:rPr>
                <w:rFonts w:cs="Arial" w:ascii="Arial" w:hAnsi="Arial" w:eastAsia="Arial"/>
                <w:b/>
                <w:bCs/>
                <w:color w:val="000000"/>
                <w:sz w:val="18"/>
                <w:szCs w:val="24"/>
              </w:rPr>
              <w:t xml:space="preserve">RESULTADOS DE APRENDIZAJE </w:t>
            </w:r>
            <w:r w:rsidR="00CF54A1">
              <w:rPr>
                <w:rFonts w:cs="Arial" w:ascii="Arial" w:hAnsi="Arial" w:eastAsia="Arial"/>
                <w:b/>
                <w:bCs/>
                <w:color w:val="000000"/>
                <w:sz w:val="18"/>
                <w:szCs w:val="24"/>
              </w:rPr>
              <w:t xml:space="preserve">E INDICADOREES </w:t>
            </w:r>
            <w:r w:rsidRPr="00134D86">
              <w:rPr>
                <w:rFonts w:cs="Arial" w:ascii="Arial" w:hAnsi="Arial" w:eastAsia="Arial"/>
                <w:b/>
                <w:bCs/>
                <w:color w:val="000000"/>
                <w:sz w:val="18"/>
                <w:szCs w:val="24"/>
              </w:rPr>
              <w:t xml:space="preserve">DEL CURSO </w:t>
            </w:r>
          </w:p>
        </w:tc>
      </w:tr>
      <w:tr w:rsidR="0045703A" w:rsidRPr="009C76B5" w14:paraId="1D6C52CB" w14:textId="77777777" w:rsidTr="00A2495A">
        <w:tc>
          <w:tcPr>
            <w:tcW w:w="9180" w:type="dxa"/>
            <w:tcBorders>
              <w:top w:val="single" w:sz="8" w:space="0" w:color="4BACC6"/>
              <w:left w:val="single" w:sz="8" w:space="0" w:color="4BACC6"/>
              <w:bottom w:val="single" w:sz="8" w:space="0" w:color="4BACC6"/>
              <w:right w:val="single" w:sz="8" w:space="0" w:color="4BACC6"/>
            </w:tcBorders>
            <w:vAlign w:val="center"/>
          </w:tcPr>
          <w:p w14:paraId="3E343BD3" w14:textId="77777777" w:rsidR="0045703A" w:rsidRDefault="0045703A" w:rsidP="00A2495A">
            <w:pPr>
              <w:spacing w:after="0" w:before="0" w:line="240" w:lineRule="auto"/>
              <w:rPr>
                <w:rFonts w:cs="Arial"/>
                <w:sz w:val="20"/>
              </w:rPr>
            </w:pPr>
            <w:r>
              <w:rPr>
                <w:rFonts w:ascii="Arial" w:hAnsi="Arial" w:eastAsia="Arial"/>
                <w:sz w:val="18"/>
              </w:rPr>
            </w:r>
          </w:p>
          <w:tbl>
            <w:tblPr>
              <w:tblStyle w:val="Tablaconcuadrcula"/>
              <w:tblW w:w="0" w:type="auto"/>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84"/>
              <w:gridCol w:w="2985"/>
              <w:gridCol w:w="2985"/>
            </w:tblGrid>
            <w:tr w:rsidR="00CF54A1" w14:paraId="42C56648" w14:textId="77777777" w:rsidTr="0089189D">
              <w:tc>
                <w:tcPr>
                  <w:tcW w:w="850" w:type="dxa"/>
                  <w:shd w:val="clear" w:color="auto" w:fill="D9D9D9" w:themeFill="accent1" w:themeFillTint="33"/>
                  <w:vAlign w:val="center"/>
                </w:tcPr>
                <w:p>
                  <w:pPr>
                    <w:spacing w:after="0" w:before="0" w:line="240" w:lineRule="auto"/>
                    <w:jc w:val="center"/>
                  </w:pPr>
                  <w:r/>
                  <w:r>
                    <w:rPr>
                      <w:rFonts w:ascii="Arial" w:hAnsi="Arial" w:eastAsia="Arial"/>
                      <w:b/>
                      <w:sz w:val="16"/>
                    </w:rPr>
                    <w:t>SO</w:t>
                  </w:r>
                </w:p>
              </w:tc>
              <w:tc>
                <w:tcPr>
                  <w:tcW w:w="3912" w:type="dxa"/>
                  <w:shd w:val="clear" w:color="auto" w:fill="D9D9D9" w:themeFill="accent1" w:themeFillTint="33"/>
                  <w:vAlign w:val="center"/>
                </w:tcPr>
                <w:p>
                  <w:pPr>
                    <w:spacing w:after="0" w:before="0" w:line="240" w:lineRule="auto"/>
                    <w:jc w:val="center"/>
                  </w:pPr>
                  <w:r/>
                  <w:r>
                    <w:rPr>
                      <w:rFonts w:ascii="Arial" w:hAnsi="Arial" w:eastAsia="Arial"/>
                      <w:b/>
                      <w:sz w:val="16"/>
                    </w:rPr>
                    <w:t>RAE</w:t>
                  </w:r>
                </w:p>
              </w:tc>
              <w:tc>
                <w:tcPr>
                  <w:tcW w:w="4082" w:type="dxa"/>
                  <w:shd w:val="clear" w:color="auto" w:fill="D9D9D9" w:themeFill="accent1" w:themeFillTint="33"/>
                  <w:vAlign w:val="center"/>
                </w:tcPr>
                <w:p>
                  <w:pPr>
                    <w:spacing w:after="0" w:before="0" w:line="240" w:lineRule="auto"/>
                    <w:jc w:val="center"/>
                  </w:pPr>
                  <w:r/>
                  <w:r>
                    <w:rPr>
                      <w:rFonts w:ascii="Arial" w:hAnsi="Arial" w:eastAsia="Arial"/>
                      <w:b/>
                      <w:sz w:val="16"/>
                    </w:rPr>
                    <w:t>Indicador</w:t>
                  </w:r>
                </w:p>
              </w:tc>
            </w:tr>
            <w:tr w:rsidR="00CF54A1" w14:paraId="45484846" w14:textId="77777777" w:rsidTr="00CF54A1">
              <w:tc>
                <w:tcPr>
                  <w:tcW w:w="850" w:type="dxa"/>
                  <w:vAlign w:val="center"/>
                </w:tcPr>
                <w:p>
                  <w:pPr>
                    <w:spacing w:after="0" w:before="0" w:line="240" w:lineRule="auto"/>
                    <w:jc w:val="center"/>
                  </w:pPr>
                  <w:r/>
                  <w:r>
                    <w:rPr>
                      <w:rFonts w:ascii="Arial" w:hAnsi="Arial" w:eastAsia="Arial"/>
                      <w:b w:val="0"/>
                      <w:sz w:val="15"/>
                    </w:rPr>
                    <w:t>SO-1</w:t>
                  </w:r>
                </w:p>
              </w:tc>
              <w:tc>
                <w:tcPr>
                  <w:tcW w:w="3912" w:type="dxa"/>
                  <w:vAlign w:val="center"/>
                </w:tcPr>
                <w:p>
                  <w:pPr>
                    <w:spacing w:after="0" w:before="0" w:line="240" w:lineRule="auto"/>
                    <w:jc w:val="left"/>
                  </w:pPr>
                  <w:r/>
                  <w:r>
                    <w:rPr>
                      <w:rFonts w:ascii="Arial" w:hAnsi="Arial" w:eastAsia="Arial"/>
                      <w:b w:val="0"/>
                      <w:sz w:val="15"/>
                    </w:rPr>
                    <w:t>RA-1. Configura un entorno ROS 2 funcional y demuestra comunicación entre nodos.</w:t>
                  </w:r>
                </w:p>
              </w:tc>
              <w:tc>
                <w:tcPr>
                  <w:tcW w:w="4082" w:type="dxa"/>
                  <w:vAlign w:val="center"/>
                </w:tcPr>
                <w:p>
                  <w:pPr>
                    <w:spacing w:after="0" w:before="0" w:line="240" w:lineRule="auto"/>
                    <w:jc w:val="left"/>
                  </w:pPr>
                  <w:r/>
                  <w:r>
                    <w:rPr>
                      <w:rFonts w:ascii="Arial" w:hAnsi="Arial" w:eastAsia="Arial"/>
                      <w:b w:val="0"/>
                      <w:sz w:val="15"/>
                    </w:rPr>
                    <w:t>Compila un workspace con colcon; implementa pub/sub; invoca servicios/acciones desde CLI y código.</w:t>
                  </w:r>
                </w:p>
              </w:tc>
            </w:tr>
            <w:tr w:rsidR="00CF54A1" w14:paraId="43ED39F0" w14:textId="77777777" w:rsidTr="00CF54A1">
              <w:tc>
                <w:tcPr>
                  <w:tcW w:w="850" w:type="dxa"/>
                  <w:vAlign w:val="center"/>
                </w:tcPr>
                <w:p>
                  <w:pPr>
                    <w:spacing w:after="0" w:before="0" w:line="240" w:lineRule="auto"/>
                    <w:jc w:val="center"/>
                  </w:pPr>
                  <w:r/>
                  <w:r>
                    <w:rPr>
                      <w:rFonts w:ascii="Arial" w:hAnsi="Arial" w:eastAsia="Arial"/>
                      <w:b w:val="0"/>
                      <w:sz w:val="15"/>
                    </w:rPr>
                    <w:t>SO-2</w:t>
                  </w:r>
                </w:p>
              </w:tc>
              <w:tc>
                <w:tcPr>
                  <w:tcW w:w="3912" w:type="dxa"/>
                  <w:vAlign w:val="center"/>
                </w:tcPr>
                <w:p>
                  <w:pPr>
                    <w:spacing w:after="0" w:before="0" w:line="240" w:lineRule="auto"/>
                    <w:jc w:val="left"/>
                  </w:pPr>
                  <w:r/>
                  <w:r>
                    <w:rPr>
                      <w:rFonts w:ascii="Arial" w:hAnsi="Arial" w:eastAsia="Arial"/>
                      <w:b w:val="0"/>
                      <w:sz w:val="15"/>
                    </w:rPr>
                    <w:t>RA-2. Integra hardware distribuido mediante red, DDS y micro-ROS.</w:t>
                  </w:r>
                </w:p>
              </w:tc>
              <w:tc>
                <w:tcPr>
                  <w:tcW w:w="4082" w:type="dxa"/>
                  <w:vAlign w:val="center"/>
                </w:tcPr>
                <w:p>
                  <w:pPr>
                    <w:spacing w:after="0" w:before="0" w:line="240" w:lineRule="auto"/>
                    <w:jc w:val="left"/>
                  </w:pPr>
                  <w:r/>
                  <w:r>
                    <w:rPr>
                      <w:rFonts w:ascii="Arial" w:hAnsi="Arial" w:eastAsia="Arial"/>
                      <w:b w:val="0"/>
                      <w:sz w:val="15"/>
                    </w:rPr>
                    <w:t>Verifica ROS_DOMAIN_ID, QoS y conectividad multi-PC; documenta diagnóstico por capas y recuperación.</w:t>
                  </w:r>
                </w:p>
              </w:tc>
            </w:tr>
            <w:tr w:rsidR="00CF54A1" w14:paraId="78B0AF27" w14:textId="77777777" w:rsidTr="00CF54A1">
              <w:tc>
                <w:tcPr>
                  <w:tcW w:w="850" w:type="dxa"/>
                  <w:vAlign w:val="center"/>
                </w:tcPr>
                <w:p>
                  <w:pPr>
                    <w:spacing w:after="0" w:before="0" w:line="240" w:lineRule="auto"/>
                    <w:jc w:val="center"/>
                  </w:pPr>
                  <w:r/>
                  <w:r>
                    <w:rPr>
                      <w:rFonts w:ascii="Arial" w:hAnsi="Arial" w:eastAsia="Arial"/>
                      <w:b w:val="0"/>
                      <w:sz w:val="15"/>
                    </w:rPr>
                    <w:t>SO-3</w:t>
                  </w:r>
                </w:p>
              </w:tc>
              <w:tc>
                <w:tcPr>
                  <w:tcW w:w="3912" w:type="dxa"/>
                  <w:vAlign w:val="center"/>
                </w:tcPr>
                <w:p>
                  <w:pPr>
                    <w:spacing w:after="0" w:before="0" w:line="240" w:lineRule="auto"/>
                    <w:jc w:val="left"/>
                  </w:pPr>
                  <w:r/>
                  <w:r>
                    <w:rPr>
                      <w:rFonts w:ascii="Arial" w:hAnsi="Arial" w:eastAsia="Arial"/>
                      <w:b w:val="0"/>
                      <w:sz w:val="15"/>
                    </w:rPr>
                    <w:t>RA-3. Calibra e implementa localización visual con AprilTags.</w:t>
                  </w:r>
                </w:p>
              </w:tc>
              <w:tc>
                <w:tcPr>
                  <w:tcW w:w="4082" w:type="dxa"/>
                  <w:vAlign w:val="center"/>
                </w:tcPr>
                <w:p>
                  <w:pPr>
                    <w:spacing w:after="0" w:before="0" w:line="240" w:lineRule="auto"/>
                    <w:jc w:val="left"/>
                  </w:pPr>
                  <w:r/>
                  <w:r>
                    <w:rPr>
                      <w:rFonts w:ascii="Arial" w:hAnsi="Arial" w:eastAsia="Arial"/>
                      <w:b w:val="0"/>
                      <w:sz w:val="15"/>
                    </w:rPr>
                    <w:t>Publica detecciones y TF estables; calcula transformaciones relativas; estima error y fuentes de incertidumbre.</w:t>
                  </w:r>
                </w:p>
              </w:tc>
            </w:tr>
            <w:tr w:rsidR="00CF54A1" w14:paraId="015589C8" w14:textId="77777777" w:rsidTr="00CF54A1">
              <w:tc>
                <w:tcPr>
                  <w:tcW w:w="850" w:type="dxa"/>
                  <w:vAlign w:val="center"/>
                </w:tcPr>
                <w:p>
                  <w:pPr>
                    <w:spacing w:after="0" w:before="0" w:line="240" w:lineRule="auto"/>
                    <w:jc w:val="center"/>
                  </w:pPr>
                  <w:r/>
                  <w:r>
                    <w:rPr>
                      <w:rFonts w:ascii="Arial" w:hAnsi="Arial" w:eastAsia="Arial"/>
                      <w:b w:val="0"/>
                      <w:sz w:val="15"/>
                    </w:rPr>
                    <w:t>SO-4</w:t>
                  </w:r>
                </w:p>
              </w:tc>
              <w:tc>
                <w:tcPr>
                  <w:tcW w:w="3912" w:type="dxa"/>
                  <w:vAlign w:val="center"/>
                </w:tcPr>
                <w:p>
                  <w:pPr>
                    <w:spacing w:after="0" w:before="0" w:line="240" w:lineRule="auto"/>
                    <w:jc w:val="left"/>
                  </w:pPr>
                  <w:r/>
                  <w:r>
                    <w:rPr>
                      <w:rFonts w:ascii="Arial" w:hAnsi="Arial" w:eastAsia="Arial"/>
                      <w:b w:val="0"/>
                      <w:sz w:val="15"/>
                    </w:rPr>
                    <w:t>RA-4. Modela el entorno físico en URDF/Xacro e integra transformaciones en TF.</w:t>
                  </w:r>
                </w:p>
              </w:tc>
              <w:tc>
                <w:tcPr>
                  <w:tcW w:w="4082" w:type="dxa"/>
                  <w:vAlign w:val="center"/>
                </w:tcPr>
                <w:p>
                  <w:pPr>
                    <w:spacing w:after="0" w:before="0" w:line="240" w:lineRule="auto"/>
                    <w:jc w:val="left"/>
                  </w:pPr>
                  <w:r/>
                  <w:r>
                    <w:rPr>
                      <w:rFonts w:ascii="Arial" w:hAnsi="Arial" w:eastAsia="Arial"/>
                      <w:b w:val="0"/>
                      <w:sz w:val="15"/>
                    </w:rPr>
                    <w:t>Valida URDF; distingue geometría visual/collision; genera árbol TF coherente en RViz2/view_frames.</w:t>
                  </w:r>
                </w:p>
              </w:tc>
            </w:tr>
            <w:tr w:rsidR="00CF54A1" w14:paraId="6323E75B" w14:textId="77777777" w:rsidTr="00CF54A1">
              <w:tc>
                <w:tcPr>
                  <w:tcW w:w="850" w:type="dxa"/>
                  <w:vAlign w:val="center"/>
                </w:tcPr>
                <w:p>
                  <w:pPr>
                    <w:spacing w:after="0" w:before="0" w:line="240" w:lineRule="auto"/>
                    <w:jc w:val="center"/>
                  </w:pPr>
                  <w:r/>
                  <w:r>
                    <w:rPr>
                      <w:rFonts w:ascii="Arial" w:hAnsi="Arial" w:eastAsia="Arial"/>
                      <w:b w:val="0"/>
                      <w:sz w:val="15"/>
                    </w:rPr>
                    <w:t>SO-5</w:t>
                  </w:r>
                </w:p>
              </w:tc>
              <w:tc>
                <w:tcPr>
                  <w:tcW w:w="3912" w:type="dxa"/>
                  <w:vAlign w:val="center"/>
                </w:tcPr>
                <w:p>
                  <w:pPr>
                    <w:spacing w:after="0" w:before="0" w:line="240" w:lineRule="auto"/>
                    <w:jc w:val="left"/>
                  </w:pPr>
                  <w:r/>
                  <w:r>
                    <w:rPr>
                      <w:rFonts w:ascii="Arial" w:hAnsi="Arial" w:eastAsia="Arial"/>
                      <w:b w:val="0"/>
                      <w:sz w:val="15"/>
                    </w:rPr>
                    <w:t>RA-5. Configura MoveIt 2 y ejecuta operaciones pick-and-place en la celda experimental.</w:t>
                  </w:r>
                </w:p>
              </w:tc>
              <w:tc>
                <w:tcPr>
                  <w:tcW w:w="4082" w:type="dxa"/>
                  <w:vAlign w:val="center"/>
                </w:tcPr>
                <w:p>
                  <w:pPr>
                    <w:spacing w:after="0" w:before="0" w:line="240" w:lineRule="auto"/>
                    <w:jc w:val="left"/>
                  </w:pPr>
                  <w:r/>
                  <w:r>
                    <w:rPr>
                      <w:rFonts w:ascii="Arial" w:hAnsi="Arial" w:eastAsia="Arial"/>
                      <w:b w:val="0"/>
                      <w:sz w:val="15"/>
                    </w:rPr>
                    <w:t>Planea sin colisiones; usa Planning Scene/objetos dinámicos; sustenta métricas de éxito del pipeline.</w:t>
                  </w:r>
                </w:p>
              </w:tc>
            </w:tr>
          </w:tbl>
          <w:p w14:paraId="000A5A0D" w14:textId="77777777" w:rsidR="00CF54A1" w:rsidRDefault="00CF54A1" w:rsidP="00A2495A">
            <w:pPr>
              <w:spacing w:after="0" w:before="0" w:line="240" w:lineRule="auto"/>
              <w:rPr>
                <w:rFonts w:cs="Arial"/>
                <w:sz w:val="20"/>
              </w:rPr>
            </w:pPr>
            <w:r>
              <w:rPr>
                <w:rFonts w:ascii="Arial" w:hAnsi="Arial" w:eastAsia="Arial"/>
                <w:sz w:val="18"/>
              </w:rPr>
            </w:r>
          </w:p>
          <w:p w14:paraId="708BD7F4" w14:textId="77777777" w:rsidR="00CF54A1" w:rsidRDefault="00CF54A1" w:rsidP="00A2495A">
            <w:pPr>
              <w:spacing w:after="0" w:before="0" w:line="240" w:lineRule="auto"/>
              <w:rPr>
                <w:rFonts w:cs="Arial"/>
                <w:sz w:val="20"/>
              </w:rPr>
            </w:pPr>
            <w:r>
              <w:rPr>
                <w:rFonts w:ascii="Arial" w:hAnsi="Arial" w:eastAsia="Arial"/>
                <w:sz w:val="18"/>
              </w:rPr>
            </w:r>
          </w:p>
          <w:p w14:paraId="5B51D802" w14:textId="77777777" w:rsidR="00CF54A1" w:rsidRDefault="00CF54A1" w:rsidP="00A2495A">
            <w:pPr>
              <w:spacing w:after="0" w:before="0" w:line="240" w:lineRule="auto"/>
              <w:rPr>
                <w:rFonts w:cs="Arial"/>
                <w:sz w:val="20"/>
              </w:rPr>
            </w:pPr>
            <w:r>
              <w:rPr>
                <w:rFonts w:ascii="Arial" w:hAnsi="Arial" w:eastAsia="Arial"/>
                <w:sz w:val="18"/>
              </w:rPr>
            </w:r>
          </w:p>
          <w:p w14:paraId="2AE1399F" w14:textId="05785686" w:rsidR="00CF54A1" w:rsidRPr="009C76B5" w:rsidRDefault="00CF54A1" w:rsidP="00A2495A">
            <w:pPr>
              <w:spacing w:after="0" w:before="0" w:line="240" w:lineRule="auto"/>
              <w:rPr>
                <w:rFonts w:cs="Arial"/>
                <w:sz w:val="20"/>
              </w:rPr>
            </w:pPr>
            <w:r>
              <w:rPr>
                <w:rFonts w:ascii="Arial" w:hAnsi="Arial" w:eastAsia="Arial"/>
                <w:sz w:val="18"/>
              </w:rPr>
            </w:r>
          </w:p>
        </w:tc>
      </w:tr>
    </w:tbl>
    <w:p w14:paraId="525C9FE5" w14:textId="77777777" w:rsidR="0045703A" w:rsidRDefault="0045703A" w:rsidP="001D2DD9">
      <w:pPr>
        <w:spacing w:after="0"/>
        <w:rPr>
          <w:rFonts w:cs="Arial"/>
          <w:b/>
          <w:sz w:val="20"/>
        </w:rPr>
      </w:pPr>
    </w:p>
    <w:p w14:paraId="0B48A362" w14:textId="77777777" w:rsidR="0045703A" w:rsidRDefault="0045703A" w:rsidP="001D2DD9">
      <w:pPr>
        <w:spacing w:after="0"/>
        <w:rPr>
          <w:rFonts w:cs="Arial"/>
          <w:b/>
          <w:sz w:val="20"/>
        </w:rPr>
      </w:pPr>
    </w:p>
    <w:p w14:paraId="1D7E49AA" w14:textId="77777777" w:rsidR="0045703A" w:rsidRDefault="0045703A"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45703A" w:rsidRPr="00FC620C" w14:paraId="69402E3D" w14:textId="77777777" w:rsidTr="00A2495A">
        <w:tc>
          <w:tcPr>
            <w:tcW w:w="9180" w:type="dxa"/>
            <w:shd w:val="clear" w:color="auto" w:fill="D9D9D9"/>
            <w:vAlign w:val="center"/>
          </w:tcPr>
          <w:p w14:paraId="4B99E056" w14:textId="77777777" w:rsidR="0045703A" w:rsidRPr="00FC620C" w:rsidRDefault="0045703A" w:rsidP="00A2495A">
            <w:pPr>
              <w:spacing w:after="0" w:before="0" w:line="240" w:lineRule="auto"/>
              <w:jc w:val="center"/>
              <w:rPr>
                <w:rFonts w:cs="Arial"/>
                <w:b/>
                <w:bCs/>
                <w:color w:val="FFFFFF"/>
                <w:szCs w:val="24"/>
              </w:rPr>
            </w:pPr>
            <w:r w:rsidRPr="00FC620C">
              <w:rPr>
                <w:rFonts w:cs="Arial" w:ascii="Arial" w:hAnsi="Arial" w:eastAsia="Arial"/>
                <w:b/>
                <w:bCs/>
                <w:color w:val="000000"/>
                <w:sz w:val="18"/>
                <w:szCs w:val="24"/>
              </w:rPr>
              <w:t>CONTENIDO</w:t>
            </w:r>
          </w:p>
        </w:tc>
      </w:tr>
      <w:tr w:rsidR="0045703A" w:rsidRPr="00FC620C" w14:paraId="217B3F50" w14:textId="77777777" w:rsidTr="00A2495A">
        <w:trPr>
          <w:trHeight w:val="170"/>
        </w:trPr>
        <w:tc>
          <w:tcPr>
            <w:tcW w:w="9180" w:type="dxa"/>
            <w:tcBorders>
              <w:top w:val="single" w:sz="8" w:space="0" w:color="4BACC6"/>
              <w:left w:val="single" w:sz="8" w:space="0" w:color="4BACC6"/>
              <w:bottom w:val="single" w:sz="8" w:space="0" w:color="4BACC6"/>
              <w:right w:val="single" w:sz="8" w:space="0" w:color="4BACC6"/>
            </w:tcBorders>
            <w:vAlign w:val="center"/>
          </w:tcPr>
          <w:p w14:paraId="5E3AC2AF" w14:textId="77777777" w:rsidR="0045703A" w:rsidRPr="00FC620C" w:rsidRDefault="0045703A" w:rsidP="00A2495A">
            <w:pPr>
              <w:spacing w:after="0" w:before="0" w:line="240" w:lineRule="auto"/>
              <w:rPr>
                <w:rFonts w:cs="Arial"/>
                <w:bCs/>
                <w:sz w:val="16"/>
                <w:szCs w:val="16"/>
              </w:rPr>
            </w:pPr>
            <w:r>
              <w:rPr>
                <w:rFonts w:ascii="Arial" w:hAnsi="Arial" w:eastAsia="Arial"/>
                <w:sz w:val="18"/>
              </w:rPr>
            </w:r>
          </w:p>
          <w:tbl>
            <w:tblPr>
              <w:tblW w:w="8949"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080"/>
              <w:gridCol w:w="4585"/>
              <w:gridCol w:w="3284"/>
            </w:tblGrid>
            <w:tr w:rsidR="0045703A" w14:paraId="3FD22705" w14:textId="77777777" w:rsidTr="00A2495A">
              <w:tc>
                <w:tcPr>
                  <w:tcW w:w="793" w:type="dxa"/>
                  <w:vAlign w:val="center"/>
                  <w:shd w:fill="D9D9D9"/>
                </w:tcPr>
                <w:p>
                  <w:pPr>
                    <w:spacing w:after="0" w:before="0" w:line="240" w:lineRule="auto"/>
                    <w:jc w:val="center"/>
                  </w:pPr>
                  <w:r/>
                  <w:r>
                    <w:rPr>
                      <w:rFonts w:ascii="Arial" w:hAnsi="Arial" w:eastAsia="Arial"/>
                      <w:b/>
                      <w:sz w:val="16"/>
                    </w:rPr>
                    <w:t>Semana</w:t>
                  </w:r>
                </w:p>
              </w:tc>
              <w:tc>
                <w:tcPr>
                  <w:tcW w:w="4025" w:type="dxa"/>
                  <w:vAlign w:val="center"/>
                  <w:shd w:fill="D9D9D9"/>
                </w:tcPr>
                <w:p>
                  <w:pPr>
                    <w:spacing w:after="0" w:before="0" w:line="240" w:lineRule="auto"/>
                    <w:jc w:val="center"/>
                  </w:pPr>
                  <w:r/>
                  <w:r>
                    <w:rPr>
                      <w:rFonts w:ascii="Arial" w:hAnsi="Arial" w:eastAsia="Arial"/>
                      <w:b/>
                      <w:sz w:val="16"/>
                    </w:rPr>
                    <w:t>Tema o actividad presencial</w:t>
                  </w:r>
                </w:p>
              </w:tc>
              <w:tc>
                <w:tcPr>
                  <w:tcW w:w="4025" w:type="dxa"/>
                  <w:vAlign w:val="center"/>
                  <w:shd w:fill="D9D9D9"/>
                </w:tcPr>
                <w:p>
                  <w:pPr>
                    <w:spacing w:after="0" w:before="0" w:line="240" w:lineRule="auto"/>
                    <w:jc w:val="center"/>
                  </w:pPr>
                  <w:r/>
                  <w:r>
                    <w:rPr>
                      <w:rFonts w:ascii="Arial" w:hAnsi="Arial" w:eastAsia="Arial"/>
                      <w:b/>
                      <w:sz w:val="16"/>
                    </w:rPr>
                    <w:t>Actividades de trabajo independiente</w:t>
                  </w:r>
                </w:p>
              </w:tc>
            </w:tr>
            <w:tr w:rsidR="0045703A" w14:paraId="7747F8BD" w14:textId="77777777" w:rsidTr="00A2495A">
              <w:tc>
                <w:tcPr>
                  <w:tcW w:w="793" w:type="dxa"/>
                  <w:vAlign w:val="center"/>
                </w:tcPr>
                <w:p>
                  <w:pPr>
                    <w:spacing w:after="0" w:before="0" w:line="240" w:lineRule="auto"/>
                    <w:jc w:val="center"/>
                  </w:pPr>
                  <w:r/>
                  <w:r>
                    <w:rPr>
                      <w:rFonts w:ascii="Arial" w:hAnsi="Arial" w:eastAsia="Arial"/>
                      <w:b w:val="0"/>
                      <w:sz w:val="15"/>
                    </w:rPr>
                    <w:t>1</w:t>
                  </w:r>
                </w:p>
              </w:tc>
              <w:tc>
                <w:tcPr>
                  <w:tcW w:w="4025" w:type="dxa"/>
                  <w:vAlign w:val="center"/>
                </w:tcPr>
                <w:p>
                  <w:pPr>
                    <w:spacing w:after="0" w:before="0" w:line="240" w:lineRule="auto"/>
                    <w:jc w:val="left"/>
                  </w:pPr>
                  <w:r/>
                  <w:r>
                    <w:rPr>
                      <w:rFonts w:ascii="Arial" w:hAnsi="Arial" w:eastAsia="Arial"/>
                      <w:b w:val="0"/>
                      <w:sz w:val="15"/>
                    </w:rPr>
                    <w:t>Ecosistema Linux y terminal. Navegación de archivos, bash, VS Code, instalación/verificación de ROS 2 Jazzy.</w:t>
                  </w:r>
                </w:p>
              </w:tc>
              <w:tc>
                <w:tcPr>
                  <w:tcW w:w="4025" w:type="dxa"/>
                  <w:vAlign w:val="center"/>
                </w:tcPr>
                <w:p>
                  <w:pPr>
                    <w:spacing w:after="0" w:before="0" w:line="240" w:lineRule="auto"/>
                    <w:jc w:val="left"/>
                  </w:pPr>
                  <w:r/>
                  <w:r>
                    <w:rPr>
                      <w:rFonts w:ascii="Arial" w:hAnsi="Arial" w:eastAsia="Arial"/>
                      <w:b w:val="0"/>
                      <w:sz w:val="15"/>
                    </w:rPr>
                    <w:t>Preparar entorno de trabajo; documentar versión de Ubuntu/ROS 2; ejecutar `ros2 doctor` y registrar hallazgos.</w:t>
                  </w:r>
                </w:p>
              </w:tc>
            </w:tr>
            <w:tr w:rsidR="0045703A" w14:paraId="22211470" w14:textId="77777777" w:rsidTr="00A2495A">
              <w:tc>
                <w:tcPr>
                  <w:tcW w:w="793" w:type="dxa"/>
                  <w:vAlign w:val="center"/>
                </w:tcPr>
                <w:p>
                  <w:pPr>
                    <w:spacing w:after="0" w:before="0" w:line="240" w:lineRule="auto"/>
                    <w:jc w:val="center"/>
                  </w:pPr>
                  <w:r/>
                  <w:r>
                    <w:rPr>
                      <w:rFonts w:ascii="Arial" w:hAnsi="Arial" w:eastAsia="Arial"/>
                      <w:b w:val="0"/>
                      <w:sz w:val="15"/>
                    </w:rPr>
                    <w:t>2</w:t>
                  </w:r>
                </w:p>
              </w:tc>
              <w:tc>
                <w:tcPr>
                  <w:tcW w:w="4025" w:type="dxa"/>
                  <w:vAlign w:val="center"/>
                </w:tcPr>
                <w:p>
                  <w:pPr>
                    <w:spacing w:after="0" w:before="0" w:line="240" w:lineRule="auto"/>
                    <w:jc w:val="left"/>
                  </w:pPr>
                  <w:r/>
                  <w:r>
                    <w:rPr>
                      <w:rFonts w:ascii="Arial" w:hAnsi="Arial" w:eastAsia="Arial"/>
                      <w:b w:val="0"/>
                      <w:sz w:val="15"/>
                    </w:rPr>
                    <w:t>Git y GitHub para robótica. Repositorios, ramas, commits, pull requests y resolución básica de conflictos.</w:t>
                  </w:r>
                </w:p>
              </w:tc>
              <w:tc>
                <w:tcPr>
                  <w:tcW w:w="4025" w:type="dxa"/>
                  <w:vAlign w:val="center"/>
                </w:tcPr>
                <w:p>
                  <w:pPr>
                    <w:spacing w:after="0" w:before="0" w:line="240" w:lineRule="auto"/>
                    <w:jc w:val="left"/>
                  </w:pPr>
                  <w:r/>
                  <w:r>
                    <w:rPr>
                      <w:rFonts w:ascii="Arial" w:hAnsi="Arial" w:eastAsia="Arial"/>
                      <w:b w:val="0"/>
                      <w:sz w:val="15"/>
                    </w:rPr>
                    <w:t>Crear/forkear repositorio del curso; abrir una rama de práctica; entregar README técnico con evidencias del flujo Git.</w:t>
                  </w:r>
                </w:p>
              </w:tc>
            </w:tr>
            <w:tr w:rsidR="0045703A" w14:paraId="2CFCB9C2" w14:textId="77777777" w:rsidTr="00A2495A">
              <w:tc>
                <w:tcPr>
                  <w:tcW w:w="793" w:type="dxa"/>
                  <w:vAlign w:val="center"/>
                </w:tcPr>
                <w:p>
                  <w:pPr>
                    <w:spacing w:after="0" w:before="0" w:line="240" w:lineRule="auto"/>
                    <w:jc w:val="center"/>
                  </w:pPr>
                  <w:r/>
                  <w:r>
                    <w:rPr>
                      <w:rFonts w:ascii="Arial" w:hAnsi="Arial" w:eastAsia="Arial"/>
                      <w:b w:val="0"/>
                      <w:sz w:val="15"/>
                    </w:rPr>
                    <w:t>3</w:t>
                  </w:r>
                </w:p>
              </w:tc>
              <w:tc>
                <w:tcPr>
                  <w:tcW w:w="4025" w:type="dxa"/>
                  <w:vAlign w:val="center"/>
                </w:tcPr>
                <w:p>
                  <w:pPr>
                    <w:spacing w:after="0" w:before="0" w:line="240" w:lineRule="auto"/>
                    <w:jc w:val="left"/>
                  </w:pPr>
                  <w:r/>
                  <w:r>
                    <w:rPr>
                      <w:rFonts w:ascii="Arial" w:hAnsi="Arial" w:eastAsia="Arial"/>
                      <w:b w:val="0"/>
                      <w:sz w:val="15"/>
                    </w:rPr>
                    <w:t>Arquitectura ROS 2. Workspaces, paquetes, nodos, tópicos, mensajes y compilación con colcon.</w:t>
                  </w:r>
                </w:p>
              </w:tc>
              <w:tc>
                <w:tcPr>
                  <w:tcW w:w="4025" w:type="dxa"/>
                  <w:vAlign w:val="center"/>
                </w:tcPr>
                <w:p>
                  <w:pPr>
                    <w:spacing w:after="0" w:before="0" w:line="240" w:lineRule="auto"/>
                    <w:jc w:val="left"/>
                  </w:pPr>
                  <w:r/>
                  <w:r>
                    <w:rPr>
                      <w:rFonts w:ascii="Arial" w:hAnsi="Arial" w:eastAsia="Arial"/>
                      <w:b w:val="0"/>
                      <w:sz w:val="15"/>
                    </w:rPr>
                    <w:t>Implementar publicador/suscriptor mínimo; validar con `ros2 topic list`, `ros2 topic echo` y `rqt_graph`.</w:t>
                  </w:r>
                </w:p>
              </w:tc>
            </w:tr>
            <w:tr w:rsidR="0045703A" w14:paraId="646304E9" w14:textId="77777777" w:rsidTr="00A2495A">
              <w:tc>
                <w:tcPr>
                  <w:tcW w:w="793" w:type="dxa"/>
                  <w:vAlign w:val="center"/>
                </w:tcPr>
                <w:p>
                  <w:pPr>
                    <w:spacing w:after="0" w:before="0" w:line="240" w:lineRule="auto"/>
                    <w:jc w:val="center"/>
                  </w:pPr>
                  <w:r/>
                  <w:r>
                    <w:rPr>
                      <w:rFonts w:ascii="Arial" w:hAnsi="Arial" w:eastAsia="Arial"/>
                      <w:b w:val="0"/>
                      <w:sz w:val="15"/>
                    </w:rPr>
                    <w:t>4</w:t>
                  </w:r>
                </w:p>
              </w:tc>
              <w:tc>
                <w:tcPr>
                  <w:tcW w:w="4025" w:type="dxa"/>
                  <w:vAlign w:val="center"/>
                </w:tcPr>
                <w:p>
                  <w:pPr>
                    <w:spacing w:after="0" w:before="0" w:line="240" w:lineRule="auto"/>
                    <w:jc w:val="left"/>
                  </w:pPr>
                  <w:r/>
                  <w:r>
                    <w:rPr>
                      <w:rFonts w:ascii="Arial" w:hAnsi="Arial" w:eastAsia="Arial"/>
                      <w:b w:val="0"/>
                      <w:sz w:val="15"/>
                    </w:rPr>
                    <w:t>Servicios, parámetros y archivos Launch. Patrón cliente/servidor y lanzamiento multi-nodo.</w:t>
                  </w:r>
                </w:p>
              </w:tc>
              <w:tc>
                <w:tcPr>
                  <w:tcW w:w="4025" w:type="dxa"/>
                  <w:vAlign w:val="center"/>
                </w:tcPr>
                <w:p>
                  <w:pPr>
                    <w:spacing w:after="0" w:before="0" w:line="240" w:lineRule="auto"/>
                    <w:jc w:val="left"/>
                  </w:pPr>
                  <w:r/>
                  <w:r>
                    <w:rPr>
                      <w:rFonts w:ascii="Arial" w:hAnsi="Arial" w:eastAsia="Arial"/>
                      <w:b w:val="0"/>
                      <w:sz w:val="15"/>
                    </w:rPr>
                    <w:t>Crear servicio parametrizable; probar llamada desde CLI y desde código; preparar launch file reproducible.</w:t>
                  </w:r>
                </w:p>
              </w:tc>
            </w:tr>
            <w:tr w:rsidR="0045703A" w14:paraId="5E3E5820" w14:textId="77777777" w:rsidTr="00A2495A">
              <w:tc>
                <w:tcPr>
                  <w:tcW w:w="793" w:type="dxa"/>
                  <w:vAlign w:val="center"/>
                </w:tcPr>
                <w:p>
                  <w:pPr>
                    <w:spacing w:after="0" w:before="0" w:line="240" w:lineRule="auto"/>
                    <w:jc w:val="center"/>
                  </w:pPr>
                  <w:r/>
                  <w:r>
                    <w:rPr>
                      <w:rFonts w:ascii="Arial" w:hAnsi="Arial" w:eastAsia="Arial"/>
                      <w:b w:val="0"/>
                      <w:sz w:val="15"/>
                    </w:rPr>
                    <w:t>5</w:t>
                  </w:r>
                </w:p>
              </w:tc>
              <w:tc>
                <w:tcPr>
                  <w:tcW w:w="4025" w:type="dxa"/>
                  <w:vAlign w:val="center"/>
                </w:tcPr>
                <w:p>
                  <w:pPr>
                    <w:spacing w:after="0" w:before="0" w:line="240" w:lineRule="auto"/>
                    <w:jc w:val="left"/>
                  </w:pPr>
                  <w:r/>
                  <w:r>
                    <w:rPr>
                      <w:rFonts w:ascii="Arial" w:hAnsi="Arial" w:eastAsia="Arial"/>
                      <w:b w:val="0"/>
                      <w:sz w:val="15"/>
                    </w:rPr>
                    <w:t>Acciones e introspección avanzada. Action servers/clients, CLI, logs y diagnóstico de ejecución.</w:t>
                  </w:r>
                </w:p>
              </w:tc>
              <w:tc>
                <w:tcPr>
                  <w:tcW w:w="4025" w:type="dxa"/>
                  <w:vAlign w:val="center"/>
                </w:tcPr>
                <w:p>
                  <w:pPr>
                    <w:spacing w:after="0" w:before="0" w:line="240" w:lineRule="auto"/>
                    <w:jc w:val="left"/>
                  </w:pPr>
                  <w:r/>
                  <w:r>
                    <w:rPr>
                      <w:rFonts w:ascii="Arial" w:hAnsi="Arial" w:eastAsia="Arial"/>
                      <w:b w:val="0"/>
                      <w:sz w:val="15"/>
                    </w:rPr>
                    <w:t>Implementar una acción simple; capturar evidencias de `ros2 action`, logs y comportamiento ante cancelación.</w:t>
                  </w:r>
                </w:p>
              </w:tc>
            </w:tr>
            <w:tr w:rsidR="0045703A" w14:paraId="7360AC2D" w14:textId="77777777" w:rsidTr="00A2495A">
              <w:tc>
                <w:tcPr>
                  <w:tcW w:w="793" w:type="dxa"/>
                  <w:vAlign w:val="center"/>
                </w:tcPr>
                <w:p>
                  <w:pPr>
                    <w:spacing w:after="0" w:before="0" w:line="240" w:lineRule="auto"/>
                    <w:jc w:val="center"/>
                  </w:pPr>
                  <w:r/>
                  <w:r>
                    <w:rPr>
                      <w:rFonts w:ascii="Arial" w:hAnsi="Arial" w:eastAsia="Arial"/>
                      <w:b w:val="0"/>
                      <w:sz w:val="15"/>
                    </w:rPr>
                    <w:t>6</w:t>
                  </w:r>
                </w:p>
              </w:tc>
              <w:tc>
                <w:tcPr>
                  <w:tcW w:w="4025" w:type="dxa"/>
                  <w:vAlign w:val="center"/>
                </w:tcPr>
                <w:p>
                  <w:pPr>
                    <w:spacing w:after="0" w:before="0" w:line="240" w:lineRule="auto"/>
                    <w:jc w:val="left"/>
                  </w:pPr>
                  <w:r/>
                  <w:r>
                    <w:rPr>
                      <w:rFonts w:ascii="Arial" w:hAnsi="Arial" w:eastAsia="Arial"/>
                      <w:b w:val="0"/>
                      <w:sz w:val="15"/>
                    </w:rPr>
                    <w:t>Redes para robótica distribuida. DDS multi-PC, `ROS_DOMAIN_ID`, QoS, WiFi y bases de micro-ROS.</w:t>
                  </w:r>
                </w:p>
              </w:tc>
              <w:tc>
                <w:tcPr>
                  <w:tcW w:w="4025" w:type="dxa"/>
                  <w:vAlign w:val="center"/>
                </w:tcPr>
                <w:p>
                  <w:pPr>
                    <w:spacing w:after="0" w:before="0" w:line="240" w:lineRule="auto"/>
                    <w:jc w:val="left"/>
                  </w:pPr>
                  <w:r/>
                  <w:r>
                    <w:rPr>
                      <w:rFonts w:ascii="Arial" w:hAnsi="Arial" w:eastAsia="Arial"/>
                      <w:b w:val="0"/>
                      <w:sz w:val="15"/>
                    </w:rPr>
                    <w:t>Ejecutar diagnóstico de red del repositorio; probar comunicación entre equipos; reportar latencia, alcance y fallos.</w:t>
                  </w:r>
                </w:p>
              </w:tc>
            </w:tr>
            <w:tr w:rsidR="0045703A" w14:paraId="18B5D807" w14:textId="77777777" w:rsidTr="00A2495A">
              <w:tc>
                <w:tcPr>
                  <w:tcW w:w="793" w:type="dxa"/>
                  <w:vAlign w:val="center"/>
                </w:tcPr>
                <w:p>
                  <w:pPr>
                    <w:spacing w:after="0" w:before="0" w:line="240" w:lineRule="auto"/>
                    <w:jc w:val="center"/>
                  </w:pPr>
                  <w:r/>
                  <w:r>
                    <w:rPr>
                      <w:rFonts w:ascii="Arial" w:hAnsi="Arial" w:eastAsia="Arial"/>
                      <w:b w:val="0"/>
                      <w:sz w:val="15"/>
                    </w:rPr>
                    <w:t>7</w:t>
                  </w:r>
                </w:p>
              </w:tc>
              <w:tc>
                <w:tcPr>
                  <w:tcW w:w="4025" w:type="dxa"/>
                  <w:vAlign w:val="center"/>
                </w:tcPr>
                <w:p>
                  <w:pPr>
                    <w:spacing w:after="0" w:before="0" w:line="240" w:lineRule="auto"/>
                    <w:jc w:val="left"/>
                  </w:pPr>
                  <w:r/>
                  <w:r>
                    <w:rPr>
                      <w:rFonts w:ascii="Arial" w:hAnsi="Arial" w:eastAsia="Arial"/>
                      <w:b w:val="0"/>
                      <w:sz w:val="15"/>
                    </w:rPr>
                    <w:t>Contratos de integración y hardware distribuido. Interfaces, modos de operación y microcontroladores/ESP32.</w:t>
                  </w:r>
                </w:p>
              </w:tc>
              <w:tc>
                <w:tcPr>
                  <w:tcW w:w="4025" w:type="dxa"/>
                  <w:vAlign w:val="center"/>
                </w:tcPr>
                <w:p>
                  <w:pPr>
                    <w:spacing w:after="0" w:before="0" w:line="240" w:lineRule="auto"/>
                    <w:jc w:val="left"/>
                  </w:pPr>
                  <w:r/>
                  <w:r>
                    <w:rPr>
                      <w:rFonts w:ascii="Arial" w:hAnsi="Arial" w:eastAsia="Arial"/>
                      <w:b w:val="0"/>
                      <w:sz w:val="15"/>
                    </w:rPr>
                    <w:t>Definir contrato de tópicos/servicios; validar integración mínima hardware-software y documentar procedimiento de recuperación.</w:t>
                  </w:r>
                </w:p>
              </w:tc>
            </w:tr>
            <w:tr w:rsidR="0045703A" w14:paraId="1181B540" w14:textId="77777777" w:rsidTr="00A2495A">
              <w:tc>
                <w:tcPr>
                  <w:tcW w:w="793" w:type="dxa"/>
                  <w:vAlign w:val="center"/>
                </w:tcPr>
                <w:p>
                  <w:pPr>
                    <w:spacing w:after="0" w:before="0" w:line="240" w:lineRule="auto"/>
                    <w:jc w:val="center"/>
                  </w:pPr>
                  <w:r/>
                  <w:r>
                    <w:rPr>
                      <w:rFonts w:ascii="Arial" w:hAnsi="Arial" w:eastAsia="Arial"/>
                      <w:b w:val="0"/>
                      <w:sz w:val="15"/>
                    </w:rPr>
                    <w:t>8</w:t>
                  </w:r>
                </w:p>
              </w:tc>
              <w:tc>
                <w:tcPr>
                  <w:tcW w:w="4025" w:type="dxa"/>
                  <w:vAlign w:val="center"/>
                </w:tcPr>
                <w:p>
                  <w:pPr>
                    <w:spacing w:after="0" w:before="0" w:line="240" w:lineRule="auto"/>
                    <w:jc w:val="left"/>
                  </w:pPr>
                  <w:r/>
                  <w:r>
                    <w:rPr>
                      <w:rFonts w:ascii="Arial" w:hAnsi="Arial" w:eastAsia="Arial"/>
                      <w:b w:val="0"/>
                      <w:sz w:val="15"/>
                    </w:rPr>
                    <w:t>Visión en ROS 2 y AprilTags. Calibración de cámara, detección de marcadores y publicación de TF desde imagen real.</w:t>
                  </w:r>
                </w:p>
              </w:tc>
              <w:tc>
                <w:tcPr>
                  <w:tcW w:w="4025" w:type="dxa"/>
                  <w:vAlign w:val="center"/>
                </w:tcPr>
                <w:p>
                  <w:pPr>
                    <w:spacing w:after="0" w:before="0" w:line="240" w:lineRule="auto"/>
                    <w:jc w:val="left"/>
                  </w:pPr>
                  <w:r/>
                  <w:r>
                    <w:rPr>
                      <w:rFonts w:ascii="Arial" w:hAnsi="Arial" w:eastAsia="Arial"/>
                      <w:b w:val="0"/>
                      <w:sz w:val="15"/>
                    </w:rPr>
                    <w:t>Calibrar cámara o cargar calibración; ejecutar detección; entregar evidencia de tópicos de imagen y transformaciones publicadas.</w:t>
                  </w:r>
                </w:p>
              </w:tc>
            </w:tr>
            <w:tr w:rsidR="0045703A" w14:paraId="28BF0D89" w14:textId="77777777" w:rsidTr="00A2495A">
              <w:tc>
                <w:tcPr>
                  <w:tcW w:w="793" w:type="dxa"/>
                  <w:vAlign w:val="center"/>
                </w:tcPr>
                <w:p>
                  <w:pPr>
                    <w:spacing w:after="0" w:before="0" w:line="240" w:lineRule="auto"/>
                    <w:jc w:val="center"/>
                  </w:pPr>
                  <w:r/>
                  <w:r>
                    <w:rPr>
                      <w:rFonts w:ascii="Arial" w:hAnsi="Arial" w:eastAsia="Arial"/>
                      <w:b w:val="0"/>
                      <w:sz w:val="15"/>
                    </w:rPr>
                    <w:t>9</w:t>
                  </w:r>
                </w:p>
              </w:tc>
              <w:tc>
                <w:tcPr>
                  <w:tcW w:w="4025" w:type="dxa"/>
                  <w:vAlign w:val="center"/>
                </w:tcPr>
                <w:p>
                  <w:pPr>
                    <w:spacing w:after="0" w:before="0" w:line="240" w:lineRule="auto"/>
                    <w:jc w:val="left"/>
                  </w:pPr>
                  <w:r/>
                  <w:r>
                    <w:rPr>
                      <w:rFonts w:ascii="Arial" w:hAnsi="Arial" w:eastAsia="Arial"/>
                      <w:b w:val="0"/>
                      <w:sz w:val="15"/>
                    </w:rPr>
                    <w:t>Localización relativa espacial. Transformaciones `T(ref-&gt;obj) = T(cam-&gt;ref)^-1 * T(cam-&gt;obj)`, filtrado y estabilidad.</w:t>
                  </w:r>
                </w:p>
              </w:tc>
              <w:tc>
                <w:tcPr>
                  <w:tcW w:w="4025" w:type="dxa"/>
                  <w:vAlign w:val="center"/>
                </w:tcPr>
                <w:p>
                  <w:pPr>
                    <w:spacing w:after="0" w:before="0" w:line="240" w:lineRule="auto"/>
                    <w:jc w:val="left"/>
                  </w:pPr>
                  <w:r/>
                  <w:r>
                    <w:rPr>
                      <w:rFonts w:ascii="Arial" w:hAnsi="Arial" w:eastAsia="Arial"/>
                      <w:b w:val="0"/>
                      <w:sz w:val="15"/>
                    </w:rPr>
                    <w:t>Validar error y estabilidad de TF; registrar pruebas con diferentes posiciones; explicar fuentes de error de calibración.</w:t>
                  </w:r>
                </w:p>
              </w:tc>
            </w:tr>
            <w:tr w:rsidR="0045703A" w14:paraId="4AA4651F" w14:textId="77777777" w:rsidTr="00A2495A">
              <w:tc>
                <w:tcPr>
                  <w:tcW w:w="793" w:type="dxa"/>
                  <w:vAlign w:val="center"/>
                </w:tcPr>
                <w:p>
                  <w:pPr>
                    <w:spacing w:after="0" w:before="0" w:line="240" w:lineRule="auto"/>
                    <w:jc w:val="center"/>
                  </w:pPr>
                  <w:r/>
                  <w:r>
                    <w:rPr>
                      <w:rFonts w:ascii="Arial" w:hAnsi="Arial" w:eastAsia="Arial"/>
                      <w:b w:val="0"/>
                      <w:sz w:val="15"/>
                    </w:rPr>
                    <w:t>10</w:t>
                  </w:r>
                </w:p>
              </w:tc>
              <w:tc>
                <w:tcPr>
                  <w:tcW w:w="4025" w:type="dxa"/>
                  <w:vAlign w:val="center"/>
                </w:tcPr>
                <w:p>
                  <w:pPr>
                    <w:spacing w:after="0" w:before="0" w:line="240" w:lineRule="auto"/>
                    <w:jc w:val="left"/>
                  </w:pPr>
                  <w:r/>
                  <w:r>
                    <w:rPr>
                      <w:rFonts w:ascii="Arial" w:hAnsi="Arial" w:eastAsia="Arial"/>
                      <w:b w:val="0"/>
                      <w:sz w:val="15"/>
                    </w:rPr>
                    <w:t>URDF experimental. Links, joints, geometría visual/collision y representación de la celda física.</w:t>
                  </w:r>
                </w:p>
              </w:tc>
              <w:tc>
                <w:tcPr>
                  <w:tcW w:w="4025" w:type="dxa"/>
                  <w:vAlign w:val="center"/>
                </w:tcPr>
                <w:p>
                  <w:pPr>
                    <w:spacing w:after="0" w:before="0" w:line="240" w:lineRule="auto"/>
                    <w:jc w:val="left"/>
                  </w:pPr>
                  <w:r/>
                  <w:r>
                    <w:rPr>
                      <w:rFonts w:ascii="Arial" w:hAnsi="Arial" w:eastAsia="Arial"/>
                      <w:b w:val="0"/>
                      <w:sz w:val="15"/>
                    </w:rPr>
                    <w:t>Modelar robot/escena inicial; validar XML con `xmllint`/`check_urdf`; justificar visual vs. collision.</w:t>
                  </w:r>
                </w:p>
              </w:tc>
            </w:tr>
            <w:tr w:rsidR="0045703A" w14:paraId="62CD5614" w14:textId="77777777" w:rsidTr="00A2495A">
              <w:tc>
                <w:tcPr>
                  <w:tcW w:w="793" w:type="dxa"/>
                  <w:vAlign w:val="center"/>
                </w:tcPr>
                <w:p>
                  <w:pPr>
                    <w:spacing w:after="0" w:before="0" w:line="240" w:lineRule="auto"/>
                    <w:jc w:val="center"/>
                  </w:pPr>
                  <w:r/>
                  <w:r>
                    <w:rPr>
                      <w:rFonts w:ascii="Arial" w:hAnsi="Arial" w:eastAsia="Arial"/>
                      <w:b w:val="0"/>
                      <w:sz w:val="15"/>
                    </w:rPr>
                    <w:t>11</w:t>
                  </w:r>
                </w:p>
              </w:tc>
              <w:tc>
                <w:tcPr>
                  <w:tcW w:w="4025" w:type="dxa"/>
                  <w:vAlign w:val="center"/>
                </w:tcPr>
                <w:p>
                  <w:pPr>
                    <w:spacing w:after="0" w:before="0" w:line="240" w:lineRule="auto"/>
                    <w:jc w:val="left"/>
                  </w:pPr>
                  <w:r/>
                  <w:r>
                    <w:rPr>
                      <w:rFonts w:ascii="Arial" w:hAnsi="Arial" w:eastAsia="Arial"/>
                      <w:b w:val="0"/>
                      <w:sz w:val="15"/>
                    </w:rPr>
                    <w:t>TF2 y RViz2. `robot_description`, `robot_state_publisher`, árbol TF, `tf2_echo` y `view_frames`.</w:t>
                  </w:r>
                </w:p>
              </w:tc>
              <w:tc>
                <w:tcPr>
                  <w:tcW w:w="4025" w:type="dxa"/>
                  <w:vAlign w:val="center"/>
                </w:tcPr>
                <w:p>
                  <w:pPr>
                    <w:spacing w:after="0" w:before="0" w:line="240" w:lineRule="auto"/>
                    <w:jc w:val="left"/>
                  </w:pPr>
                  <w:r/>
                  <w:r>
                    <w:rPr>
                      <w:rFonts w:ascii="Arial" w:hAnsi="Arial" w:eastAsia="Arial"/>
                      <w:b w:val="0"/>
                      <w:sz w:val="15"/>
                    </w:rPr>
                    <w:t>Lanzar modelo en RViz2; generar árbol TF; corregir frames faltantes o inconsistentes y documentar la solución.</w:t>
                  </w:r>
                </w:p>
              </w:tc>
            </w:tr>
            <w:tr w:rsidR="0045703A" w14:paraId="53F52ED1" w14:textId="77777777" w:rsidTr="00A2495A">
              <w:tc>
                <w:tcPr>
                  <w:tcW w:w="793" w:type="dxa"/>
                  <w:vAlign w:val="center"/>
                </w:tcPr>
                <w:p>
                  <w:pPr>
                    <w:spacing w:after="0" w:before="0" w:line="240" w:lineRule="auto"/>
                    <w:jc w:val="center"/>
                  </w:pPr>
                  <w:r/>
                  <w:r>
                    <w:rPr>
                      <w:rFonts w:ascii="Arial" w:hAnsi="Arial" w:eastAsia="Arial"/>
                      <w:b w:val="0"/>
                      <w:sz w:val="15"/>
                    </w:rPr>
                    <w:t>12</w:t>
                  </w:r>
                </w:p>
              </w:tc>
              <w:tc>
                <w:tcPr>
                  <w:tcW w:w="4025" w:type="dxa"/>
                  <w:vAlign w:val="center"/>
                </w:tcPr>
                <w:p>
                  <w:pPr>
                    <w:spacing w:after="0" w:before="0" w:line="240" w:lineRule="auto"/>
                    <w:jc w:val="left"/>
                  </w:pPr>
                  <w:r/>
                  <w:r>
                    <w:rPr>
                      <w:rFonts w:ascii="Arial" w:hAnsi="Arial" w:eastAsia="Arial"/>
                      <w:b w:val="0"/>
                      <w:sz w:val="15"/>
                    </w:rPr>
                    <w:t>Xacro y escenas multi-robot. Parametrización, múltiples robot_state_publisher y composición de la celda colaborativa.</w:t>
                  </w:r>
                </w:p>
              </w:tc>
              <w:tc>
                <w:tcPr>
                  <w:tcW w:w="4025" w:type="dxa"/>
                  <w:vAlign w:val="center"/>
                </w:tcPr>
                <w:p>
                  <w:pPr>
                    <w:spacing w:after="0" w:before="0" w:line="240" w:lineRule="auto"/>
                    <w:jc w:val="left"/>
                  </w:pPr>
                  <w:r/>
                  <w:r>
                    <w:rPr>
                      <w:rFonts w:ascii="Arial" w:hAnsi="Arial" w:eastAsia="Arial"/>
                      <w:b w:val="0"/>
                      <w:sz w:val="15"/>
                    </w:rPr>
                    <w:t>Convertir modelo a Xacro; instanciar al menos dos elementos parametrizados; verificar nombres de frames sin colisiones.</w:t>
                  </w:r>
                </w:p>
              </w:tc>
            </w:tr>
            <w:tr w:rsidR="0045703A" w14:paraId="2531D2E6" w14:textId="77777777" w:rsidTr="00A2495A">
              <w:tc>
                <w:tcPr>
                  <w:tcW w:w="793" w:type="dxa"/>
                  <w:vAlign w:val="center"/>
                </w:tcPr>
                <w:p>
                  <w:pPr>
                    <w:spacing w:after="0" w:before="0" w:line="240" w:lineRule="auto"/>
                    <w:jc w:val="center"/>
                  </w:pPr>
                  <w:r/>
                  <w:r>
                    <w:rPr>
                      <w:rFonts w:ascii="Arial" w:hAnsi="Arial" w:eastAsia="Arial"/>
                      <w:b w:val="0"/>
                      <w:sz w:val="15"/>
                    </w:rPr>
                    <w:t>13</w:t>
                  </w:r>
                </w:p>
              </w:tc>
              <w:tc>
                <w:tcPr>
                  <w:tcW w:w="4025" w:type="dxa"/>
                  <w:vAlign w:val="center"/>
                </w:tcPr>
                <w:p>
                  <w:pPr>
                    <w:spacing w:after="0" w:before="0" w:line="240" w:lineRule="auto"/>
                    <w:jc w:val="left"/>
                  </w:pPr>
                  <w:r/>
                  <w:r>
                    <w:rPr>
                      <w:rFonts w:ascii="Arial" w:hAnsi="Arial" w:eastAsia="Arial"/>
                      <w:b w:val="0"/>
                      <w:sz w:val="15"/>
                    </w:rPr>
                    <w:t>Fundamentos de MoveIt 2. `move_group`, cinemática inversa, grupos de planeación y Planning Scene.</w:t>
                  </w:r>
                </w:p>
              </w:tc>
              <w:tc>
                <w:tcPr>
                  <w:tcW w:w="4025" w:type="dxa"/>
                  <w:vAlign w:val="center"/>
                </w:tcPr>
                <w:p>
                  <w:pPr>
                    <w:spacing w:after="0" w:before="0" w:line="240" w:lineRule="auto"/>
                    <w:jc w:val="left"/>
                  </w:pPr>
                  <w:r/>
                  <w:r>
                    <w:rPr>
                      <w:rFonts w:ascii="Arial" w:hAnsi="Arial" w:eastAsia="Arial"/>
                      <w:b w:val="0"/>
                      <w:sz w:val="15"/>
                    </w:rPr>
                    <w:t>Configurar o revisar grupo de planeación; ejecutar plan punto a punto; registrar restricciones y resultados.</w:t>
                  </w:r>
                </w:p>
              </w:tc>
            </w:tr>
            <w:tr w:rsidR="0045703A" w14:paraId="32815C43" w14:textId="77777777" w:rsidTr="00A2495A">
              <w:tc>
                <w:tcPr>
                  <w:tcW w:w="793" w:type="dxa"/>
                  <w:vAlign w:val="center"/>
                </w:tcPr>
                <w:p>
                  <w:pPr>
                    <w:spacing w:after="0" w:before="0" w:line="240" w:lineRule="auto"/>
                    <w:jc w:val="center"/>
                  </w:pPr>
                  <w:r/>
                  <w:r>
                    <w:rPr>
                      <w:rFonts w:ascii="Arial" w:hAnsi="Arial" w:eastAsia="Arial"/>
                      <w:b w:val="0"/>
                      <w:sz w:val="15"/>
                    </w:rPr>
                    <w:t>14</w:t>
                  </w:r>
                </w:p>
              </w:tc>
              <w:tc>
                <w:tcPr>
                  <w:tcW w:w="4025" w:type="dxa"/>
                  <w:vAlign w:val="center"/>
                </w:tcPr>
                <w:p>
                  <w:pPr>
                    <w:spacing w:after="0" w:before="0" w:line="240" w:lineRule="auto"/>
                    <w:jc w:val="left"/>
                  </w:pPr>
                  <w:r/>
                  <w:r>
                    <w:rPr>
                      <w:rFonts w:ascii="Arial" w:hAnsi="Arial" w:eastAsia="Arial"/>
                      <w:b w:val="0"/>
                      <w:sz w:val="15"/>
                    </w:rPr>
                    <w:t>Colisiones dinámicas y tool frames. Integración de objetos detectados visualmente como obstáculos/objetivos de planeación.</w:t>
                  </w:r>
                </w:p>
              </w:tc>
              <w:tc>
                <w:tcPr>
                  <w:tcW w:w="4025" w:type="dxa"/>
                  <w:vAlign w:val="center"/>
                </w:tcPr>
                <w:p>
                  <w:pPr>
                    <w:spacing w:after="0" w:before="0" w:line="240" w:lineRule="auto"/>
                    <w:jc w:val="left"/>
                  </w:pPr>
                  <w:r/>
                  <w:r>
                    <w:rPr>
                      <w:rFonts w:ascii="Arial" w:hAnsi="Arial" w:eastAsia="Arial"/>
                      <w:b w:val="0"/>
                      <w:sz w:val="15"/>
                    </w:rPr>
                    <w:t>Agregar objeto dinámico a Planning Scene; validar evasión de colisiones; alinear tool frame con tarea experimental.</w:t>
                  </w:r>
                </w:p>
              </w:tc>
            </w:tr>
            <w:tr w:rsidR="0045703A" w14:paraId="10DD2C59" w14:textId="77777777" w:rsidTr="00A2495A">
              <w:tc>
                <w:tcPr>
                  <w:tcW w:w="793" w:type="dxa"/>
                  <w:vAlign w:val="center"/>
                </w:tcPr>
                <w:p>
                  <w:pPr>
                    <w:spacing w:after="0" w:before="0" w:line="240" w:lineRule="auto"/>
                    <w:jc w:val="center"/>
                  </w:pPr>
                  <w:r/>
                  <w:r>
                    <w:rPr>
                      <w:rFonts w:ascii="Arial" w:hAnsi="Arial" w:eastAsia="Arial"/>
                      <w:b w:val="0"/>
                      <w:sz w:val="15"/>
                    </w:rPr>
                    <w:t>15</w:t>
                  </w:r>
                </w:p>
              </w:tc>
              <w:tc>
                <w:tcPr>
                  <w:tcW w:w="4025" w:type="dxa"/>
                  <w:vAlign w:val="center"/>
                </w:tcPr>
                <w:p>
                  <w:pPr>
                    <w:spacing w:after="0" w:before="0" w:line="240" w:lineRule="auto"/>
                    <w:jc w:val="left"/>
                  </w:pPr>
                  <w:r/>
                  <w:r>
                    <w:rPr>
                      <w:rFonts w:ascii="Arial" w:hAnsi="Arial" w:eastAsia="Arial"/>
                      <w:b w:val="0"/>
                      <w:sz w:val="15"/>
                    </w:rPr>
                    <w:t>MoveIt Task Constructor y pick-and-place. Secuencias de aproximación, agarre, traslado y liberación.</w:t>
                  </w:r>
                </w:p>
              </w:tc>
              <w:tc>
                <w:tcPr>
                  <w:tcW w:w="4025" w:type="dxa"/>
                  <w:vAlign w:val="center"/>
                </w:tcPr>
                <w:p>
                  <w:pPr>
                    <w:spacing w:after="0" w:before="0" w:line="240" w:lineRule="auto"/>
                    <w:jc w:val="left"/>
                  </w:pPr>
                  <w:r/>
                  <w:r>
                    <w:rPr>
                      <w:rFonts w:ascii="Arial" w:hAnsi="Arial" w:eastAsia="Arial"/>
                      <w:b w:val="0"/>
                      <w:sz w:val="15"/>
                    </w:rPr>
                    <w:t>Construir pipeline experimental; medir tasa de éxito; preparar demo integrada y bitácora de fallos.</w:t>
                  </w:r>
                </w:p>
              </w:tc>
            </w:tr>
            <w:tr w:rsidR="0045703A" w14:paraId="7C38EC33" w14:textId="77777777" w:rsidTr="00A2495A">
              <w:tc>
                <w:tcPr>
                  <w:tcW w:w="793" w:type="dxa"/>
                  <w:vAlign w:val="center"/>
                </w:tcPr>
                <w:p>
                  <w:pPr>
                    <w:spacing w:after="0" w:before="0" w:line="240" w:lineRule="auto"/>
                    <w:jc w:val="center"/>
                  </w:pPr>
                  <w:r/>
                  <w:r>
                    <w:rPr>
                      <w:rFonts w:ascii="Arial" w:hAnsi="Arial" w:eastAsia="Arial"/>
                      <w:b w:val="0"/>
                      <w:sz w:val="15"/>
                    </w:rPr>
                    <w:t>16</w:t>
                  </w:r>
                </w:p>
              </w:tc>
              <w:tc>
                <w:tcPr>
                  <w:tcW w:w="4025" w:type="dxa"/>
                  <w:vAlign w:val="center"/>
                </w:tcPr>
                <w:p>
                  <w:pPr>
                    <w:spacing w:after="0" w:before="0" w:line="240" w:lineRule="auto"/>
                    <w:jc w:val="left"/>
                  </w:pPr>
                  <w:r/>
                  <w:r>
                    <w:rPr>
                      <w:rFonts w:ascii="Arial" w:hAnsi="Arial" w:eastAsia="Arial"/>
                      <w:b w:val="0"/>
                      <w:sz w:val="15"/>
                    </w:rPr>
                    <w:t>IA aplicada y sustentación final. Percepción zero-shot, razonamiento 3D, validación y demostración del proyecto integrador.</w:t>
                  </w:r>
                </w:p>
              </w:tc>
              <w:tc>
                <w:tcPr>
                  <w:tcW w:w="4025" w:type="dxa"/>
                  <w:vAlign w:val="center"/>
                </w:tcPr>
                <w:p>
                  <w:pPr>
                    <w:spacing w:after="0" w:before="0" w:line="240" w:lineRule="auto"/>
                    <w:jc w:val="left"/>
                  </w:pPr>
                  <w:r/>
                  <w:r>
                    <w:rPr>
                      <w:rFonts w:ascii="Arial" w:hAnsi="Arial" w:eastAsia="Arial"/>
                      <w:b w:val="0"/>
                      <w:sz w:val="15"/>
                    </w:rPr>
                    <w:t>Entregar informe final, repositorio, video/evidencias y sustentación técnica con métricas de funcionamiento.</w:t>
                  </w:r>
                </w:p>
              </w:tc>
            </w:tr>
          </w:tbl>
          <w:p w14:paraId="2ECA49BA" w14:textId="77777777" w:rsidR="0045703A" w:rsidRPr="00FC620C" w:rsidRDefault="0045703A" w:rsidP="00A2495A">
            <w:pPr>
              <w:spacing w:after="0" w:before="0" w:line="240" w:lineRule="auto"/>
              <w:rPr>
                <w:rFonts w:cs="Arial"/>
                <w:b/>
                <w:bCs/>
                <w:color w:val="365F91"/>
                <w:sz w:val="20"/>
              </w:rPr>
            </w:pPr>
            <w:r>
              <w:rPr>
                <w:rFonts w:ascii="Arial" w:hAnsi="Arial" w:eastAsia="Arial"/>
                <w:sz w:val="18"/>
              </w:rPr>
            </w:r>
          </w:p>
          <w:p>
            <w:pPr>
              <w:spacing w:after="0" w:before="0" w:line="240" w:lineRule="auto"/>
            </w:pPr>
            <w:r>
              <w:rPr>
                <w:rFonts w:ascii="Arial" w:hAnsi="Arial" w:eastAsia="Arial"/>
                <w:sz w:val="18"/>
              </w:rPr>
            </w:r>
          </w:p>
          <w:p>
            <w:pPr>
              <w:spacing w:after="0" w:before="0" w:line="240" w:lineRule="auto"/>
            </w:pPr>
            <w:r>
              <w:rPr>
                <w:rFonts w:ascii="Arial" w:hAnsi="Arial" w:eastAsia="Arial"/>
                <w:sz w:val="18"/>
              </w:rPr>
            </w:r>
          </w:p>
          <w:p>
            <w:pPr>
              <w:spacing w:after="0" w:before="0" w:line="240" w:lineRule="auto"/>
            </w:pPr>
            <w:r>
              <w:rPr>
                <w:rFonts w:ascii="Arial" w:hAnsi="Arial" w:eastAsia="Arial"/>
                <w:sz w:val="18"/>
              </w:rPr>
            </w:r>
          </w:p>
          <w:p>
            <w:pPr>
              <w:spacing w:after="0" w:before="0" w:line="240" w:lineRule="auto"/>
            </w:pPr>
            <w:r>
              <w:rPr>
                <w:rFonts w:ascii="Arial" w:hAnsi="Arial" w:eastAsia="Arial"/>
                <w:sz w:val="18"/>
              </w:rPr>
            </w:r>
          </w:p>
          <w:p>
            <w:pPr>
              <w:spacing w:after="0" w:before="0" w:line="240" w:lineRule="auto"/>
            </w:pPr>
            <w:r>
              <w:rPr>
                <w:rFonts w:ascii="Arial" w:hAnsi="Arial" w:eastAsia="Arial"/>
                <w:sz w:val="18"/>
              </w:rPr>
            </w:r>
          </w:p>
          <w:p>
            <w:pPr>
              <w:spacing w:after="0" w:before="0" w:line="240" w:lineRule="auto"/>
            </w:pPr>
            <w:r>
              <w:rPr>
                <w:rFonts w:ascii="Arial" w:hAnsi="Arial" w:eastAsia="Arial"/>
                <w:sz w:val="18"/>
              </w:rPr>
            </w:r>
          </w:p>
          <w:p>
            <w:pPr>
              <w:spacing w:after="0" w:before="0" w:line="240" w:lineRule="auto"/>
            </w:pPr>
            <w:r>
              <w:rPr>
                <w:rFonts w:ascii="Arial" w:hAnsi="Arial" w:eastAsia="Arial"/>
                <w:sz w:val="18"/>
              </w:rPr>
            </w:r>
          </w:p>
        </w:tc>
      </w:tr>
    </w:tbl>
    <w:p w14:paraId="6BB9E253" w14:textId="77777777" w:rsidR="000B4E27" w:rsidRDefault="000B4E27"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5530E9" w:rsidRPr="00FC620C" w14:paraId="70AB9775" w14:textId="77777777" w:rsidTr="00A2495A">
        <w:tc>
          <w:tcPr>
            <w:tcW w:w="9180" w:type="dxa"/>
            <w:tcBorders>
              <w:top w:val="single" w:sz="8" w:space="0" w:color="4BACC6"/>
            </w:tcBorders>
            <w:shd w:val="clear" w:color="auto" w:fill="D9D9D9"/>
            <w:vAlign w:val="center"/>
          </w:tcPr>
          <w:p w14:paraId="5D49BB84" w14:textId="7D193B65" w:rsidR="005530E9" w:rsidRPr="00FC620C" w:rsidRDefault="005530E9" w:rsidP="00A2495A">
            <w:pPr>
              <w:spacing w:after="0" w:before="0" w:line="240" w:lineRule="auto"/>
              <w:jc w:val="center"/>
              <w:rPr>
                <w:rFonts w:cs="Arial"/>
                <w:b/>
                <w:bCs/>
                <w:color w:val="FFFFFF"/>
                <w:szCs w:val="24"/>
              </w:rPr>
            </w:pPr>
            <w:r>
              <w:rPr>
                <w:rFonts w:cs="Arial" w:ascii="Arial" w:hAnsi="Arial" w:eastAsia="Arial"/>
                <w:b/>
                <w:bCs/>
                <w:color w:val="000000"/>
                <w:sz w:val="18"/>
                <w:szCs w:val="24"/>
              </w:rPr>
              <w:t>METODOLOGÍA</w:t>
            </w:r>
          </w:p>
        </w:tc>
      </w:tr>
      <w:tr w:rsidR="005530E9" w:rsidRPr="00841B96" w14:paraId="1381697D" w14:textId="77777777" w:rsidTr="00A2495A">
        <w:trPr>
          <w:trHeight w:val="821"/>
        </w:trPr>
        <w:tc>
          <w:tcPr>
            <w:tcW w:w="9180" w:type="dxa"/>
            <w:tcBorders>
              <w:top w:val="single" w:sz="8" w:space="0" w:color="4BACC6"/>
              <w:left w:val="single" w:sz="8" w:space="0" w:color="4BACC6"/>
              <w:bottom w:val="single" w:sz="8" w:space="0" w:color="4BACC6"/>
              <w:right w:val="single" w:sz="8" w:space="0" w:color="4BACC6"/>
            </w:tcBorders>
            <w:vAlign w:val="center"/>
          </w:tcPr>
          <w:p w14:paraId="01DE61E9" w14:textId="77777777" w:rsidR="005530E9" w:rsidRPr="00841B96" w:rsidRDefault="005530E9" w:rsidP="00A2495A">
            <w:pPr>
              <w:spacing w:after="0" w:before="0" w:line="240" w:lineRule="auto"/>
              <w:ind w:left="720"/>
              <w:rPr>
                <w:rFonts w:cs="Arial"/>
                <w:sz w:val="18"/>
                <w:szCs w:val="18"/>
                <w:lang w:val="es-ES"/>
              </w:rPr>
            </w:pPr>
            <w:r>
              <w:rPr>
                <w:rFonts w:ascii="Arial" w:hAnsi="Arial" w:eastAsia="Arial"/>
                <w:sz w:val="18"/>
              </w:rPr>
            </w:r>
          </w:p>
          <w:p w14:paraId="4B5EEB9B" w14:textId="77777777" w:rsidR="005530E9" w:rsidRPr="00841B96" w:rsidRDefault="005530E9" w:rsidP="00A2495A">
            <w:pPr>
              <w:spacing w:after="0" w:before="0" w:line="240" w:lineRule="auto"/>
              <w:rPr>
                <w:rFonts w:cs="Arial"/>
                <w:sz w:val="18"/>
                <w:szCs w:val="18"/>
              </w:rPr>
            </w:pPr>
            <w:r>
              <w:rPr>
                <w:rFonts w:ascii="Arial" w:hAnsi="Arial" w:eastAsia="Arial"/>
                <w:sz w:val="18"/>
              </w:rPr>
            </w:r>
          </w:p>
          <w:p>
            <w:pPr>
              <w:spacing w:after="0" w:before="0" w:line="240" w:lineRule="auto"/>
            </w:pPr>
            <w:r>
              <w:rPr>
                <w:rFonts w:ascii="Arial" w:hAnsi="Arial" w:eastAsia="Arial"/>
                <w:sz w:val="18"/>
              </w:rPr>
              <w:t>• Desarrollo Experimental Progresivo: La asignatura comienza estableciendo la infraestructura física (redes, visión) antes del modelado abstracto.</w:t>
            </w:r>
          </w:p>
          <w:p>
            <w:pPr>
              <w:spacing w:after="0" w:before="0" w:line="240" w:lineRule="auto"/>
            </w:pPr>
            <w:r>
              <w:rPr>
                <w:rFonts w:ascii="Arial" w:hAnsi="Arial" w:eastAsia="Arial"/>
                <w:sz w:val="18"/>
              </w:rPr>
              <w:t>• Clase magistral contextualizada: Máximo 45 min, vinculada a los retos experimentales del laboratorio.</w:t>
            </w:r>
          </w:p>
          <w:p>
            <w:pPr>
              <w:spacing w:after="0" w:before="0" w:line="240" w:lineRule="auto"/>
            </w:pPr>
            <w:r>
              <w:rPr>
                <w:rFonts w:ascii="Arial" w:hAnsi="Arial" w:eastAsia="Arial"/>
                <w:sz w:val="18"/>
              </w:rPr>
              <w:t>• Laboratorios guiados de hardware: Configuración de red, cámaras y brazos robóticos.</w:t>
            </w:r>
          </w:p>
          <w:p>
            <w:pPr>
              <w:spacing w:after="0" w:before="0" w:line="240" w:lineRule="auto"/>
            </w:pPr>
            <w:r>
              <w:rPr>
                <w:rFonts w:ascii="Arial" w:hAnsi="Arial" w:eastAsia="Arial"/>
                <w:sz w:val="18"/>
              </w:rPr>
              <w:t>• Talleres de integración: Conexión de subsistemas reales identificando fallas de interfaz (DDS, micro-ROS).</w:t>
            </w:r>
          </w:p>
          <w:p>
            <w:pPr>
              <w:spacing w:after="0" w:before="0" w:line="240" w:lineRule="auto"/>
            </w:pPr>
            <w:r>
              <w:rPr>
                <w:rFonts w:ascii="Arial" w:hAnsi="Arial" w:eastAsia="Arial"/>
                <w:sz w:val="18"/>
              </w:rPr>
              <w:t>• Code Review (PRs): Revisión de código en GitHub.</w:t>
            </w:r>
          </w:p>
          <w:p>
            <w:pPr>
              <w:spacing w:after="0" w:before="0" w:line="240" w:lineRule="auto"/>
            </w:pPr>
            <w:r>
              <w:rPr>
                <w:rFonts w:ascii="Arial" w:hAnsi="Arial" w:eastAsia="Arial"/>
                <w:sz w:val="18"/>
              </w:rPr>
              <w:t>• Depuración por capas en el mundo real: Sintaxis -&gt; TF -&gt; Red -&gt; Lógica.</w:t>
            </w:r>
          </w:p>
          <w:p>
            <w:pPr>
              <w:spacing w:after="0" w:before="0" w:line="240" w:lineRule="auto"/>
            </w:pPr>
            <w:r>
              <w:rPr>
                <w:rFonts w:ascii="Arial" w:hAnsi="Arial" w:eastAsia="Arial"/>
                <w:b/>
                <w:sz w:val="18"/>
              </w:rPr>
              <w:br/>
              <w:t>Proyecto Integrador: Celda de Automatización Colaborativa</w:t>
            </w:r>
          </w:p>
          <w:p>
            <w:pPr>
              <w:spacing w:after="0" w:before="0" w:line="240" w:lineRule="auto"/>
            </w:pPr>
            <w:r>
              <w:rPr>
                <w:rFonts w:ascii="Arial" w:hAnsi="Arial" w:eastAsia="Arial"/>
                <w:sz w:val="18"/>
              </w:rPr>
              <w:t>Implementación física y de software de una celda donde un manipulador industrial interactúa con robots móviles en una misma red.</w:t>
            </w:r>
          </w:p>
        </w:tc>
      </w:tr>
    </w:tbl>
    <w:p w14:paraId="0591F613" w14:textId="77777777" w:rsidR="0045703A" w:rsidRDefault="0045703A" w:rsidP="001D2DD9">
      <w:pPr>
        <w:spacing w:after="0"/>
        <w:rPr>
          <w:rFonts w:cs="Arial"/>
          <w:b/>
          <w:sz w:val="20"/>
        </w:rPr>
      </w:pPr>
    </w:p>
    <w:p w14:paraId="1593AC67" w14:textId="77777777" w:rsidR="005530E9" w:rsidRPr="00FC620C" w:rsidRDefault="005530E9"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D94991" w:rsidRPr="00FC620C" w14:paraId="717ED267" w14:textId="77777777" w:rsidTr="0FE51A7C">
        <w:tc>
          <w:tcPr>
            <w:tcW w:w="9180" w:type="dxa"/>
            <w:tcBorders>
              <w:top w:val="single" w:sz="8" w:space="0" w:color="4BACC6"/>
            </w:tcBorders>
            <w:shd w:val="clear" w:color="auto" w:fill="D9D9D9"/>
            <w:vAlign w:val="center"/>
          </w:tcPr>
          <w:p w14:paraId="170C11FE" w14:textId="77777777" w:rsidR="00D94991" w:rsidRPr="00FC620C" w:rsidRDefault="00D94991" w:rsidP="001D2DD9">
            <w:pPr>
              <w:spacing w:after="0" w:before="0" w:line="240" w:lineRule="auto"/>
              <w:jc w:val="center"/>
              <w:rPr>
                <w:rFonts w:cs="Arial"/>
                <w:b/>
                <w:bCs/>
                <w:color w:val="FFFFFF"/>
                <w:szCs w:val="24"/>
              </w:rPr>
            </w:pPr>
            <w:r w:rsidRPr="00FC620C">
              <w:rPr>
                <w:rFonts w:cs="Arial" w:ascii="Arial" w:hAnsi="Arial" w:eastAsia="Arial"/>
                <w:b/>
                <w:bCs/>
                <w:color w:val="000000"/>
                <w:sz w:val="18"/>
                <w:szCs w:val="24"/>
              </w:rPr>
              <w:t>SISTEMA DE EVALUACIÓN</w:t>
            </w:r>
          </w:p>
        </w:tc>
      </w:tr>
      <w:tr w:rsidR="00D94991" w:rsidRPr="00FC620C" w14:paraId="6D56A333" w14:textId="77777777" w:rsidTr="0FE51A7C">
        <w:trPr>
          <w:trHeight w:val="821"/>
        </w:trPr>
        <w:tc>
          <w:tcPr>
            <w:tcW w:w="9180" w:type="dxa"/>
            <w:tcBorders>
              <w:top w:val="single" w:sz="8" w:space="0" w:color="4BACC6"/>
              <w:left w:val="single" w:sz="8" w:space="0" w:color="4BACC6"/>
              <w:bottom w:val="single" w:sz="8" w:space="0" w:color="4BACC6"/>
              <w:right w:val="single" w:sz="8" w:space="0" w:color="4BACC6"/>
            </w:tcBorders>
            <w:vAlign w:val="center"/>
          </w:tcPr>
          <w:p>
            <w:pPr>
              <w:spacing w:before="0" w:after="60" w:line="240" w:lineRule="auto"/>
            </w:pPr>
            <w:r>
              <w:rPr>
                <w:rFonts w:ascii="Arial" w:hAnsi="Arial" w:eastAsia="Arial"/>
                <w:b/>
                <w:sz w:val="18"/>
              </w:rPr>
              <w:t>• Primer corte (30% - Semana 8): módulos 0–2: entorno, ROS 2 core, redes y hardware distribuido.</w:t>
            </w:r>
            <w:r>
              <w:rPr>
                <w:rFonts w:ascii="Arial" w:hAnsi="Arial" w:eastAsia="Arial"/>
                <w:sz w:val="18"/>
              </w:rPr>
            </w:r>
          </w:p>
          <w:p>
            <w:pPr>
              <w:spacing w:before="0" w:after="60" w:line="240" w:lineRule="auto"/>
            </w:pPr>
            <w:r>
              <w:rPr>
                <w:rFonts w:ascii="Arial" w:hAnsi="Arial" w:eastAsia="Arial"/>
                <w:sz w:val="18"/>
              </w:rPr>
              <w:t xml:space="preserve">  Composición interna del corte: entregas parciales, laboratorios, talleres y evidencias acumuladas promediadas = 70%; entrega final del corte = 30%.</w:t>
            </w:r>
          </w:p>
          <w:p>
            <w:pPr>
              <w:spacing w:before="0" w:after="60" w:line="240" w:lineRule="auto"/>
            </w:pPr>
            <w:r>
              <w:rPr>
                <w:rFonts w:ascii="Arial" w:hAnsi="Arial" w:eastAsia="Arial"/>
                <w:b/>
                <w:sz w:val="18"/>
              </w:rPr>
              <w:t>• Segundo corte (30% - Semana 13): módulos 3–4: percepción visual, localización, URDF/Xacro y TF2.</w:t>
            </w:r>
            <w:r>
              <w:rPr>
                <w:rFonts w:ascii="Arial" w:hAnsi="Arial" w:eastAsia="Arial"/>
                <w:sz w:val="18"/>
              </w:rPr>
            </w:r>
          </w:p>
          <w:p>
            <w:pPr>
              <w:spacing w:before="0" w:after="60" w:line="240" w:lineRule="auto"/>
            </w:pPr>
            <w:r>
              <w:rPr>
                <w:rFonts w:ascii="Arial" w:hAnsi="Arial" w:eastAsia="Arial"/>
                <w:sz w:val="18"/>
              </w:rPr>
              <w:t xml:space="preserve">  Composición interna del corte: entregas parciales, laboratorios, talleres y evidencias acumuladas promediadas = 70%; entrega final del corte = 30%.</w:t>
            </w:r>
          </w:p>
          <w:p>
            <w:pPr>
              <w:spacing w:before="0" w:after="60" w:line="240" w:lineRule="auto"/>
            </w:pPr>
            <w:r>
              <w:rPr>
                <w:rFonts w:ascii="Arial" w:hAnsi="Arial" w:eastAsia="Arial"/>
                <w:b/>
                <w:sz w:val="18"/>
              </w:rPr>
              <w:t>• Tercer corte / proyecto integrador final (40% - Semana 16): MoveIt 2, integración de celda, IA aplicada y sustentación.</w:t>
            </w:r>
            <w:r>
              <w:rPr>
                <w:rFonts w:ascii="Arial" w:hAnsi="Arial" w:eastAsia="Arial"/>
                <w:sz w:val="18"/>
              </w:rPr>
            </w:r>
          </w:p>
          <w:p>
            <w:pPr>
              <w:spacing w:before="0" w:after="60" w:line="240" w:lineRule="auto"/>
            </w:pPr>
            <w:r>
              <w:rPr>
                <w:rFonts w:ascii="Arial" w:hAnsi="Arial" w:eastAsia="Arial"/>
                <w:sz w:val="18"/>
              </w:rPr>
              <w:t xml:space="preserve">  Composición interna del corte: entregas parciales, avances, bitácora técnica y validaciones acumuladas promediadas = 70%; entrega final y sustentación del corte = 30%.</w:t>
            </w:r>
          </w:p>
          <w:p>
            <w:pPr>
              <w:spacing w:before="0" w:after="60" w:line="240" w:lineRule="auto"/>
            </w:pPr>
            <w:r>
              <w:rPr>
                <w:rFonts w:ascii="Arial" w:hAnsi="Arial" w:eastAsia="Arial"/>
                <w:b/>
                <w:sz w:val="18"/>
              </w:rPr>
              <w:t>• Documentación, participación y control de versiones:</w:t>
            </w:r>
            <w:r>
              <w:rPr>
                <w:rFonts w:ascii="Arial" w:hAnsi="Arial" w:eastAsia="Arial"/>
                <w:sz w:val="18"/>
              </w:rPr>
              <w:t xml:space="preserve"> se evalúan dentro de las entregas parciales de cada corte mediante Markdown, PRs, evidencias de diagnóstico y trazabilidad en repositorio.</w:t>
            </w:r>
          </w:p>
          <w:p>
            <w:pPr>
              <w:spacing w:before="0" w:after="60" w:line="240" w:lineRule="auto"/>
            </w:pPr>
            <w:r>
              <w:rPr>
                <w:rFonts w:ascii="Arial" w:hAnsi="Arial" w:eastAsia="Arial"/>
                <w:b/>
                <w:sz w:val="18"/>
              </w:rPr>
              <w:t>• Regla general por corte:</w:t>
            </w:r>
            <w:r>
              <w:rPr>
                <w:rFonts w:ascii="Arial" w:hAnsi="Arial" w:eastAsia="Arial"/>
                <w:sz w:val="18"/>
              </w:rPr>
              <w:t xml:space="preserve"> la nota de cada corte se calcula como 70% del promedio de entregas parciales y 30% de la entrega final del respectivo corte.</w:t>
            </w:r>
          </w:p>
          <w:p>
            <w:pPr>
              <w:spacing w:before="0" w:after="60" w:line="240" w:lineRule="auto"/>
            </w:pPr>
            <w:r>
              <w:rPr>
                <w:rFonts w:ascii="Arial" w:hAnsi="Arial" w:eastAsia="Arial"/>
                <w:sz w:val="18"/>
              </w:rPr>
            </w:r>
          </w:p>
          <w:p>
            <w:pPr>
              <w:spacing w:before="0" w:after="60" w:line="240" w:lineRule="auto"/>
            </w:pPr>
            <w:r>
              <w:rPr>
                <w:rFonts w:ascii="Arial" w:hAnsi="Arial" w:eastAsia="Arial"/>
                <w:b/>
                <w:sz w:val="18"/>
              </w:rPr>
              <w:t>Nota:</w:t>
            </w:r>
            <w:r>
              <w:rPr>
                <w:rFonts w:ascii="Arial" w:hAnsi="Arial" w:eastAsia="Arial"/>
                <w:sz w:val="18"/>
              </w:rPr>
              <w:t xml:space="preserve"> Todas las actividades realizadas en el desarrollo del curso están amparadas por el Reglamento General Estudiantil de Pregrado. En caso de solicitar prueba supletoria, consulte lo establecido en el artículo 60 y tenga en cuenta los plazos determinados en el calendario académico vigente.</w:t>
            </w:r>
          </w:p>
        </w:tc>
      </w:tr>
    </w:tbl>
    <w:p w14:paraId="144A5D23" w14:textId="77777777" w:rsidR="0026008B" w:rsidRPr="00FC620C" w:rsidRDefault="0026008B"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FE144E" w:rsidRPr="00FC620C" w14:paraId="6F6D27E5" w14:textId="77777777" w:rsidTr="00384BD9">
        <w:tc>
          <w:tcPr>
            <w:tcW w:w="9180" w:type="dxa"/>
            <w:shd w:val="clear" w:color="auto" w:fill="D9D9D9"/>
            <w:vAlign w:val="center"/>
          </w:tcPr>
          <w:p w14:paraId="2E30DD72" w14:textId="77777777" w:rsidR="00FE144E" w:rsidRPr="00FC620C" w:rsidRDefault="00FE144E" w:rsidP="001D2DD9">
            <w:pPr>
              <w:spacing w:after="0" w:before="0" w:line="240" w:lineRule="auto"/>
              <w:jc w:val="center"/>
              <w:rPr>
                <w:rFonts w:cs="Arial"/>
                <w:b/>
                <w:bCs/>
                <w:color w:val="FFFFFF"/>
                <w:szCs w:val="24"/>
              </w:rPr>
            </w:pPr>
            <w:r w:rsidRPr="00FC620C">
              <w:rPr>
                <w:rFonts w:cs="Arial" w:ascii="Arial" w:hAnsi="Arial" w:eastAsia="Arial"/>
                <w:b/>
                <w:bCs/>
                <w:color w:val="000000"/>
                <w:sz w:val="18"/>
                <w:szCs w:val="24"/>
              </w:rPr>
              <w:t>BIBLIOGRAFÍA</w:t>
            </w:r>
          </w:p>
        </w:tc>
      </w:tr>
      <w:tr w:rsidR="00FE144E" w:rsidRPr="00782112" w14:paraId="203D8D96" w14:textId="77777777" w:rsidTr="00384BD9">
        <w:tc>
          <w:tcPr>
            <w:tcW w:w="9180" w:type="dxa"/>
            <w:tcBorders>
              <w:top w:val="single" w:sz="8" w:space="0" w:color="4BACC6"/>
              <w:left w:val="single" w:sz="8" w:space="0" w:color="4BACC6"/>
              <w:bottom w:val="single" w:sz="8" w:space="0" w:color="4BACC6"/>
              <w:right w:val="single" w:sz="8" w:space="0" w:color="4BACC6"/>
            </w:tcBorders>
            <w:vAlign w:val="center"/>
          </w:tcPr>
          <w:p w14:paraId="67577EF7" w14:textId="0F2E2C0D" w:rsidR="00782112" w:rsidRPr="0045703A" w:rsidRDefault="00782112" w:rsidP="0045703A">
            <w:pPr>
              <w:pStyle w:val="Default"/>
              <w:spacing w:after="0" w:before="0" w:line="240" w:lineRule="auto"/>
              <w:rPr>
                <w:bCs/>
                <w:i/>
                <w:sz w:val="16"/>
                <w:szCs w:val="16"/>
                <w:lang w:val="en-US"/>
              </w:rPr>
            </w:pPr>
            <w:r>
              <w:rPr>
                <w:rFonts w:ascii="Arial" w:hAnsi="Arial" w:eastAsia="Arial"/>
                <w:sz w:val="18"/>
              </w:rPr>
            </w:r>
            <w:r>
              <w:rPr>
                <w:rFonts w:ascii="Arial" w:hAnsi="Arial" w:eastAsia="Arial"/>
                <w:sz w:val="18"/>
              </w:rPr>
              <w:t>• Quigley, M., Gerkey, B., &amp; Smart, W. D. (2015). Programming Robots with ROS. O'Reilly.</w:t>
            </w:r>
          </w:p>
          <w:p>
            <w:pPr>
              <w:spacing w:after="0" w:before="0" w:line="240" w:lineRule="auto"/>
            </w:pPr>
            <w:r>
              <w:rPr>
                <w:rFonts w:ascii="Arial" w:hAnsi="Arial" w:eastAsia="Arial"/>
                <w:sz w:val="18"/>
              </w:rPr>
              <w:t>• Lentin, J. (2024). ROS 2 Robotics Developer Guide. Packt.</w:t>
            </w:r>
          </w:p>
          <w:p>
            <w:pPr>
              <w:spacing w:after="0" w:before="0" w:line="240" w:lineRule="auto"/>
            </w:pPr>
            <w:r>
              <w:rPr>
                <w:rFonts w:ascii="Arial" w:hAnsi="Arial" w:eastAsia="Arial"/>
                <w:sz w:val="18"/>
              </w:rPr>
              <w:t>• Corke, P. (2023). Robotics, Vision and Control (3rd ed.). Springer.</w:t>
            </w:r>
          </w:p>
          <w:p>
            <w:pPr>
              <w:spacing w:after="0" w:before="0" w:line="240" w:lineRule="auto"/>
            </w:pPr>
            <w:r>
              <w:rPr>
                <w:rFonts w:ascii="Arial" w:hAnsi="Arial" w:eastAsia="Arial"/>
                <w:sz w:val="18"/>
              </w:rPr>
              <w:t>• Lynch, K. M., &amp; Park, F. C. (2017). Modern Robotics. Cambridge UP.</w:t>
            </w:r>
          </w:p>
          <w:p>
            <w:pPr>
              <w:spacing w:after="0" w:before="0" w:line="240" w:lineRule="auto"/>
            </w:pPr>
            <w:r>
              <w:rPr>
                <w:rFonts w:ascii="Arial" w:hAnsi="Arial" w:eastAsia="Arial"/>
                <w:sz w:val="18"/>
              </w:rPr>
              <w:t>• Siciliano, B., et al. (2009). Robotics: Modelling, Planning and Control. Springer.</w:t>
            </w:r>
          </w:p>
        </w:tc>
      </w:tr>
      <w:tr w:rsidR="00FE144E" w:rsidRPr="00782112" w14:paraId="738610EB" w14:textId="77777777" w:rsidTr="00384BD9">
        <w:tc>
          <w:tcPr>
            <w:tcW w:w="9180" w:type="dxa"/>
            <w:tcBorders>
              <w:top w:val="double" w:sz="6" w:space="0" w:color="4BACC6"/>
              <w:left w:val="single" w:sz="8" w:space="0" w:color="4BACC6"/>
              <w:bottom w:val="single" w:sz="8" w:space="0" w:color="4BACC6"/>
              <w:right w:val="single" w:sz="8" w:space="0" w:color="4BACC6"/>
            </w:tcBorders>
            <w:vAlign w:val="center"/>
          </w:tcPr>
          <w:p w14:paraId="637805D2" w14:textId="77777777" w:rsidR="00FE144E" w:rsidRPr="00782112" w:rsidRDefault="00FE144E" w:rsidP="001D2DD9">
            <w:pPr>
              <w:spacing w:after="0" w:before="0" w:line="240" w:lineRule="auto"/>
              <w:rPr>
                <w:rFonts w:cs="Arial"/>
                <w:b/>
                <w:bCs/>
                <w:sz w:val="20"/>
                <w:lang w:val="en-US"/>
              </w:rPr>
            </w:pPr>
          </w:p>
        </w:tc>
      </w:tr>
    </w:tbl>
    <w:p w14:paraId="463F29E8" w14:textId="77777777" w:rsidR="00FE144E" w:rsidRPr="00782112" w:rsidRDefault="00FE144E" w:rsidP="001D2DD9">
      <w:pPr>
        <w:spacing w:after="0"/>
        <w:rPr>
          <w:rFonts w:cs="Arial"/>
          <w:b/>
          <w:sz w:val="20"/>
          <w:lang w:val="en-US"/>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FE144E" w:rsidRPr="00FC620C" w14:paraId="4588F591" w14:textId="77777777" w:rsidTr="00F34683">
        <w:tc>
          <w:tcPr>
            <w:tcW w:w="9180" w:type="dxa"/>
            <w:shd w:val="clear" w:color="auto" w:fill="D9D9D9"/>
            <w:vAlign w:val="center"/>
          </w:tcPr>
          <w:p w14:paraId="000F5659" w14:textId="77777777" w:rsidR="00FE144E" w:rsidRPr="00FC620C" w:rsidRDefault="00FE144E" w:rsidP="001D2DD9">
            <w:pPr>
              <w:spacing w:after="0" w:before="0" w:line="240" w:lineRule="auto"/>
              <w:jc w:val="center"/>
              <w:rPr>
                <w:rFonts w:cs="Arial"/>
                <w:b/>
                <w:bCs/>
                <w:color w:val="FFFFFF"/>
                <w:szCs w:val="24"/>
              </w:rPr>
            </w:pPr>
            <w:r w:rsidRPr="00FC620C">
              <w:rPr>
                <w:rFonts w:cs="Arial" w:ascii="Arial" w:hAnsi="Arial" w:eastAsia="Arial"/>
                <w:b/>
                <w:bCs/>
                <w:color w:val="000000"/>
                <w:sz w:val="18"/>
                <w:szCs w:val="24"/>
              </w:rPr>
              <w:t xml:space="preserve">MATERIAL COMPLEMENTARIO DE APRENDIZAJE PARA ESTUDIANTES </w:t>
            </w:r>
          </w:p>
        </w:tc>
      </w:tr>
      <w:tr w:rsidR="00FE144E" w:rsidRPr="00FC620C" w14:paraId="28860CB7" w14:textId="77777777" w:rsidTr="00F34683">
        <w:tc>
          <w:tcPr>
            <w:tcW w:w="9180" w:type="dxa"/>
            <w:tcBorders>
              <w:top w:val="single" w:sz="8" w:space="0" w:color="4BACC6"/>
              <w:left w:val="single" w:sz="8" w:space="0" w:color="4BACC6"/>
              <w:bottom w:val="single" w:sz="8" w:space="0" w:color="4BACC6"/>
              <w:right w:val="single" w:sz="8" w:space="0" w:color="4BACC6"/>
            </w:tcBorders>
            <w:vAlign w:val="center"/>
          </w:tcPr>
          <w:p>
            <w:pPr>
              <w:spacing w:before="0" w:after="40" w:line="240" w:lineRule="auto"/>
            </w:pPr>
            <w:r>
              <w:rPr>
                <w:rFonts w:ascii="Arial" w:hAnsi="Arial" w:eastAsia="Arial"/>
                <w:color w:val="000000"/>
                <w:sz w:val="18"/>
              </w:rPr>
              <w:t>• Laboratorio experimental con robot manipulador Kinova disponible para prácticas de ROS 2, MoveIt 2, tool frames, planeación, validación de colisiones y rutinas pick-and-place.</w:t>
            </w:r>
          </w:p>
          <w:p>
            <w:pPr>
              <w:spacing w:before="0" w:after="40" w:line="240" w:lineRule="auto"/>
            </w:pPr>
            <w:r>
              <w:rPr>
                <w:rFonts w:ascii="Arial" w:hAnsi="Arial" w:eastAsia="Arial"/>
                <w:color w:val="000000"/>
                <w:sz w:val="18"/>
              </w:rPr>
              <w:t>• Router Wi-Fi 6 disponible para prácticas de robótica distribuida: red multi-PC, DDS, ROS_DOMAIN_ID, QoS, latencia y diagnóstico de comunicación.</w:t>
            </w:r>
          </w:p>
          <w:p>
            <w:pPr>
              <w:spacing w:before="0" w:after="40" w:line="240" w:lineRule="auto"/>
            </w:pPr>
            <w:r>
              <w:rPr>
                <w:rFonts w:ascii="Arial" w:hAnsi="Arial" w:eastAsia="Arial"/>
                <w:color w:val="000000"/>
                <w:sz w:val="18"/>
              </w:rPr>
              <w:t>• Arquitectura experimental: red, nodos, TF tree y secuencia operativa documentada en ros_burger_delivery.md.</w:t>
            </w:r>
          </w:p>
          <w:p>
            <w:pPr>
              <w:spacing w:before="0" w:after="40" w:line="240" w:lineRule="auto"/>
            </w:pPr>
            <w:r>
              <w:rPr>
                <w:rFonts w:ascii="Arial" w:hAnsi="Arial" w:eastAsia="Arial"/>
                <w:color w:val="000000"/>
                <w:sz w:val="18"/>
              </w:rPr>
              <w:t>• Diagnóstico de red: guías y scripts para WiFi, DDS y conectividad en network_setup/.</w:t>
            </w:r>
          </w:p>
          <w:p>
            <w:pPr>
              <w:spacing w:before="0" w:after="40" w:line="240" w:lineRule="auto"/>
            </w:pPr>
            <w:r>
              <w:rPr>
                <w:rFonts w:ascii="Arial" w:hAnsi="Arial" w:eastAsia="Arial"/>
                <w:color w:val="000000"/>
                <w:sz w:val="18"/>
              </w:rPr>
              <w:t>• Experimento IA: percepción zero-shot y razonamiento visual documentado en EXPERIMENTO_IA_LOCALIZACION_GEMINI.md.</w:t>
            </w:r>
          </w:p>
          <w:p>
            <w:pPr>
              <w:spacing w:before="0" w:after="40" w:line="240" w:lineRule="auto"/>
            </w:pPr>
            <w:r>
              <w:rPr>
                <w:rFonts w:ascii="Arial" w:hAnsi="Arial" w:eastAsia="Arial"/>
                <w:color w:val="000000"/>
                <w:sz w:val="18"/>
              </w:rPr>
              <w:t>• Taller URDF y TF2: guía con ejercicios de modelado, frames, robot_description y validación en TALLER_URDF_TF.md.</w:t>
            </w:r>
          </w:p>
          <w:p>
            <w:pPr>
              <w:spacing w:before="0" w:after="40" w:line="240" w:lineRule="auto"/>
            </w:pPr>
            <w:r>
              <w:rPr>
                <w:rFonts w:ascii="Arial" w:hAnsi="Arial" w:eastAsia="Arial"/>
                <w:color w:val="000000"/>
                <w:sz w:val="18"/>
              </w:rPr>
              <w:t>• Marco conceptual MoveIt 2: move_group, Planning Scene y MoveIt Task Constructor en MARCO_CONCEPTUAL_MOVEIT2.md.</w:t>
            </w:r>
          </w:p>
        </w:tc>
      </w:tr>
    </w:tbl>
    <w:p w14:paraId="61829076" w14:textId="77777777" w:rsidR="00DE646C" w:rsidRPr="00FC620C" w:rsidRDefault="00DE646C" w:rsidP="001D2DD9">
      <w:pPr>
        <w:spacing w:after="0"/>
        <w:rPr>
          <w:rFonts w:cs="Arial"/>
          <w:b/>
          <w:sz w:val="20"/>
        </w:rPr>
      </w:pPr>
    </w:p>
    <w:tbl>
      <w:tblPr>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1E0" w:firstRow="1" w:lastRow="1" w:firstColumn="1" w:lastColumn="1" w:noHBand="0" w:noVBand="0"/>
      </w:tblPr>
      <w:tblGrid>
        <w:gridCol w:w="9180"/>
      </w:tblGrid>
      <w:tr w:rsidR="00DE646C" w:rsidRPr="00FC620C" w14:paraId="68F4969E" w14:textId="77777777" w:rsidTr="00A408CB">
        <w:tc>
          <w:tcPr>
            <w:tcW w:w="9180" w:type="dxa"/>
            <w:shd w:val="clear" w:color="auto" w:fill="D9D9D9"/>
            <w:vAlign w:val="center"/>
          </w:tcPr>
          <w:p w14:paraId="79CE3263" w14:textId="77777777" w:rsidR="00DE646C" w:rsidRPr="00FC620C" w:rsidRDefault="00DE646C" w:rsidP="00DE646C">
            <w:pPr>
              <w:spacing w:after="0" w:before="0" w:line="240" w:lineRule="auto"/>
              <w:jc w:val="center"/>
              <w:rPr>
                <w:rFonts w:cs="Arial"/>
                <w:b/>
                <w:bCs/>
                <w:color w:val="FFFFFF"/>
                <w:szCs w:val="24"/>
              </w:rPr>
            </w:pPr>
            <w:r w:rsidRPr="00FC620C">
              <w:rPr>
                <w:rFonts w:cs="Arial" w:ascii="Arial" w:hAnsi="Arial" w:eastAsia="Arial"/>
                <w:b/>
                <w:bCs/>
                <w:color w:val="000000"/>
                <w:sz w:val="18"/>
                <w:szCs w:val="24"/>
              </w:rPr>
              <w:lastRenderedPageBreak/>
              <w:t>COMPETENCIA DEL DOCENTE</w:t>
            </w:r>
          </w:p>
        </w:tc>
      </w:tr>
      <w:tr w:rsidR="00DE646C" w:rsidRPr="00FC620C" w14:paraId="41957D5F" w14:textId="77777777" w:rsidTr="00A408CB">
        <w:tc>
          <w:tcPr>
            <w:tcW w:w="9180" w:type="dxa"/>
            <w:tcBorders>
              <w:top w:val="single" w:sz="8" w:space="0" w:color="4BACC6"/>
              <w:left w:val="single" w:sz="8" w:space="0" w:color="4BACC6"/>
              <w:bottom w:val="single" w:sz="8" w:space="0" w:color="4BACC6"/>
              <w:right w:val="single" w:sz="8" w:space="0" w:color="4BACC6"/>
            </w:tcBorders>
            <w:vAlign w:val="center"/>
          </w:tcPr>
          <w:p>
            <w:pPr>
              <w:spacing w:after="0" w:before="0" w:line="240" w:lineRule="auto"/>
              <w:jc w:val="left"/>
            </w:pPr>
            <w:r>
              <w:rPr>
                <w:rFonts w:ascii="Arial" w:hAnsi="Arial" w:eastAsia="Arial"/>
                <w:sz w:val="18"/>
              </w:rPr>
            </w:r>
            <w:r>
              <w:rPr>
                <w:rFonts w:ascii="Arial" w:hAnsi="Arial" w:eastAsia="Arial"/>
                <w:b w:val="0"/>
                <w:sz w:val="18"/>
              </w:rPr>
              <w:t>Henry Roncancio. Perfil docente con experiencia en desarrollo de proyectos de ingeniería, investigación y diseño, robótica móvil, percepción visual, navegación autónoma y ROS 2. Formación de posgrado en la Universidade de São Paulo (2011-2013), vinculada al Laboratório de Robótica Móvel / Projeto SENA. Publicación IEEE en análisis de transitabilidad con mapeo de terreno y clasificación visual entrenada en línea; proyecto público Robot over ROS2 (2023). Competencia bilingüe/nativa en español y competencia profesional en inglés y portugués.</w:t>
            </w:r>
          </w:p>
        </w:tc>
      </w:tr>
      <w:tr w:rsidR="00DE646C" w:rsidRPr="00FC620C" w14:paraId="33602EB2" w14:textId="77777777" w:rsidTr="00A408CB">
        <w:tc>
          <w:tcPr>
            <w:tcW w:w="9180" w:type="dxa"/>
            <w:tcBorders>
              <w:top w:val="double" w:sz="6" w:space="0" w:color="4BACC6"/>
              <w:left w:val="single" w:sz="8" w:space="0" w:color="4BACC6"/>
              <w:bottom w:val="single" w:sz="8" w:space="0" w:color="4BACC6"/>
              <w:right w:val="single" w:sz="8" w:space="0" w:color="4BACC6"/>
            </w:tcBorders>
            <w:vAlign w:val="center"/>
          </w:tcPr>
          <w:p w14:paraId="1534AC60" w14:textId="3EC79696" w:rsidR="00DE646C" w:rsidRPr="00FC620C" w:rsidRDefault="00DE646C" w:rsidP="00A408CB">
            <w:pPr>
              <w:spacing w:after="0" w:before="0" w:line="240" w:lineRule="auto"/>
              <w:rPr>
                <w:rFonts w:cs="Arial"/>
                <w:bCs/>
                <w:i/>
                <w:sz w:val="20"/>
              </w:rPr>
            </w:pPr>
            <w:r w:rsidRPr="00FC620C">
              <w:rPr>
                <w:rFonts w:cs="Arial" w:ascii="Arial" w:hAnsi="Arial" w:eastAsia="Arial"/>
                <w:bCs/>
                <w:i/>
                <w:sz w:val="20"/>
              </w:rPr>
              <w:t>Nota. Para los docentes Públicos de Carrera, el perfil se encuentra determinado en las convocatorias de las Facult</w:t>
            </w:r>
            <w:r w:rsidR="00FF32EC">
              <w:rPr>
                <w:rFonts w:cs="Arial" w:ascii="Arial" w:hAnsi="Arial" w:eastAsia="Arial"/>
                <w:bCs/>
                <w:i/>
                <w:sz w:val="20"/>
              </w:rPr>
              <w:t>ad de Ingeniería en cada una de las sedes.</w:t>
            </w:r>
          </w:p>
        </w:tc>
      </w:tr>
    </w:tbl>
    <w:p w14:paraId="17AD93B2" w14:textId="77777777" w:rsidR="002F10DF" w:rsidRPr="00FC620C" w:rsidRDefault="002F10DF" w:rsidP="001D2DD9">
      <w:pPr>
        <w:spacing w:after="0"/>
        <w:rPr>
          <w:rFonts w:cs="Arial"/>
          <w:b/>
          <w:sz w:val="20"/>
        </w:rPr>
      </w:pPr>
    </w:p>
    <w:p w14:paraId="0DE4B5B7" w14:textId="77777777" w:rsidR="00220D8E" w:rsidRPr="00FC620C" w:rsidRDefault="00220D8E" w:rsidP="001D2DD9">
      <w:pPr>
        <w:spacing w:after="0"/>
        <w:rPr>
          <w:rFonts w:cs="Arial"/>
          <w:b/>
          <w:sz w:val="20"/>
        </w:rPr>
      </w:pPr>
    </w:p>
    <w:p w14:paraId="27A4F573" w14:textId="77777777" w:rsidR="00220D8E" w:rsidRPr="00FC620C" w:rsidRDefault="000A3EC6" w:rsidP="000A3EC6">
      <w:pPr>
        <w:spacing w:after="0"/>
        <w:jc w:val="center"/>
        <w:rPr>
          <w:rFonts w:cs="Arial"/>
          <w:b/>
          <w:bCs/>
          <w:sz w:val="28"/>
        </w:rPr>
      </w:pPr>
      <w:r w:rsidRPr="00FC620C">
        <w:rPr>
          <w:rFonts w:cs="Arial" w:ascii="Arial" w:hAnsi="Arial" w:eastAsia="Arial"/>
          <w:b/>
          <w:bCs/>
          <w:sz w:val="28"/>
        </w:rPr>
        <w:t>CONTROL DE CAMBIOS</w:t>
      </w:r>
    </w:p>
    <w:p w14:paraId="66204FF1" w14:textId="77777777" w:rsidR="000A3EC6" w:rsidRPr="00FC620C" w:rsidRDefault="000A3EC6" w:rsidP="001D2DD9">
      <w:pPr>
        <w:spacing w:after="0"/>
        <w:rPr>
          <w:rFonts w:cs="Arial"/>
          <w:b/>
          <w:sz w:val="20"/>
        </w:rPr>
      </w:pPr>
    </w:p>
    <w:tbl>
      <w:tblPr>
        <w:tblW w:w="0" w:type="auto"/>
        <w:tblBorders>
          <w:top w:val="single" w:sz="6" w:space="0" w:color="000000" w:themeColor="accent5"/>
          <w:left w:val="single" w:sz="6" w:space="0" w:color="000000" w:themeColor="accent5"/>
          <w:bottom w:val="single" w:sz="6" w:space="0" w:color="000000" w:themeColor="accent5"/>
          <w:right w:val="single" w:sz="6" w:space="0" w:color="000000" w:themeColor="accent5"/>
          <w:insideH w:val="single" w:sz="6" w:space="0" w:color="000000" w:themeColor="accent5"/>
          <w:insideV w:val="single" w:sz="6" w:space="0" w:color="000000" w:themeColor="accent5"/>
        </w:tblBorders>
        <w:tblLook w:val="04A0" w:firstRow="1" w:lastRow="0" w:firstColumn="1" w:lastColumn="0" w:noHBand="0" w:noVBand="1"/>
      </w:tblPr>
      <w:tblGrid>
        <w:gridCol w:w="2937"/>
        <w:gridCol w:w="4004"/>
        <w:gridCol w:w="1887"/>
      </w:tblGrid>
      <w:tr w:rsidR="00F8769F" w:rsidRPr="00FC620C" w14:paraId="7087BE30" w14:textId="77777777" w:rsidTr="0FE51A7C">
        <w:trPr>
          <w:tblHeader/>
        </w:trPr>
        <w:tc>
          <w:tcPr>
            <w:tcW w:w="2937" w:type="dxa"/>
            <w:vAlign w:val="center"/>
            <w:shd w:fill="D9D9D9"/>
          </w:tcPr>
          <w:p w14:paraId="2A5B66AE" w14:textId="77777777" w:rsidR="00F8769F" w:rsidRPr="00FC620C" w:rsidRDefault="00F8769F" w:rsidP="0024349A">
            <w:pPr>
              <w:spacing w:after="0" w:before="0" w:line="240" w:lineRule="auto"/>
              <w:jc w:val="center"/>
              <w:rPr>
                <w:rFonts w:cs="Arial"/>
                <w:b/>
                <w:bCs/>
                <w:sz w:val="20"/>
              </w:rPr>
            </w:pPr>
            <w:r w:rsidRPr="00FC620C">
              <w:rPr>
                <w:rFonts w:cs="Arial" w:ascii="Arial" w:hAnsi="Arial" w:eastAsia="Arial"/>
                <w:b/>
                <w:bCs/>
                <w:color w:val="000000"/>
                <w:sz w:val="18"/>
              </w:rPr>
              <w:t>CAMBIO REALIZADO</w:t>
            </w:r>
          </w:p>
        </w:tc>
        <w:tc>
          <w:tcPr>
            <w:tcW w:w="4004" w:type="dxa"/>
            <w:vAlign w:val="center"/>
            <w:shd w:fill="D9D9D9"/>
          </w:tcPr>
          <w:p w14:paraId="0502B474" w14:textId="77777777" w:rsidR="00F8769F" w:rsidRPr="00FC620C" w:rsidRDefault="00F8769F" w:rsidP="0024349A">
            <w:pPr>
              <w:spacing w:after="0" w:before="0" w:line="240" w:lineRule="auto"/>
              <w:jc w:val="center"/>
              <w:rPr>
                <w:rFonts w:cs="Arial"/>
                <w:b/>
                <w:bCs/>
                <w:sz w:val="20"/>
              </w:rPr>
            </w:pPr>
            <w:r w:rsidRPr="00FC620C">
              <w:rPr>
                <w:rFonts w:cs="Arial" w:ascii="Arial" w:hAnsi="Arial" w:eastAsia="Arial"/>
                <w:b/>
                <w:bCs/>
                <w:color w:val="000000"/>
                <w:sz w:val="18"/>
              </w:rPr>
              <w:t>JUSTIFICACIÓN DEL CAMBIO</w:t>
            </w:r>
          </w:p>
        </w:tc>
        <w:tc>
          <w:tcPr>
            <w:tcW w:w="1887" w:type="dxa"/>
            <w:vAlign w:val="center"/>
            <w:shd w:fill="D9D9D9"/>
          </w:tcPr>
          <w:p w14:paraId="2BA4AB27" w14:textId="77777777" w:rsidR="00F8769F" w:rsidRPr="00FC620C" w:rsidRDefault="00F8769F" w:rsidP="0024349A">
            <w:pPr>
              <w:spacing w:after="0" w:before="0" w:line="240" w:lineRule="auto"/>
              <w:jc w:val="center"/>
              <w:rPr>
                <w:rFonts w:cs="Arial"/>
                <w:b/>
                <w:bCs/>
                <w:sz w:val="20"/>
              </w:rPr>
            </w:pPr>
            <w:r w:rsidRPr="00FC620C">
              <w:rPr>
                <w:rFonts w:cs="Arial" w:ascii="Arial" w:hAnsi="Arial" w:eastAsia="Arial"/>
                <w:b/>
                <w:bCs/>
                <w:color w:val="000000"/>
                <w:sz w:val="18"/>
              </w:rPr>
              <w:t>ACTA DE APROBACIÓN</w:t>
            </w:r>
          </w:p>
        </w:tc>
      </w:tr>
      <w:tr w:rsidR="00D46B35" w:rsidRPr="00FC620C" w14:paraId="2BB2E5E6"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0425F77" w:rsidRPr="00FC620C" w14:paraId="1D8B51B5"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01D07B1" w:rsidRPr="00FC620C" w14:paraId="4BF36079"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0966165" w:rsidRPr="00FC620C" w14:paraId="5E1CA133"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0576ED5" w:rsidRPr="00FC620C" w14:paraId="1B3527B5"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0CF04EB" w:rsidRPr="00FC620C" w14:paraId="1D3A8063"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0E502F4" w:rsidRPr="00FC620C" w14:paraId="003696E2" w14:textId="77777777" w:rsidTr="0FE51A7C">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r w:rsidR="0FE51A7C" w14:paraId="7371ADF5" w14:textId="77777777" w:rsidTr="0FE51A7C">
        <w:trPr>
          <w:trHeight w:val="300"/>
        </w:trPr>
        <w:tc>
          <w:tcPr>
            <w:tcW w:w="2937" w:type="dxa"/>
            <w:vAlign w:val="center"/>
          </w:tcPr>
          <w:p>
            <w:pPr>
              <w:spacing w:before="0" w:after="0"/>
            </w:pPr>
            <w:r/>
          </w:p>
        </w:tc>
        <w:tc>
          <w:tcPr>
            <w:tcW w:w="4004" w:type="dxa"/>
            <w:vAlign w:val="center"/>
          </w:tcPr>
          <w:p>
            <w:pPr>
              <w:spacing w:before="0" w:after="0"/>
            </w:pPr>
            <w:r/>
          </w:p>
        </w:tc>
        <w:tc>
          <w:tcPr>
            <w:tcW w:w="1887" w:type="dxa"/>
            <w:vAlign w:val="center"/>
          </w:tcPr>
          <w:p>
            <w:pPr>
              <w:spacing w:before="0" w:after="0"/>
            </w:pPr>
            <w:r/>
          </w:p>
        </w:tc>
      </w:tr>
    </w:tbl>
    <w:p w14:paraId="769D0D3C" w14:textId="77777777" w:rsidR="00220D8E" w:rsidRPr="00FC620C" w:rsidRDefault="00220D8E" w:rsidP="001D2DD9">
      <w:pPr>
        <w:spacing w:after="0"/>
        <w:rPr>
          <w:rFonts w:cs="Arial"/>
          <w:b/>
          <w:sz w:val="20"/>
        </w:rPr>
      </w:pPr>
    </w:p>
    <w:p w14:paraId="54CD245A" w14:textId="77777777" w:rsidR="002F10DF" w:rsidRPr="00FC620C" w:rsidRDefault="002F10DF" w:rsidP="001D2DD9">
      <w:pPr>
        <w:spacing w:after="0"/>
        <w:rPr>
          <w:rFonts w:ascii="Candara" w:hAnsi="Candara"/>
          <w:b/>
          <w:sz w:val="20"/>
        </w:rPr>
      </w:pPr>
    </w:p>
    <w:sectPr w:rsidR="002F10DF" w:rsidRPr="00FC620C" w:rsidSect="00584353">
      <w:headerReference w:type="default" r:id="rId8"/>
      <w:footerReference w:type="default" r:id="rId9"/>
      <w:pgSz w:w="12240" w:h="15840" w:code="1"/>
      <w:pgMar w:top="1701" w:right="1701" w:bottom="1701" w:left="1701" w:header="709" w:footer="144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5ED33" w14:textId="77777777" w:rsidR="00EB0308" w:rsidRDefault="00EB0308">
      <w:r>
        <w:separator/>
      </w:r>
    </w:p>
  </w:endnote>
  <w:endnote w:type="continuationSeparator" w:id="0">
    <w:p w14:paraId="4D6D7720" w14:textId="77777777" w:rsidR="00EB0308" w:rsidRDefault="00EB03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8" w:type="pct"/>
      <w:tblLook w:val="01E0" w:firstRow="1" w:lastRow="1" w:firstColumn="1" w:lastColumn="1" w:noHBand="0" w:noVBand="0"/>
    </w:tblPr>
    <w:tblGrid>
      <w:gridCol w:w="9029"/>
    </w:tblGrid>
    <w:tr w:rsidR="00B90CB0" w14:paraId="54510769" w14:textId="77777777" w:rsidTr="00B90CB0">
      <w:tc>
        <w:tcPr>
          <w:tcW w:w="5000" w:type="pct"/>
        </w:tcPr>
        <w:p w14:paraId="39C21A91" w14:textId="77777777" w:rsidR="00B90CB0" w:rsidRPr="00D84AE1" w:rsidRDefault="00B90CB0" w:rsidP="00B90CB0">
          <w:pPr>
            <w:pStyle w:val="Piedepgina"/>
            <w:jc w:val="center"/>
            <w:rPr>
              <w:rStyle w:val="Nmerodepgina"/>
              <w:rFonts w:cs="Arial"/>
              <w:sz w:val="16"/>
              <w:szCs w:val="16"/>
            </w:rPr>
          </w:pPr>
          <w:r w:rsidRPr="00D84AE1">
            <w:rPr>
              <w:rFonts w:cs="Arial"/>
              <w:sz w:val="16"/>
              <w:szCs w:val="16"/>
            </w:rPr>
            <w:t xml:space="preserve">El uso no </w:t>
          </w:r>
          <w:proofErr w:type="gramStart"/>
          <w:r w:rsidRPr="00D84AE1">
            <w:rPr>
              <w:rFonts w:cs="Arial"/>
              <w:sz w:val="16"/>
              <w:szCs w:val="16"/>
            </w:rPr>
            <w:t>autorizado</w:t>
          </w:r>
          <w:proofErr w:type="gramEnd"/>
          <w:r w:rsidRPr="00D84AE1">
            <w:rPr>
              <w:rFonts w:cs="Arial"/>
              <w:sz w:val="16"/>
              <w:szCs w:val="16"/>
            </w:rPr>
            <w:t xml:space="preserve"> así como la reproducción total o parcial de su contenido por cualquier persona o entidad, estará en contra de los derechos de autor.</w:t>
          </w:r>
        </w:p>
      </w:tc>
    </w:tr>
  </w:tbl>
  <w:p w14:paraId="589578FD" w14:textId="77777777" w:rsidR="00F551B2" w:rsidRDefault="00881E63">
    <w:pPr>
      <w:pStyle w:val="Piedepgina"/>
      <w:jc w:val="right"/>
    </w:pPr>
    <w:r w:rsidRPr="00D84AE1">
      <w:rPr>
        <w:rStyle w:val="Nmerodepgina"/>
        <w:rFonts w:cs="Arial"/>
        <w:sz w:val="16"/>
        <w:szCs w:val="16"/>
      </w:rPr>
      <w:t xml:space="preserve">Página </w:t>
    </w:r>
    <w:r w:rsidRPr="00D84AE1">
      <w:rPr>
        <w:rStyle w:val="Nmerodepgina"/>
        <w:rFonts w:cs="Arial"/>
        <w:sz w:val="16"/>
        <w:szCs w:val="16"/>
      </w:rPr>
      <w:fldChar w:fldCharType="begin"/>
    </w:r>
    <w:r w:rsidRPr="00D84AE1">
      <w:rPr>
        <w:rStyle w:val="Nmerodepgina"/>
        <w:rFonts w:cs="Arial"/>
        <w:sz w:val="16"/>
        <w:szCs w:val="16"/>
      </w:rPr>
      <w:instrText xml:space="preserve"> PAGE </w:instrText>
    </w:r>
    <w:r w:rsidRPr="00D84AE1">
      <w:rPr>
        <w:rStyle w:val="Nmerodepgina"/>
        <w:rFonts w:cs="Arial"/>
        <w:sz w:val="16"/>
        <w:szCs w:val="16"/>
      </w:rPr>
      <w:fldChar w:fldCharType="separate"/>
    </w:r>
    <w:r w:rsidR="00E64363">
      <w:rPr>
        <w:rStyle w:val="Nmerodepgina"/>
        <w:rFonts w:cs="Arial"/>
        <w:noProof/>
        <w:sz w:val="16"/>
        <w:szCs w:val="16"/>
      </w:rPr>
      <w:t>7</w:t>
    </w:r>
    <w:r w:rsidRPr="00D84AE1">
      <w:rPr>
        <w:rStyle w:val="Nmerodepgina"/>
        <w:rFonts w:cs="Arial"/>
        <w:sz w:val="16"/>
        <w:szCs w:val="16"/>
      </w:rPr>
      <w:fldChar w:fldCharType="end"/>
    </w:r>
    <w:r w:rsidRPr="00D84AE1">
      <w:rPr>
        <w:rStyle w:val="Nmerodepgina"/>
        <w:rFonts w:cs="Arial"/>
        <w:sz w:val="16"/>
        <w:szCs w:val="16"/>
      </w:rPr>
      <w:t xml:space="preserve"> de </w:t>
    </w:r>
    <w:r w:rsidRPr="00D84AE1">
      <w:rPr>
        <w:rStyle w:val="Nmerodepgina"/>
        <w:rFonts w:cs="Arial"/>
        <w:sz w:val="16"/>
        <w:szCs w:val="16"/>
      </w:rPr>
      <w:fldChar w:fldCharType="begin"/>
    </w:r>
    <w:r w:rsidRPr="00D84AE1">
      <w:rPr>
        <w:rStyle w:val="Nmerodepgina"/>
        <w:rFonts w:cs="Arial"/>
        <w:sz w:val="16"/>
        <w:szCs w:val="16"/>
      </w:rPr>
      <w:instrText xml:space="preserve"> NUMPAGES </w:instrText>
    </w:r>
    <w:r w:rsidRPr="00D84AE1">
      <w:rPr>
        <w:rStyle w:val="Nmerodepgina"/>
        <w:rFonts w:cs="Arial"/>
        <w:sz w:val="16"/>
        <w:szCs w:val="16"/>
      </w:rPr>
      <w:fldChar w:fldCharType="separate"/>
    </w:r>
    <w:r w:rsidR="00E64363">
      <w:rPr>
        <w:rStyle w:val="Nmerodepgina"/>
        <w:rFonts w:cs="Arial"/>
        <w:noProof/>
        <w:sz w:val="16"/>
        <w:szCs w:val="16"/>
      </w:rPr>
      <w:t>7</w:t>
    </w:r>
    <w:r w:rsidRPr="00D84AE1">
      <w:rPr>
        <w:rStyle w:val="Nmerodepgina"/>
        <w:rFonts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C7712" w14:textId="77777777" w:rsidR="00EB0308" w:rsidRDefault="00EB0308">
      <w:r>
        <w:separator/>
      </w:r>
    </w:p>
  </w:footnote>
  <w:footnote w:type="continuationSeparator" w:id="0">
    <w:p w14:paraId="79EFFF5F" w14:textId="77777777" w:rsidR="00EB0308" w:rsidRDefault="00EB03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9619C" w14:textId="77777777" w:rsidR="00546493" w:rsidRDefault="00546493" w:rsidP="00546493">
    <w:pPr>
      <w:pStyle w:val="Encabezado"/>
      <w:jc w:val="center"/>
      <w:rPr>
        <w:rFonts w:cs="Arial"/>
        <w:b/>
        <w:sz w:val="28"/>
        <w:szCs w:val="28"/>
      </w:rPr>
    </w:pPr>
    <w:r w:rsidRPr="00DF5575">
      <w:rPr>
        <w:rFonts w:cs="Arial"/>
        <w:b/>
        <w:sz w:val="28"/>
        <w:szCs w:val="28"/>
      </w:rPr>
      <w:t>UNIVERSIDAD MILITAR NUEVA GRAN</w:t>
    </w:r>
    <w:r>
      <w:rPr>
        <w:rFonts w:cs="Arial"/>
        <w:b/>
        <w:sz w:val="28"/>
        <w:szCs w:val="28"/>
      </w:rPr>
      <w:t>ADA</w:t>
    </w:r>
  </w:p>
  <w:p w14:paraId="1231BE67" w14:textId="77777777" w:rsidR="00920270" w:rsidRPr="00DF5575" w:rsidRDefault="0056652B" w:rsidP="00546493">
    <w:pPr>
      <w:pStyle w:val="Encabezado"/>
      <w:jc w:val="center"/>
      <w:rPr>
        <w:rFonts w:cs="Arial"/>
        <w:b/>
        <w:sz w:val="28"/>
        <w:szCs w:val="28"/>
      </w:rPr>
    </w:pPr>
    <w:r>
      <w:rPr>
        <w:rFonts w:cs="Arial"/>
        <w:b/>
        <w:noProof/>
        <w:sz w:val="28"/>
        <w:szCs w:val="28"/>
      </w:rPr>
      <w:drawing>
        <wp:inline distT="0" distB="0" distL="0" distR="0" wp14:anchorId="2AADD161" wp14:editId="07777777">
          <wp:extent cx="647700" cy="6000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7700" cy="600075"/>
                  </a:xfrm>
                  <a:prstGeom prst="rect">
                    <a:avLst/>
                  </a:prstGeom>
                  <a:noFill/>
                  <a:ln>
                    <a:noFill/>
                  </a:ln>
                </pic:spPr>
              </pic:pic>
            </a:graphicData>
          </a:graphic>
        </wp:inline>
      </w:drawing>
    </w:r>
  </w:p>
  <w:p w14:paraId="36FEB5B0" w14:textId="77777777" w:rsidR="00F551B2" w:rsidRDefault="00CF54A1" w:rsidP="00546493">
    <w:pPr>
      <w:pStyle w:val="Encabezado"/>
      <w:jc w:val="center"/>
      <w:rPr>
        <w:rFonts w:cs="Arial"/>
        <w:b/>
        <w:sz w:val="20"/>
      </w:rPr>
    </w:pPr>
    <w:r>
      <w:rPr>
        <w:rFonts w:cs="Arial"/>
        <w:b/>
        <w:sz w:val="20"/>
      </w:rPr>
      <w:pict w14:anchorId="7DD49C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pt;height:6.65pt" o:hrpct="0" o:hralign="center" o:hr="t">
          <v:imagedata r:id="rId2" o:title="BD21328_"/>
        </v:shape>
      </w:pict>
    </w:r>
  </w:p>
  <w:tbl>
    <w:tblPr>
      <w:tblW w:w="507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44"/>
      <w:gridCol w:w="1901"/>
      <w:gridCol w:w="1686"/>
    </w:tblGrid>
    <w:tr w:rsidR="00D96D03" w:rsidRPr="00E04B8A" w14:paraId="654CDD6B" w14:textId="77777777" w:rsidTr="00B11F69">
      <w:trPr>
        <w:trHeight w:val="454"/>
      </w:trPr>
      <w:tc>
        <w:tcPr>
          <w:tcW w:w="2991" w:type="pct"/>
          <w:vMerge w:val="restart"/>
          <w:tcBorders>
            <w:top w:val="single" w:sz="12" w:space="0" w:color="auto"/>
            <w:left w:val="single" w:sz="12" w:space="0" w:color="auto"/>
            <w:right w:val="single" w:sz="12" w:space="0" w:color="auto"/>
          </w:tcBorders>
          <w:vAlign w:val="center"/>
        </w:tcPr>
        <w:p w14:paraId="458B3B32" w14:textId="630F65FA" w:rsidR="00D96D03" w:rsidRPr="00E04B8A" w:rsidRDefault="00880946" w:rsidP="00D96D03">
          <w:pPr>
            <w:jc w:val="center"/>
            <w:rPr>
              <w:rFonts w:cs="Arial"/>
              <w:b/>
              <w:bCs/>
              <w:sz w:val="36"/>
              <w:szCs w:val="36"/>
            </w:rPr>
          </w:pPr>
          <w:r>
            <w:rPr>
              <w:rFonts w:cs="Arial"/>
              <w:b/>
              <w:bCs/>
              <w:sz w:val="36"/>
              <w:szCs w:val="36"/>
            </w:rPr>
            <w:t>SYLLABUS</w:t>
          </w:r>
        </w:p>
      </w:tc>
      <w:tc>
        <w:tcPr>
          <w:tcW w:w="1064" w:type="pct"/>
          <w:tcBorders>
            <w:top w:val="single" w:sz="12" w:space="0" w:color="auto"/>
            <w:left w:val="single" w:sz="12" w:space="0" w:color="auto"/>
            <w:bottom w:val="single" w:sz="12" w:space="0" w:color="auto"/>
            <w:right w:val="single" w:sz="12" w:space="0" w:color="auto"/>
          </w:tcBorders>
          <w:vAlign w:val="center"/>
        </w:tcPr>
        <w:p w14:paraId="76272430" w14:textId="77777777" w:rsidR="00D96D03" w:rsidRPr="00B84DBD" w:rsidRDefault="00D96D03" w:rsidP="00D96D03">
          <w:pPr>
            <w:jc w:val="center"/>
            <w:rPr>
              <w:rFonts w:cs="Arial"/>
              <w:b/>
              <w:bCs/>
              <w:color w:val="000000"/>
              <w:sz w:val="20"/>
            </w:rPr>
          </w:pPr>
          <w:r w:rsidRPr="00B84DBD">
            <w:rPr>
              <w:rFonts w:cs="Arial"/>
              <w:b/>
              <w:bCs/>
              <w:color w:val="000000"/>
              <w:sz w:val="20"/>
            </w:rPr>
            <w:t>Fecha Emisión:</w:t>
          </w:r>
        </w:p>
        <w:p w14:paraId="6839D8DC" w14:textId="26074365" w:rsidR="00D96D03" w:rsidRPr="007661B2" w:rsidRDefault="00D96D03" w:rsidP="00D96D03">
          <w:pPr>
            <w:jc w:val="center"/>
            <w:rPr>
              <w:rFonts w:cs="Arial"/>
              <w:b/>
              <w:bCs/>
              <w:sz w:val="20"/>
            </w:rPr>
          </w:pPr>
        </w:p>
      </w:tc>
      <w:tc>
        <w:tcPr>
          <w:tcW w:w="944" w:type="pct"/>
          <w:tcBorders>
            <w:top w:val="single" w:sz="12" w:space="0" w:color="auto"/>
            <w:left w:val="single" w:sz="12" w:space="0" w:color="auto"/>
            <w:bottom w:val="single" w:sz="12" w:space="0" w:color="auto"/>
            <w:right w:val="single" w:sz="12" w:space="0" w:color="auto"/>
          </w:tcBorders>
          <w:vAlign w:val="center"/>
        </w:tcPr>
        <w:p w14:paraId="1726B2F3" w14:textId="4D60624C" w:rsidR="00D96D03" w:rsidRPr="00E04B8A" w:rsidRDefault="00D96D03" w:rsidP="00D96D03">
          <w:pPr>
            <w:jc w:val="center"/>
            <w:rPr>
              <w:rFonts w:cs="Arial"/>
              <w:b/>
              <w:bCs/>
              <w:sz w:val="20"/>
            </w:rPr>
          </w:pPr>
        </w:p>
      </w:tc>
    </w:tr>
    <w:tr w:rsidR="00D96D03" w:rsidRPr="00E04B8A" w14:paraId="2D4E92BB" w14:textId="77777777" w:rsidTr="00B11F69">
      <w:trPr>
        <w:trHeight w:val="454"/>
      </w:trPr>
      <w:tc>
        <w:tcPr>
          <w:tcW w:w="2991" w:type="pct"/>
          <w:vMerge/>
          <w:tcBorders>
            <w:left w:val="single" w:sz="12" w:space="0" w:color="auto"/>
            <w:bottom w:val="single" w:sz="12" w:space="0" w:color="auto"/>
            <w:right w:val="single" w:sz="12" w:space="0" w:color="auto"/>
          </w:tcBorders>
          <w:vAlign w:val="center"/>
        </w:tcPr>
        <w:p w14:paraId="30D7AA69" w14:textId="77777777" w:rsidR="00D96D03" w:rsidRPr="00E04B8A" w:rsidRDefault="00D96D03" w:rsidP="00D96D03">
          <w:pPr>
            <w:jc w:val="center"/>
            <w:rPr>
              <w:rFonts w:cs="Arial"/>
              <w:b/>
              <w:bCs/>
              <w:sz w:val="36"/>
              <w:szCs w:val="36"/>
            </w:rPr>
          </w:pPr>
        </w:p>
      </w:tc>
      <w:tc>
        <w:tcPr>
          <w:tcW w:w="1064" w:type="pct"/>
          <w:tcBorders>
            <w:top w:val="single" w:sz="12" w:space="0" w:color="auto"/>
            <w:left w:val="single" w:sz="12" w:space="0" w:color="auto"/>
            <w:bottom w:val="single" w:sz="12" w:space="0" w:color="auto"/>
            <w:right w:val="single" w:sz="12" w:space="0" w:color="auto"/>
          </w:tcBorders>
        </w:tcPr>
        <w:p w14:paraId="75EE88DF" w14:textId="77777777" w:rsidR="00D96D03" w:rsidRPr="00B84DBD" w:rsidRDefault="00D96D03" w:rsidP="00D96D03">
          <w:pPr>
            <w:jc w:val="center"/>
            <w:rPr>
              <w:rFonts w:cs="Arial"/>
              <w:b/>
              <w:bCs/>
              <w:color w:val="000000"/>
              <w:sz w:val="20"/>
            </w:rPr>
          </w:pPr>
          <w:r w:rsidRPr="00B84DBD">
            <w:rPr>
              <w:rFonts w:cs="Arial"/>
              <w:b/>
              <w:bCs/>
              <w:color w:val="000000"/>
              <w:sz w:val="20"/>
            </w:rPr>
            <w:t>Revisión No.</w:t>
          </w:r>
        </w:p>
        <w:p w14:paraId="7A036E3D" w14:textId="7FB13C39" w:rsidR="00D96D03" w:rsidRPr="007661B2" w:rsidRDefault="00D96D03" w:rsidP="00D96D03">
          <w:pPr>
            <w:jc w:val="center"/>
            <w:rPr>
              <w:rFonts w:cs="Arial"/>
              <w:b/>
              <w:bCs/>
              <w:sz w:val="20"/>
            </w:rPr>
          </w:pPr>
        </w:p>
      </w:tc>
      <w:tc>
        <w:tcPr>
          <w:tcW w:w="944" w:type="pct"/>
          <w:tcBorders>
            <w:top w:val="single" w:sz="12" w:space="0" w:color="auto"/>
            <w:left w:val="single" w:sz="12" w:space="0" w:color="auto"/>
            <w:bottom w:val="single" w:sz="12" w:space="0" w:color="auto"/>
            <w:right w:val="single" w:sz="12" w:space="0" w:color="auto"/>
          </w:tcBorders>
          <w:vAlign w:val="center"/>
        </w:tcPr>
        <w:p w14:paraId="36AD54BD" w14:textId="77777777" w:rsidR="00D96D03" w:rsidRPr="00E04B8A" w:rsidRDefault="00D96D03" w:rsidP="00D96D03">
          <w:pPr>
            <w:jc w:val="center"/>
            <w:rPr>
              <w:rStyle w:val="Nmerodepgina"/>
              <w:rFonts w:cs="Arial"/>
              <w:b/>
              <w:sz w:val="20"/>
            </w:rPr>
          </w:pPr>
          <w:r w:rsidRPr="00D96D03">
            <w:rPr>
              <w:rStyle w:val="Nmerodepgina"/>
              <w:rFonts w:cs="Arial"/>
              <w:b/>
              <w:sz w:val="20"/>
              <w:lang w:val="es-ES"/>
            </w:rPr>
            <w:t xml:space="preserve">Página </w:t>
          </w:r>
          <w:r w:rsidRPr="00D96D03">
            <w:rPr>
              <w:rStyle w:val="Nmerodepgina"/>
              <w:rFonts w:cs="Arial"/>
              <w:b/>
              <w:bCs/>
              <w:sz w:val="20"/>
            </w:rPr>
            <w:fldChar w:fldCharType="begin"/>
          </w:r>
          <w:r w:rsidRPr="00D96D03">
            <w:rPr>
              <w:rStyle w:val="Nmerodepgina"/>
              <w:rFonts w:cs="Arial"/>
              <w:b/>
              <w:bCs/>
              <w:sz w:val="20"/>
            </w:rPr>
            <w:instrText>PAGE  \* Arabic  \* MERGEFORMAT</w:instrText>
          </w:r>
          <w:r w:rsidRPr="00D96D03">
            <w:rPr>
              <w:rStyle w:val="Nmerodepgina"/>
              <w:rFonts w:cs="Arial"/>
              <w:b/>
              <w:bCs/>
              <w:sz w:val="20"/>
            </w:rPr>
            <w:fldChar w:fldCharType="separate"/>
          </w:r>
          <w:r w:rsidR="00E64363" w:rsidRPr="00E64363">
            <w:rPr>
              <w:rStyle w:val="Nmerodepgina"/>
              <w:rFonts w:cs="Arial"/>
              <w:b/>
              <w:bCs/>
              <w:noProof/>
              <w:sz w:val="20"/>
              <w:lang w:val="es-ES"/>
            </w:rPr>
            <w:t>7</w:t>
          </w:r>
          <w:r w:rsidRPr="00D96D03">
            <w:rPr>
              <w:rStyle w:val="Nmerodepgina"/>
              <w:rFonts w:cs="Arial"/>
              <w:b/>
              <w:bCs/>
              <w:sz w:val="20"/>
            </w:rPr>
            <w:fldChar w:fldCharType="end"/>
          </w:r>
          <w:r w:rsidRPr="00D96D03">
            <w:rPr>
              <w:rStyle w:val="Nmerodepgina"/>
              <w:rFonts w:cs="Arial"/>
              <w:b/>
              <w:sz w:val="20"/>
              <w:lang w:val="es-ES"/>
            </w:rPr>
            <w:t xml:space="preserve"> de </w:t>
          </w:r>
          <w:r w:rsidRPr="00D96D03">
            <w:rPr>
              <w:rStyle w:val="Nmerodepgina"/>
              <w:rFonts w:cs="Arial"/>
              <w:b/>
              <w:bCs/>
              <w:sz w:val="20"/>
            </w:rPr>
            <w:fldChar w:fldCharType="begin"/>
          </w:r>
          <w:r w:rsidRPr="00D96D03">
            <w:rPr>
              <w:rStyle w:val="Nmerodepgina"/>
              <w:rFonts w:cs="Arial"/>
              <w:b/>
              <w:bCs/>
              <w:sz w:val="20"/>
            </w:rPr>
            <w:instrText>NUMPAGES  \* Arabic  \* MERGEFORMAT</w:instrText>
          </w:r>
          <w:r w:rsidRPr="00D96D03">
            <w:rPr>
              <w:rStyle w:val="Nmerodepgina"/>
              <w:rFonts w:cs="Arial"/>
              <w:b/>
              <w:bCs/>
              <w:sz w:val="20"/>
            </w:rPr>
            <w:fldChar w:fldCharType="separate"/>
          </w:r>
          <w:r w:rsidR="00E64363" w:rsidRPr="00E64363">
            <w:rPr>
              <w:rStyle w:val="Nmerodepgina"/>
              <w:rFonts w:cs="Arial"/>
              <w:b/>
              <w:bCs/>
              <w:noProof/>
              <w:sz w:val="20"/>
              <w:lang w:val="es-ES"/>
            </w:rPr>
            <w:t>7</w:t>
          </w:r>
          <w:r w:rsidRPr="00D96D03">
            <w:rPr>
              <w:rStyle w:val="Nmerodepgina"/>
              <w:rFonts w:cs="Arial"/>
              <w:b/>
              <w:bCs/>
              <w:sz w:val="20"/>
            </w:rPr>
            <w:fldChar w:fldCharType="end"/>
          </w:r>
        </w:p>
      </w:tc>
    </w:tr>
  </w:tbl>
  <w:p w14:paraId="7196D064" w14:textId="77777777" w:rsidR="00D96D03" w:rsidRPr="00546493" w:rsidRDefault="00D96D03" w:rsidP="00D96D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F5E"/>
    <w:multiLevelType w:val="hybridMultilevel"/>
    <w:tmpl w:val="346466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632A6E"/>
    <w:multiLevelType w:val="hybridMultilevel"/>
    <w:tmpl w:val="6EB80F9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A726A1C"/>
    <w:multiLevelType w:val="multilevel"/>
    <w:tmpl w:val="0C0A0025"/>
    <w:lvl w:ilvl="0">
      <w:start w:val="1"/>
      <w:numFmt w:val="decimal"/>
      <w:pStyle w:val="Ttulo1"/>
      <w:lvlText w:val="%1"/>
      <w:lvlJc w:val="left"/>
      <w:pPr>
        <w:tabs>
          <w:tab w:val="num" w:pos="574"/>
        </w:tabs>
        <w:ind w:left="574" w:hanging="432"/>
      </w:pPr>
      <w:rPr>
        <w:rFonts w:hint="default"/>
      </w:rPr>
    </w:lvl>
    <w:lvl w:ilvl="1">
      <w:start w:val="1"/>
      <w:numFmt w:val="decimal"/>
      <w:pStyle w:val="Ttulo2"/>
      <w:lvlText w:val="%1.%2"/>
      <w:lvlJc w:val="left"/>
      <w:pPr>
        <w:tabs>
          <w:tab w:val="num" w:pos="576"/>
        </w:tabs>
        <w:ind w:left="576" w:hanging="576"/>
      </w:pPr>
      <w:rPr>
        <w:rFonts w:hint="default"/>
        <w:sz w:val="24"/>
        <w:szCs w:val="24"/>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 w15:restartNumberingAfterBreak="0">
    <w:nsid w:val="0B741713"/>
    <w:multiLevelType w:val="hybridMultilevel"/>
    <w:tmpl w:val="ECEE2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AB5E59"/>
    <w:multiLevelType w:val="hybridMultilevel"/>
    <w:tmpl w:val="7A14B57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5" w15:restartNumberingAfterBreak="0">
    <w:nsid w:val="135F503E"/>
    <w:multiLevelType w:val="hybridMultilevel"/>
    <w:tmpl w:val="A04AA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B444C8"/>
    <w:multiLevelType w:val="hybridMultilevel"/>
    <w:tmpl w:val="D88C1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9E81E5C"/>
    <w:multiLevelType w:val="hybridMultilevel"/>
    <w:tmpl w:val="ECEE2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BD6A83"/>
    <w:multiLevelType w:val="multilevel"/>
    <w:tmpl w:val="A5985DC4"/>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8860C0"/>
    <w:multiLevelType w:val="hybridMultilevel"/>
    <w:tmpl w:val="0EBA6786"/>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10" w15:restartNumberingAfterBreak="0">
    <w:nsid w:val="21783738"/>
    <w:multiLevelType w:val="hybridMultilevel"/>
    <w:tmpl w:val="223E19F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233A109D"/>
    <w:multiLevelType w:val="hybridMultilevel"/>
    <w:tmpl w:val="2ED64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764900"/>
    <w:multiLevelType w:val="hybridMultilevel"/>
    <w:tmpl w:val="06C863C2"/>
    <w:lvl w:ilvl="0" w:tplc="1DCC82DE">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293A60C4"/>
    <w:multiLevelType w:val="hybridMultilevel"/>
    <w:tmpl w:val="FEAEE4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EFA6A5D"/>
    <w:multiLevelType w:val="hybridMultilevel"/>
    <w:tmpl w:val="A5C26EBA"/>
    <w:lvl w:ilvl="0" w:tplc="240A000F">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2BC6874"/>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345230E"/>
    <w:multiLevelType w:val="hybridMultilevel"/>
    <w:tmpl w:val="4C64FDBC"/>
    <w:lvl w:ilvl="0" w:tplc="240A000F">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72246B8"/>
    <w:multiLevelType w:val="hybridMultilevel"/>
    <w:tmpl w:val="9AE0F04A"/>
    <w:lvl w:ilvl="0" w:tplc="05889ED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B4019D"/>
    <w:multiLevelType w:val="hybridMultilevel"/>
    <w:tmpl w:val="9CA4A90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3F141455"/>
    <w:multiLevelType w:val="hybridMultilevel"/>
    <w:tmpl w:val="A04AA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7F2860"/>
    <w:multiLevelType w:val="hybridMultilevel"/>
    <w:tmpl w:val="2ED64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AE3362"/>
    <w:multiLevelType w:val="hybridMultilevel"/>
    <w:tmpl w:val="A04AA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412127"/>
    <w:multiLevelType w:val="hybridMultilevel"/>
    <w:tmpl w:val="A04AA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9529DF"/>
    <w:multiLevelType w:val="hybridMultilevel"/>
    <w:tmpl w:val="EF54251E"/>
    <w:lvl w:ilvl="0" w:tplc="240A0001">
      <w:start w:val="1"/>
      <w:numFmt w:val="bullet"/>
      <w:lvlText w:val=""/>
      <w:lvlJc w:val="left"/>
      <w:pPr>
        <w:ind w:left="1027" w:hanging="360"/>
      </w:pPr>
      <w:rPr>
        <w:rFonts w:ascii="Symbol" w:hAnsi="Symbol" w:hint="default"/>
      </w:rPr>
    </w:lvl>
    <w:lvl w:ilvl="1" w:tplc="240A0003" w:tentative="1">
      <w:start w:val="1"/>
      <w:numFmt w:val="bullet"/>
      <w:lvlText w:val="o"/>
      <w:lvlJc w:val="left"/>
      <w:pPr>
        <w:ind w:left="1747" w:hanging="360"/>
      </w:pPr>
      <w:rPr>
        <w:rFonts w:ascii="Courier New" w:hAnsi="Courier New" w:cs="Courier New" w:hint="default"/>
      </w:rPr>
    </w:lvl>
    <w:lvl w:ilvl="2" w:tplc="240A0005" w:tentative="1">
      <w:start w:val="1"/>
      <w:numFmt w:val="bullet"/>
      <w:lvlText w:val=""/>
      <w:lvlJc w:val="left"/>
      <w:pPr>
        <w:ind w:left="2467" w:hanging="360"/>
      </w:pPr>
      <w:rPr>
        <w:rFonts w:ascii="Wingdings" w:hAnsi="Wingdings" w:hint="default"/>
      </w:rPr>
    </w:lvl>
    <w:lvl w:ilvl="3" w:tplc="240A0001" w:tentative="1">
      <w:start w:val="1"/>
      <w:numFmt w:val="bullet"/>
      <w:lvlText w:val=""/>
      <w:lvlJc w:val="left"/>
      <w:pPr>
        <w:ind w:left="3187" w:hanging="360"/>
      </w:pPr>
      <w:rPr>
        <w:rFonts w:ascii="Symbol" w:hAnsi="Symbol" w:hint="default"/>
      </w:rPr>
    </w:lvl>
    <w:lvl w:ilvl="4" w:tplc="240A0003" w:tentative="1">
      <w:start w:val="1"/>
      <w:numFmt w:val="bullet"/>
      <w:lvlText w:val="o"/>
      <w:lvlJc w:val="left"/>
      <w:pPr>
        <w:ind w:left="3907" w:hanging="360"/>
      </w:pPr>
      <w:rPr>
        <w:rFonts w:ascii="Courier New" w:hAnsi="Courier New" w:cs="Courier New" w:hint="default"/>
      </w:rPr>
    </w:lvl>
    <w:lvl w:ilvl="5" w:tplc="240A0005" w:tentative="1">
      <w:start w:val="1"/>
      <w:numFmt w:val="bullet"/>
      <w:lvlText w:val=""/>
      <w:lvlJc w:val="left"/>
      <w:pPr>
        <w:ind w:left="4627" w:hanging="360"/>
      </w:pPr>
      <w:rPr>
        <w:rFonts w:ascii="Wingdings" w:hAnsi="Wingdings" w:hint="default"/>
      </w:rPr>
    </w:lvl>
    <w:lvl w:ilvl="6" w:tplc="240A0001" w:tentative="1">
      <w:start w:val="1"/>
      <w:numFmt w:val="bullet"/>
      <w:lvlText w:val=""/>
      <w:lvlJc w:val="left"/>
      <w:pPr>
        <w:ind w:left="5347" w:hanging="360"/>
      </w:pPr>
      <w:rPr>
        <w:rFonts w:ascii="Symbol" w:hAnsi="Symbol" w:hint="default"/>
      </w:rPr>
    </w:lvl>
    <w:lvl w:ilvl="7" w:tplc="240A0003" w:tentative="1">
      <w:start w:val="1"/>
      <w:numFmt w:val="bullet"/>
      <w:lvlText w:val="o"/>
      <w:lvlJc w:val="left"/>
      <w:pPr>
        <w:ind w:left="6067" w:hanging="360"/>
      </w:pPr>
      <w:rPr>
        <w:rFonts w:ascii="Courier New" w:hAnsi="Courier New" w:cs="Courier New" w:hint="default"/>
      </w:rPr>
    </w:lvl>
    <w:lvl w:ilvl="8" w:tplc="240A0005" w:tentative="1">
      <w:start w:val="1"/>
      <w:numFmt w:val="bullet"/>
      <w:lvlText w:val=""/>
      <w:lvlJc w:val="left"/>
      <w:pPr>
        <w:ind w:left="6787" w:hanging="360"/>
      </w:pPr>
      <w:rPr>
        <w:rFonts w:ascii="Wingdings" w:hAnsi="Wingdings" w:hint="default"/>
      </w:rPr>
    </w:lvl>
  </w:abstractNum>
  <w:abstractNum w:abstractNumId="24" w15:restartNumberingAfterBreak="0">
    <w:nsid w:val="50047C17"/>
    <w:multiLevelType w:val="hybridMultilevel"/>
    <w:tmpl w:val="A04AA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72AC7"/>
    <w:multiLevelType w:val="multilevel"/>
    <w:tmpl w:val="857A1A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5A31EFB"/>
    <w:multiLevelType w:val="hybridMultilevel"/>
    <w:tmpl w:val="70EC8BB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57F80A46"/>
    <w:multiLevelType w:val="hybridMultilevel"/>
    <w:tmpl w:val="A04AA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82413B"/>
    <w:multiLevelType w:val="hybridMultilevel"/>
    <w:tmpl w:val="634CDD4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 w15:restartNumberingAfterBreak="0">
    <w:nsid w:val="662978B2"/>
    <w:multiLevelType w:val="hybridMultilevel"/>
    <w:tmpl w:val="2C32D6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68AA68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F8758ED"/>
    <w:multiLevelType w:val="hybridMultilevel"/>
    <w:tmpl w:val="DF30D3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683E8F"/>
    <w:multiLevelType w:val="hybridMultilevel"/>
    <w:tmpl w:val="456CC278"/>
    <w:lvl w:ilvl="0" w:tplc="1C7C1AE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73280DC5"/>
    <w:multiLevelType w:val="hybridMultilevel"/>
    <w:tmpl w:val="D6E231E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77B36E39"/>
    <w:multiLevelType w:val="hybridMultilevel"/>
    <w:tmpl w:val="E1C4D134"/>
    <w:lvl w:ilvl="0" w:tplc="425EA628">
      <w:start w:val="13"/>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AB12CDF"/>
    <w:multiLevelType w:val="hybridMultilevel"/>
    <w:tmpl w:val="2034D6B8"/>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36" w15:restartNumberingAfterBreak="0">
    <w:nsid w:val="7B0664C4"/>
    <w:multiLevelType w:val="hybridMultilevel"/>
    <w:tmpl w:val="E0B2AD1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B385826"/>
    <w:multiLevelType w:val="hybridMultilevel"/>
    <w:tmpl w:val="C30655E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2033876690">
    <w:abstractNumId w:val="20"/>
  </w:num>
  <w:num w:numId="2" w16cid:durableId="286162509">
    <w:abstractNumId w:val="7"/>
  </w:num>
  <w:num w:numId="3" w16cid:durableId="729041297">
    <w:abstractNumId w:val="3"/>
  </w:num>
  <w:num w:numId="4" w16cid:durableId="262495710">
    <w:abstractNumId w:val="11"/>
  </w:num>
  <w:num w:numId="5" w16cid:durableId="1773625560">
    <w:abstractNumId w:val="0"/>
  </w:num>
  <w:num w:numId="6" w16cid:durableId="427963168">
    <w:abstractNumId w:val="5"/>
  </w:num>
  <w:num w:numId="7" w16cid:durableId="564874064">
    <w:abstractNumId w:val="31"/>
  </w:num>
  <w:num w:numId="8" w16cid:durableId="40598560">
    <w:abstractNumId w:val="22"/>
  </w:num>
  <w:num w:numId="9" w16cid:durableId="416678290">
    <w:abstractNumId w:val="24"/>
  </w:num>
  <w:num w:numId="10" w16cid:durableId="1517160476">
    <w:abstractNumId w:val="17"/>
  </w:num>
  <w:num w:numId="11" w16cid:durableId="1460880376">
    <w:abstractNumId w:val="27"/>
  </w:num>
  <w:num w:numId="12" w16cid:durableId="1438868076">
    <w:abstractNumId w:val="19"/>
  </w:num>
  <w:num w:numId="13" w16cid:durableId="586155972">
    <w:abstractNumId w:val="21"/>
  </w:num>
  <w:num w:numId="14" w16cid:durableId="336231122">
    <w:abstractNumId w:val="18"/>
  </w:num>
  <w:num w:numId="15" w16cid:durableId="488862070">
    <w:abstractNumId w:val="28"/>
  </w:num>
  <w:num w:numId="16" w16cid:durableId="330646940">
    <w:abstractNumId w:val="9"/>
  </w:num>
  <w:num w:numId="17" w16cid:durableId="816991158">
    <w:abstractNumId w:val="29"/>
  </w:num>
  <w:num w:numId="18" w16cid:durableId="956255047">
    <w:abstractNumId w:val="6"/>
  </w:num>
  <w:num w:numId="19" w16cid:durableId="639767371">
    <w:abstractNumId w:val="23"/>
  </w:num>
  <w:num w:numId="20" w16cid:durableId="1716538968">
    <w:abstractNumId w:val="8"/>
  </w:num>
  <w:num w:numId="21" w16cid:durableId="1478451919">
    <w:abstractNumId w:val="37"/>
  </w:num>
  <w:num w:numId="22" w16cid:durableId="1901288589">
    <w:abstractNumId w:val="1"/>
  </w:num>
  <w:num w:numId="23" w16cid:durableId="1386642843">
    <w:abstractNumId w:val="36"/>
  </w:num>
  <w:num w:numId="24" w16cid:durableId="2001733279">
    <w:abstractNumId w:val="4"/>
  </w:num>
  <w:num w:numId="25" w16cid:durableId="1148787552">
    <w:abstractNumId w:val="2"/>
  </w:num>
  <w:num w:numId="26" w16cid:durableId="1564871666">
    <w:abstractNumId w:val="26"/>
  </w:num>
  <w:num w:numId="27" w16cid:durableId="15817200">
    <w:abstractNumId w:val="12"/>
  </w:num>
  <w:num w:numId="28" w16cid:durableId="100031263">
    <w:abstractNumId w:val="25"/>
  </w:num>
  <w:num w:numId="29" w16cid:durableId="1914926843">
    <w:abstractNumId w:val="30"/>
  </w:num>
  <w:num w:numId="30" w16cid:durableId="1135834796">
    <w:abstractNumId w:val="15"/>
  </w:num>
  <w:num w:numId="31" w16cid:durableId="1767917746">
    <w:abstractNumId w:val="32"/>
  </w:num>
  <w:num w:numId="32" w16cid:durableId="912817830">
    <w:abstractNumId w:val="35"/>
  </w:num>
  <w:num w:numId="33" w16cid:durableId="1827012951">
    <w:abstractNumId w:val="16"/>
  </w:num>
  <w:num w:numId="34" w16cid:durableId="971979917">
    <w:abstractNumId w:val="10"/>
  </w:num>
  <w:num w:numId="35" w16cid:durableId="1863474146">
    <w:abstractNumId w:val="13"/>
  </w:num>
  <w:num w:numId="36" w16cid:durableId="1462654857">
    <w:abstractNumId w:val="33"/>
  </w:num>
  <w:num w:numId="37" w16cid:durableId="1182865049">
    <w:abstractNumId w:val="34"/>
  </w:num>
  <w:num w:numId="38" w16cid:durableId="14549817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4096" w:nlCheck="1" w:checkStyle="0"/>
  <w:activeWritingStyle w:appName="MSWord" w:lang="es-CO" w:vendorID="64" w:dllVersion="4096" w:nlCheck="1" w:checkStyle="0"/>
  <w:activeWritingStyle w:appName="MSWord" w:lang="pt-BR" w:vendorID="64" w:dllVersion="4096" w:nlCheck="1" w:checkStyle="0"/>
  <w:activeWritingStyle w:appName="MSWord" w:lang="en-US" w:vendorID="64" w:dllVersion="4096" w:nlCheck="1" w:checkStyle="0"/>
  <w:activeWritingStyle w:appName="MSWord" w:lang="es-ES_tradnl" w:vendorID="64" w:dllVersion="4096" w:nlCheck="1" w:checkStyle="0"/>
  <w:activeWritingStyle w:appName="MSWord" w:lang="es-CO"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659"/>
    <w:rsid w:val="00006F26"/>
    <w:rsid w:val="00011CCD"/>
    <w:rsid w:val="000152C7"/>
    <w:rsid w:val="00015C5A"/>
    <w:rsid w:val="00024768"/>
    <w:rsid w:val="000308F2"/>
    <w:rsid w:val="000351DD"/>
    <w:rsid w:val="0003575D"/>
    <w:rsid w:val="00036629"/>
    <w:rsid w:val="00036C03"/>
    <w:rsid w:val="00037A6E"/>
    <w:rsid w:val="00046D5D"/>
    <w:rsid w:val="00047EAD"/>
    <w:rsid w:val="0005359A"/>
    <w:rsid w:val="00060233"/>
    <w:rsid w:val="000607BE"/>
    <w:rsid w:val="0006081A"/>
    <w:rsid w:val="00061457"/>
    <w:rsid w:val="0006639F"/>
    <w:rsid w:val="00072646"/>
    <w:rsid w:val="00072F96"/>
    <w:rsid w:val="000769C6"/>
    <w:rsid w:val="00077B94"/>
    <w:rsid w:val="00082BA2"/>
    <w:rsid w:val="000873D5"/>
    <w:rsid w:val="00092BE8"/>
    <w:rsid w:val="000A0952"/>
    <w:rsid w:val="000A3EC6"/>
    <w:rsid w:val="000A6859"/>
    <w:rsid w:val="000B3532"/>
    <w:rsid w:val="000B4E27"/>
    <w:rsid w:val="000B5921"/>
    <w:rsid w:val="000C61CE"/>
    <w:rsid w:val="000D08DB"/>
    <w:rsid w:val="000D0B2F"/>
    <w:rsid w:val="000D1A05"/>
    <w:rsid w:val="000E02A5"/>
    <w:rsid w:val="000E0C48"/>
    <w:rsid w:val="000E6F0A"/>
    <w:rsid w:val="000F241F"/>
    <w:rsid w:val="000F4E9C"/>
    <w:rsid w:val="000F70FD"/>
    <w:rsid w:val="0010117B"/>
    <w:rsid w:val="0010209D"/>
    <w:rsid w:val="0010637B"/>
    <w:rsid w:val="00106CC2"/>
    <w:rsid w:val="001238F9"/>
    <w:rsid w:val="00130A43"/>
    <w:rsid w:val="00133E8A"/>
    <w:rsid w:val="00134D86"/>
    <w:rsid w:val="001351DE"/>
    <w:rsid w:val="001377A3"/>
    <w:rsid w:val="00141D40"/>
    <w:rsid w:val="001472D9"/>
    <w:rsid w:val="00155C53"/>
    <w:rsid w:val="00155DC6"/>
    <w:rsid w:val="00177C4C"/>
    <w:rsid w:val="001932F7"/>
    <w:rsid w:val="001A0311"/>
    <w:rsid w:val="001A0BF5"/>
    <w:rsid w:val="001A13DE"/>
    <w:rsid w:val="001B03F2"/>
    <w:rsid w:val="001B3245"/>
    <w:rsid w:val="001B4E58"/>
    <w:rsid w:val="001C1E28"/>
    <w:rsid w:val="001C1E9C"/>
    <w:rsid w:val="001C2928"/>
    <w:rsid w:val="001C6C8A"/>
    <w:rsid w:val="001C7FBD"/>
    <w:rsid w:val="001D063F"/>
    <w:rsid w:val="001D07B1"/>
    <w:rsid w:val="001D21C9"/>
    <w:rsid w:val="001D2653"/>
    <w:rsid w:val="001D2DD9"/>
    <w:rsid w:val="001D538E"/>
    <w:rsid w:val="001D6BAA"/>
    <w:rsid w:val="001E3C15"/>
    <w:rsid w:val="001F460B"/>
    <w:rsid w:val="001F55BA"/>
    <w:rsid w:val="0020353B"/>
    <w:rsid w:val="00205358"/>
    <w:rsid w:val="00220D8E"/>
    <w:rsid w:val="002220AC"/>
    <w:rsid w:val="00223865"/>
    <w:rsid w:val="00226DCC"/>
    <w:rsid w:val="00235B14"/>
    <w:rsid w:val="0023669A"/>
    <w:rsid w:val="0024091D"/>
    <w:rsid w:val="0024349A"/>
    <w:rsid w:val="00243B10"/>
    <w:rsid w:val="002445D9"/>
    <w:rsid w:val="00250A95"/>
    <w:rsid w:val="0025361F"/>
    <w:rsid w:val="0025442E"/>
    <w:rsid w:val="00254D5E"/>
    <w:rsid w:val="00255E2D"/>
    <w:rsid w:val="00256872"/>
    <w:rsid w:val="00257305"/>
    <w:rsid w:val="0026008B"/>
    <w:rsid w:val="00261E3F"/>
    <w:rsid w:val="00263CB6"/>
    <w:rsid w:val="00266894"/>
    <w:rsid w:val="00274BE9"/>
    <w:rsid w:val="00275B5C"/>
    <w:rsid w:val="00281C9A"/>
    <w:rsid w:val="00284740"/>
    <w:rsid w:val="00290D0E"/>
    <w:rsid w:val="00292987"/>
    <w:rsid w:val="002A0402"/>
    <w:rsid w:val="002A6606"/>
    <w:rsid w:val="002B0079"/>
    <w:rsid w:val="002C43B2"/>
    <w:rsid w:val="002C5A11"/>
    <w:rsid w:val="002D34D6"/>
    <w:rsid w:val="002D4046"/>
    <w:rsid w:val="002D5B3F"/>
    <w:rsid w:val="002E33C9"/>
    <w:rsid w:val="002E46DF"/>
    <w:rsid w:val="002F10DF"/>
    <w:rsid w:val="002F79C1"/>
    <w:rsid w:val="00300DC7"/>
    <w:rsid w:val="0031092A"/>
    <w:rsid w:val="00312AB5"/>
    <w:rsid w:val="00314DA3"/>
    <w:rsid w:val="0032144A"/>
    <w:rsid w:val="0032746A"/>
    <w:rsid w:val="00332903"/>
    <w:rsid w:val="00343A53"/>
    <w:rsid w:val="0034488B"/>
    <w:rsid w:val="00354DDC"/>
    <w:rsid w:val="00363715"/>
    <w:rsid w:val="00363FC8"/>
    <w:rsid w:val="00373094"/>
    <w:rsid w:val="003747FB"/>
    <w:rsid w:val="00375065"/>
    <w:rsid w:val="003763FF"/>
    <w:rsid w:val="00384BD9"/>
    <w:rsid w:val="00393409"/>
    <w:rsid w:val="0039685E"/>
    <w:rsid w:val="00397D94"/>
    <w:rsid w:val="003A0405"/>
    <w:rsid w:val="003A4BD7"/>
    <w:rsid w:val="003A686C"/>
    <w:rsid w:val="003A72CA"/>
    <w:rsid w:val="003B0E89"/>
    <w:rsid w:val="003B32E8"/>
    <w:rsid w:val="003B3EA7"/>
    <w:rsid w:val="003B57D5"/>
    <w:rsid w:val="003C1523"/>
    <w:rsid w:val="003D3F63"/>
    <w:rsid w:val="003E031A"/>
    <w:rsid w:val="003E04A7"/>
    <w:rsid w:val="003F745E"/>
    <w:rsid w:val="003F76F0"/>
    <w:rsid w:val="00400B9E"/>
    <w:rsid w:val="00401149"/>
    <w:rsid w:val="00417ABB"/>
    <w:rsid w:val="00425F77"/>
    <w:rsid w:val="00427CE8"/>
    <w:rsid w:val="00432988"/>
    <w:rsid w:val="004338BC"/>
    <w:rsid w:val="004339FC"/>
    <w:rsid w:val="00443346"/>
    <w:rsid w:val="004441EE"/>
    <w:rsid w:val="00455802"/>
    <w:rsid w:val="0045664A"/>
    <w:rsid w:val="0045703A"/>
    <w:rsid w:val="004574DD"/>
    <w:rsid w:val="00461A1A"/>
    <w:rsid w:val="00474476"/>
    <w:rsid w:val="00482046"/>
    <w:rsid w:val="004828F1"/>
    <w:rsid w:val="004926CE"/>
    <w:rsid w:val="00496CF1"/>
    <w:rsid w:val="004A5282"/>
    <w:rsid w:val="004B3867"/>
    <w:rsid w:val="004B3FFF"/>
    <w:rsid w:val="004B48CE"/>
    <w:rsid w:val="004B5D0A"/>
    <w:rsid w:val="004D0604"/>
    <w:rsid w:val="004D32B7"/>
    <w:rsid w:val="004D354D"/>
    <w:rsid w:val="004D3D9F"/>
    <w:rsid w:val="004D6E4A"/>
    <w:rsid w:val="004E4DBC"/>
    <w:rsid w:val="004F0DD6"/>
    <w:rsid w:val="004F3181"/>
    <w:rsid w:val="004F5C95"/>
    <w:rsid w:val="004F63EC"/>
    <w:rsid w:val="00514F2F"/>
    <w:rsid w:val="00515A58"/>
    <w:rsid w:val="0051759E"/>
    <w:rsid w:val="0052064F"/>
    <w:rsid w:val="005211E2"/>
    <w:rsid w:val="00522CB7"/>
    <w:rsid w:val="0052466D"/>
    <w:rsid w:val="00537711"/>
    <w:rsid w:val="00543347"/>
    <w:rsid w:val="00546493"/>
    <w:rsid w:val="00550CF9"/>
    <w:rsid w:val="005530E9"/>
    <w:rsid w:val="0055366F"/>
    <w:rsid w:val="00553B29"/>
    <w:rsid w:val="005564AE"/>
    <w:rsid w:val="00556727"/>
    <w:rsid w:val="00557290"/>
    <w:rsid w:val="00560149"/>
    <w:rsid w:val="00562B83"/>
    <w:rsid w:val="0056652B"/>
    <w:rsid w:val="00571318"/>
    <w:rsid w:val="00572878"/>
    <w:rsid w:val="00576ED5"/>
    <w:rsid w:val="00581E78"/>
    <w:rsid w:val="00584353"/>
    <w:rsid w:val="00586C14"/>
    <w:rsid w:val="005901ED"/>
    <w:rsid w:val="00593AF2"/>
    <w:rsid w:val="005948D3"/>
    <w:rsid w:val="005A0A28"/>
    <w:rsid w:val="005A37FD"/>
    <w:rsid w:val="005B4EE7"/>
    <w:rsid w:val="005C40ED"/>
    <w:rsid w:val="005D0092"/>
    <w:rsid w:val="005D230A"/>
    <w:rsid w:val="0060764D"/>
    <w:rsid w:val="00607B54"/>
    <w:rsid w:val="00612C93"/>
    <w:rsid w:val="00612FE7"/>
    <w:rsid w:val="00616A04"/>
    <w:rsid w:val="0062502A"/>
    <w:rsid w:val="0063522E"/>
    <w:rsid w:val="0063550C"/>
    <w:rsid w:val="00644094"/>
    <w:rsid w:val="00646CBC"/>
    <w:rsid w:val="0065372C"/>
    <w:rsid w:val="006558B7"/>
    <w:rsid w:val="00666E3A"/>
    <w:rsid w:val="00666F46"/>
    <w:rsid w:val="00670368"/>
    <w:rsid w:val="00670DC7"/>
    <w:rsid w:val="00676592"/>
    <w:rsid w:val="00681AFD"/>
    <w:rsid w:val="006917E7"/>
    <w:rsid w:val="006940C8"/>
    <w:rsid w:val="006968FF"/>
    <w:rsid w:val="006B0539"/>
    <w:rsid w:val="006B20A3"/>
    <w:rsid w:val="006B322E"/>
    <w:rsid w:val="006B66B7"/>
    <w:rsid w:val="006C34C5"/>
    <w:rsid w:val="006C7393"/>
    <w:rsid w:val="006C7B3C"/>
    <w:rsid w:val="006E15B6"/>
    <w:rsid w:val="006E1D8C"/>
    <w:rsid w:val="006E2A37"/>
    <w:rsid w:val="006F063E"/>
    <w:rsid w:val="006F568C"/>
    <w:rsid w:val="00701104"/>
    <w:rsid w:val="007076CD"/>
    <w:rsid w:val="007113EC"/>
    <w:rsid w:val="007163C7"/>
    <w:rsid w:val="00716B02"/>
    <w:rsid w:val="00721FD7"/>
    <w:rsid w:val="00722E34"/>
    <w:rsid w:val="00723294"/>
    <w:rsid w:val="00725C6A"/>
    <w:rsid w:val="0073202C"/>
    <w:rsid w:val="0073568A"/>
    <w:rsid w:val="00735D54"/>
    <w:rsid w:val="0073753E"/>
    <w:rsid w:val="00737F35"/>
    <w:rsid w:val="00741AE5"/>
    <w:rsid w:val="00741DC7"/>
    <w:rsid w:val="0076394D"/>
    <w:rsid w:val="00763ED1"/>
    <w:rsid w:val="007661B2"/>
    <w:rsid w:val="00776E6A"/>
    <w:rsid w:val="00782112"/>
    <w:rsid w:val="0078548F"/>
    <w:rsid w:val="00791867"/>
    <w:rsid w:val="00791E2E"/>
    <w:rsid w:val="0079361D"/>
    <w:rsid w:val="007A4883"/>
    <w:rsid w:val="007A4B38"/>
    <w:rsid w:val="007A7FE7"/>
    <w:rsid w:val="007B5C9C"/>
    <w:rsid w:val="007C3BEC"/>
    <w:rsid w:val="007C561E"/>
    <w:rsid w:val="007C6B54"/>
    <w:rsid w:val="007D691B"/>
    <w:rsid w:val="007D6A79"/>
    <w:rsid w:val="007E3823"/>
    <w:rsid w:val="007F0848"/>
    <w:rsid w:val="007F5580"/>
    <w:rsid w:val="007F5CA7"/>
    <w:rsid w:val="0080567C"/>
    <w:rsid w:val="00815D4E"/>
    <w:rsid w:val="00820F90"/>
    <w:rsid w:val="00822BD2"/>
    <w:rsid w:val="00832E83"/>
    <w:rsid w:val="008333C2"/>
    <w:rsid w:val="00841A51"/>
    <w:rsid w:val="00841B96"/>
    <w:rsid w:val="0084565E"/>
    <w:rsid w:val="00852BC2"/>
    <w:rsid w:val="0085481F"/>
    <w:rsid w:val="00855CD2"/>
    <w:rsid w:val="0085795F"/>
    <w:rsid w:val="008609F0"/>
    <w:rsid w:val="00862F1E"/>
    <w:rsid w:val="008631C7"/>
    <w:rsid w:val="00863DB3"/>
    <w:rsid w:val="0086550E"/>
    <w:rsid w:val="00866320"/>
    <w:rsid w:val="00866357"/>
    <w:rsid w:val="00866627"/>
    <w:rsid w:val="008766A0"/>
    <w:rsid w:val="00877B13"/>
    <w:rsid w:val="00880946"/>
    <w:rsid w:val="00881E63"/>
    <w:rsid w:val="00882BF5"/>
    <w:rsid w:val="008832AB"/>
    <w:rsid w:val="00887B20"/>
    <w:rsid w:val="00890C23"/>
    <w:rsid w:val="0089189D"/>
    <w:rsid w:val="00892F71"/>
    <w:rsid w:val="008974F0"/>
    <w:rsid w:val="008B377F"/>
    <w:rsid w:val="008B76B3"/>
    <w:rsid w:val="008B7B6B"/>
    <w:rsid w:val="008E484B"/>
    <w:rsid w:val="008E4D30"/>
    <w:rsid w:val="008E7A7B"/>
    <w:rsid w:val="008F2798"/>
    <w:rsid w:val="008F2CBD"/>
    <w:rsid w:val="009027C5"/>
    <w:rsid w:val="00903635"/>
    <w:rsid w:val="0091572B"/>
    <w:rsid w:val="00916E3A"/>
    <w:rsid w:val="00920270"/>
    <w:rsid w:val="00921BA3"/>
    <w:rsid w:val="00925E97"/>
    <w:rsid w:val="00930FDE"/>
    <w:rsid w:val="00935F30"/>
    <w:rsid w:val="0093667A"/>
    <w:rsid w:val="00942994"/>
    <w:rsid w:val="009479FA"/>
    <w:rsid w:val="009507BA"/>
    <w:rsid w:val="00956B3C"/>
    <w:rsid w:val="00957BD7"/>
    <w:rsid w:val="009625DE"/>
    <w:rsid w:val="009656DB"/>
    <w:rsid w:val="00966165"/>
    <w:rsid w:val="00971D54"/>
    <w:rsid w:val="009726C0"/>
    <w:rsid w:val="009764E5"/>
    <w:rsid w:val="00985E3F"/>
    <w:rsid w:val="00990DF9"/>
    <w:rsid w:val="00993F35"/>
    <w:rsid w:val="009977BC"/>
    <w:rsid w:val="009A2E3E"/>
    <w:rsid w:val="009B22F4"/>
    <w:rsid w:val="009B32C5"/>
    <w:rsid w:val="009B42BA"/>
    <w:rsid w:val="009C11D7"/>
    <w:rsid w:val="009C2182"/>
    <w:rsid w:val="009C2371"/>
    <w:rsid w:val="009C259E"/>
    <w:rsid w:val="009C323F"/>
    <w:rsid w:val="009C4251"/>
    <w:rsid w:val="009C76B5"/>
    <w:rsid w:val="009E6DBB"/>
    <w:rsid w:val="00A06484"/>
    <w:rsid w:val="00A20B4E"/>
    <w:rsid w:val="00A25CB6"/>
    <w:rsid w:val="00A27091"/>
    <w:rsid w:val="00A326E0"/>
    <w:rsid w:val="00A408CB"/>
    <w:rsid w:val="00A43B1A"/>
    <w:rsid w:val="00A724F9"/>
    <w:rsid w:val="00A73046"/>
    <w:rsid w:val="00A734BE"/>
    <w:rsid w:val="00A81018"/>
    <w:rsid w:val="00A835F8"/>
    <w:rsid w:val="00A8788B"/>
    <w:rsid w:val="00A87A6A"/>
    <w:rsid w:val="00A90A44"/>
    <w:rsid w:val="00A90B04"/>
    <w:rsid w:val="00A931DA"/>
    <w:rsid w:val="00A943AA"/>
    <w:rsid w:val="00AA3BB1"/>
    <w:rsid w:val="00AA583A"/>
    <w:rsid w:val="00AB242E"/>
    <w:rsid w:val="00AB4E19"/>
    <w:rsid w:val="00AC63C0"/>
    <w:rsid w:val="00AD378C"/>
    <w:rsid w:val="00AE62D0"/>
    <w:rsid w:val="00AE6BCF"/>
    <w:rsid w:val="00AF2C18"/>
    <w:rsid w:val="00AF5B3D"/>
    <w:rsid w:val="00B03F5F"/>
    <w:rsid w:val="00B042E2"/>
    <w:rsid w:val="00B11F69"/>
    <w:rsid w:val="00B160DD"/>
    <w:rsid w:val="00B32EA5"/>
    <w:rsid w:val="00B4239A"/>
    <w:rsid w:val="00B46162"/>
    <w:rsid w:val="00B570E4"/>
    <w:rsid w:val="00B5799B"/>
    <w:rsid w:val="00B57DAE"/>
    <w:rsid w:val="00B6072C"/>
    <w:rsid w:val="00B6229A"/>
    <w:rsid w:val="00B623BD"/>
    <w:rsid w:val="00B711B3"/>
    <w:rsid w:val="00B719C9"/>
    <w:rsid w:val="00B74FE0"/>
    <w:rsid w:val="00B77C08"/>
    <w:rsid w:val="00B824B9"/>
    <w:rsid w:val="00B8391D"/>
    <w:rsid w:val="00B84DBD"/>
    <w:rsid w:val="00B90CB0"/>
    <w:rsid w:val="00B96CF8"/>
    <w:rsid w:val="00BA100B"/>
    <w:rsid w:val="00BA148E"/>
    <w:rsid w:val="00BA3061"/>
    <w:rsid w:val="00BA4842"/>
    <w:rsid w:val="00BA7691"/>
    <w:rsid w:val="00BB1AE1"/>
    <w:rsid w:val="00BB4D69"/>
    <w:rsid w:val="00BB508A"/>
    <w:rsid w:val="00BC20E4"/>
    <w:rsid w:val="00BC3A1D"/>
    <w:rsid w:val="00BC5123"/>
    <w:rsid w:val="00BE4AEC"/>
    <w:rsid w:val="00BE63AC"/>
    <w:rsid w:val="00BE72E0"/>
    <w:rsid w:val="00BF0A2A"/>
    <w:rsid w:val="00C13CAA"/>
    <w:rsid w:val="00C31F1E"/>
    <w:rsid w:val="00C32ECA"/>
    <w:rsid w:val="00C344AC"/>
    <w:rsid w:val="00C379E4"/>
    <w:rsid w:val="00C4227D"/>
    <w:rsid w:val="00C43BB3"/>
    <w:rsid w:val="00C506F8"/>
    <w:rsid w:val="00C547EE"/>
    <w:rsid w:val="00C55A11"/>
    <w:rsid w:val="00C6232D"/>
    <w:rsid w:val="00C640D0"/>
    <w:rsid w:val="00C70AA3"/>
    <w:rsid w:val="00C76514"/>
    <w:rsid w:val="00C82880"/>
    <w:rsid w:val="00C903C5"/>
    <w:rsid w:val="00CA05EB"/>
    <w:rsid w:val="00CA2CBB"/>
    <w:rsid w:val="00CC42EF"/>
    <w:rsid w:val="00CC76FA"/>
    <w:rsid w:val="00CD6586"/>
    <w:rsid w:val="00CE0EE2"/>
    <w:rsid w:val="00CE1616"/>
    <w:rsid w:val="00CE2DAD"/>
    <w:rsid w:val="00CE4F05"/>
    <w:rsid w:val="00CE5B14"/>
    <w:rsid w:val="00CE750C"/>
    <w:rsid w:val="00CE7D74"/>
    <w:rsid w:val="00CF04EB"/>
    <w:rsid w:val="00CF187B"/>
    <w:rsid w:val="00CF54A1"/>
    <w:rsid w:val="00CF63DC"/>
    <w:rsid w:val="00CF65DF"/>
    <w:rsid w:val="00CF7381"/>
    <w:rsid w:val="00D032A3"/>
    <w:rsid w:val="00D10FF8"/>
    <w:rsid w:val="00D14B37"/>
    <w:rsid w:val="00D158F9"/>
    <w:rsid w:val="00D16B01"/>
    <w:rsid w:val="00D24FE3"/>
    <w:rsid w:val="00D25CB9"/>
    <w:rsid w:val="00D270FE"/>
    <w:rsid w:val="00D3424F"/>
    <w:rsid w:val="00D354D7"/>
    <w:rsid w:val="00D36C6B"/>
    <w:rsid w:val="00D424ED"/>
    <w:rsid w:val="00D46B35"/>
    <w:rsid w:val="00D477E6"/>
    <w:rsid w:val="00D50E54"/>
    <w:rsid w:val="00D5467F"/>
    <w:rsid w:val="00D55AEA"/>
    <w:rsid w:val="00D63501"/>
    <w:rsid w:val="00D63E89"/>
    <w:rsid w:val="00D70659"/>
    <w:rsid w:val="00D72597"/>
    <w:rsid w:val="00D7280D"/>
    <w:rsid w:val="00D732E2"/>
    <w:rsid w:val="00D73B12"/>
    <w:rsid w:val="00D84285"/>
    <w:rsid w:val="00D910EE"/>
    <w:rsid w:val="00D93EEC"/>
    <w:rsid w:val="00D94991"/>
    <w:rsid w:val="00D96D03"/>
    <w:rsid w:val="00DA753F"/>
    <w:rsid w:val="00DB794C"/>
    <w:rsid w:val="00DB7D53"/>
    <w:rsid w:val="00DC089C"/>
    <w:rsid w:val="00DC1BE3"/>
    <w:rsid w:val="00DC66E0"/>
    <w:rsid w:val="00DD2CEA"/>
    <w:rsid w:val="00DD32DB"/>
    <w:rsid w:val="00DD67AF"/>
    <w:rsid w:val="00DE09F7"/>
    <w:rsid w:val="00DE3E23"/>
    <w:rsid w:val="00DE646C"/>
    <w:rsid w:val="00DE70F9"/>
    <w:rsid w:val="00E103B8"/>
    <w:rsid w:val="00E12893"/>
    <w:rsid w:val="00E321FD"/>
    <w:rsid w:val="00E502F4"/>
    <w:rsid w:val="00E52F1F"/>
    <w:rsid w:val="00E5798F"/>
    <w:rsid w:val="00E57B3A"/>
    <w:rsid w:val="00E6174B"/>
    <w:rsid w:val="00E62CE9"/>
    <w:rsid w:val="00E64363"/>
    <w:rsid w:val="00E70467"/>
    <w:rsid w:val="00E75213"/>
    <w:rsid w:val="00E86810"/>
    <w:rsid w:val="00EA1A43"/>
    <w:rsid w:val="00EA3883"/>
    <w:rsid w:val="00EA61B9"/>
    <w:rsid w:val="00EB0308"/>
    <w:rsid w:val="00EB2DF8"/>
    <w:rsid w:val="00EC1D02"/>
    <w:rsid w:val="00EC462B"/>
    <w:rsid w:val="00EC6BFF"/>
    <w:rsid w:val="00EC7C3C"/>
    <w:rsid w:val="00ED4213"/>
    <w:rsid w:val="00ED62F0"/>
    <w:rsid w:val="00EE2A72"/>
    <w:rsid w:val="00EE5EB1"/>
    <w:rsid w:val="00EF4B4E"/>
    <w:rsid w:val="00EF5A59"/>
    <w:rsid w:val="00F077AD"/>
    <w:rsid w:val="00F20C99"/>
    <w:rsid w:val="00F22C04"/>
    <w:rsid w:val="00F24CB0"/>
    <w:rsid w:val="00F31868"/>
    <w:rsid w:val="00F31E27"/>
    <w:rsid w:val="00F32509"/>
    <w:rsid w:val="00F33EE9"/>
    <w:rsid w:val="00F34683"/>
    <w:rsid w:val="00F37208"/>
    <w:rsid w:val="00F4154B"/>
    <w:rsid w:val="00F4353A"/>
    <w:rsid w:val="00F43D73"/>
    <w:rsid w:val="00F47A1E"/>
    <w:rsid w:val="00F50FBA"/>
    <w:rsid w:val="00F51071"/>
    <w:rsid w:val="00F53EF9"/>
    <w:rsid w:val="00F551B2"/>
    <w:rsid w:val="00F604DC"/>
    <w:rsid w:val="00F63B8A"/>
    <w:rsid w:val="00F676BA"/>
    <w:rsid w:val="00F70F26"/>
    <w:rsid w:val="00F74946"/>
    <w:rsid w:val="00F75BC8"/>
    <w:rsid w:val="00F7704F"/>
    <w:rsid w:val="00F81DA3"/>
    <w:rsid w:val="00F8559D"/>
    <w:rsid w:val="00F86F54"/>
    <w:rsid w:val="00F8769F"/>
    <w:rsid w:val="00F911D2"/>
    <w:rsid w:val="00F92D04"/>
    <w:rsid w:val="00F94D25"/>
    <w:rsid w:val="00FA3EF8"/>
    <w:rsid w:val="00FA6C7B"/>
    <w:rsid w:val="00FB565A"/>
    <w:rsid w:val="00FC620C"/>
    <w:rsid w:val="00FC6C94"/>
    <w:rsid w:val="00FD3C38"/>
    <w:rsid w:val="00FD608E"/>
    <w:rsid w:val="00FE00C5"/>
    <w:rsid w:val="00FE144E"/>
    <w:rsid w:val="00FE577A"/>
    <w:rsid w:val="00FE665F"/>
    <w:rsid w:val="00FE700A"/>
    <w:rsid w:val="00FF32EC"/>
    <w:rsid w:val="00FF448E"/>
    <w:rsid w:val="00FF496A"/>
    <w:rsid w:val="060F5A20"/>
    <w:rsid w:val="0D9E674D"/>
    <w:rsid w:val="0FE51A7C"/>
    <w:rsid w:val="1B0DB558"/>
    <w:rsid w:val="2B69F1B0"/>
    <w:rsid w:val="2BF56270"/>
    <w:rsid w:val="2DA7FDF6"/>
    <w:rsid w:val="302274A0"/>
    <w:rsid w:val="32D04AA7"/>
    <w:rsid w:val="34FDD331"/>
    <w:rsid w:val="357B34C7"/>
    <w:rsid w:val="374D69F2"/>
    <w:rsid w:val="3C4F9E93"/>
    <w:rsid w:val="3C7912B2"/>
    <w:rsid w:val="3D307145"/>
    <w:rsid w:val="4360241A"/>
    <w:rsid w:val="442296C8"/>
    <w:rsid w:val="4B4B423B"/>
    <w:rsid w:val="4F8E00FA"/>
    <w:rsid w:val="52F43ADD"/>
    <w:rsid w:val="538A8AED"/>
    <w:rsid w:val="5A4C284D"/>
    <w:rsid w:val="5AF9F29E"/>
    <w:rsid w:val="65D56AC1"/>
    <w:rsid w:val="680CA90D"/>
    <w:rsid w:val="6B0CFDFB"/>
    <w:rsid w:val="6F07E351"/>
    <w:rsid w:val="7A3EDCB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C8DE1E"/>
  <w15:chartTrackingRefBased/>
  <w15:docId w15:val="{216730E5-0837-420E-9DEB-031E9B2B1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D86"/>
    <w:pPr>
      <w:jc w:val="both"/>
    </w:pPr>
    <w:rPr>
      <w:rFonts w:ascii="Arial" w:hAnsi="Arial"/>
      <w:sz w:val="24"/>
      <w:lang w:val="es-CO" w:eastAsia="es-CO"/>
    </w:rPr>
  </w:style>
  <w:style w:type="paragraph" w:styleId="Ttulo1">
    <w:name w:val="heading 1"/>
    <w:basedOn w:val="Normal"/>
    <w:next w:val="Normal"/>
    <w:link w:val="Ttulo1Car"/>
    <w:uiPriority w:val="9"/>
    <w:qFormat/>
    <w:rsid w:val="00957BD7"/>
    <w:pPr>
      <w:keepNext/>
      <w:numPr>
        <w:numId w:val="25"/>
      </w:numPr>
      <w:suppressAutoHyphens/>
      <w:outlineLvl w:val="0"/>
    </w:pPr>
    <w:rPr>
      <w:rFonts w:eastAsia="Calibri"/>
      <w:lang w:val="es-ES_tradnl" w:eastAsia="ar-SA"/>
    </w:rPr>
  </w:style>
  <w:style w:type="paragraph" w:styleId="Ttulo2">
    <w:name w:val="heading 2"/>
    <w:basedOn w:val="Normal"/>
    <w:next w:val="Normal"/>
    <w:link w:val="Ttulo2Car"/>
    <w:qFormat/>
    <w:rsid w:val="00957BD7"/>
    <w:pPr>
      <w:keepNext/>
      <w:widowControl w:val="0"/>
      <w:numPr>
        <w:ilvl w:val="1"/>
        <w:numId w:val="25"/>
      </w:numPr>
      <w:tabs>
        <w:tab w:val="left" w:pos="0"/>
      </w:tabs>
      <w:suppressAutoHyphens/>
      <w:jc w:val="center"/>
      <w:outlineLvl w:val="1"/>
    </w:pPr>
    <w:rPr>
      <w:rFonts w:ascii="Tahoma" w:eastAsia="Calibri" w:hAnsi="Tahoma"/>
      <w:b/>
      <w:sz w:val="20"/>
      <w:lang w:val="es-ES_tradnl" w:eastAsia="ar-SA"/>
    </w:rPr>
  </w:style>
  <w:style w:type="paragraph" w:styleId="Ttulo3">
    <w:name w:val="heading 3"/>
    <w:basedOn w:val="Normal"/>
    <w:next w:val="Normal"/>
    <w:link w:val="Ttulo3Car"/>
    <w:qFormat/>
    <w:rsid w:val="00957BD7"/>
    <w:pPr>
      <w:keepNext/>
      <w:numPr>
        <w:ilvl w:val="2"/>
        <w:numId w:val="25"/>
      </w:numPr>
      <w:jc w:val="center"/>
      <w:outlineLvl w:val="2"/>
    </w:pPr>
    <w:rPr>
      <w:rFonts w:eastAsia="Calibri"/>
      <w:b/>
      <w:bCs/>
      <w:szCs w:val="24"/>
      <w:lang w:val="x-none" w:eastAsia="es-ES"/>
    </w:rPr>
  </w:style>
  <w:style w:type="paragraph" w:styleId="Ttulo4">
    <w:name w:val="heading 4"/>
    <w:basedOn w:val="Normal"/>
    <w:next w:val="Normal"/>
    <w:link w:val="Ttulo4Car"/>
    <w:qFormat/>
    <w:rsid w:val="00957BD7"/>
    <w:pPr>
      <w:keepNext/>
      <w:numPr>
        <w:ilvl w:val="3"/>
        <w:numId w:val="25"/>
      </w:numPr>
      <w:spacing w:before="240" w:after="60"/>
      <w:jc w:val="left"/>
      <w:outlineLvl w:val="3"/>
    </w:pPr>
    <w:rPr>
      <w:rFonts w:ascii="Calibri" w:eastAsia="Calibri" w:hAnsi="Calibri"/>
      <w:b/>
      <w:bCs/>
      <w:sz w:val="28"/>
      <w:szCs w:val="28"/>
      <w:lang w:val="x-none" w:eastAsia="es-ES"/>
    </w:rPr>
  </w:style>
  <w:style w:type="paragraph" w:styleId="Ttulo5">
    <w:name w:val="heading 5"/>
    <w:basedOn w:val="Normal"/>
    <w:next w:val="Normal"/>
    <w:link w:val="Ttulo5Car"/>
    <w:qFormat/>
    <w:rsid w:val="00957BD7"/>
    <w:pPr>
      <w:numPr>
        <w:ilvl w:val="4"/>
        <w:numId w:val="25"/>
      </w:numPr>
      <w:spacing w:before="240" w:after="60"/>
      <w:jc w:val="left"/>
      <w:outlineLvl w:val="4"/>
    </w:pPr>
    <w:rPr>
      <w:rFonts w:ascii="Calibri" w:eastAsia="Calibri" w:hAnsi="Calibri"/>
      <w:b/>
      <w:bCs/>
      <w:i/>
      <w:iCs/>
      <w:sz w:val="26"/>
      <w:szCs w:val="26"/>
      <w:lang w:val="x-none" w:eastAsia="es-ES"/>
    </w:rPr>
  </w:style>
  <w:style w:type="paragraph" w:styleId="Ttulo6">
    <w:name w:val="heading 6"/>
    <w:basedOn w:val="Normal"/>
    <w:next w:val="Normal"/>
    <w:link w:val="Ttulo6Car"/>
    <w:qFormat/>
    <w:rsid w:val="00957BD7"/>
    <w:pPr>
      <w:keepNext/>
      <w:numPr>
        <w:ilvl w:val="5"/>
        <w:numId w:val="25"/>
      </w:numPr>
      <w:jc w:val="left"/>
      <w:outlineLvl w:val="5"/>
    </w:pPr>
    <w:rPr>
      <w:rFonts w:ascii="Calibri" w:eastAsia="Calibri" w:hAnsi="Calibri"/>
      <w:b/>
      <w:sz w:val="14"/>
      <w:lang w:val="es-ES_tradnl" w:eastAsia="es-ES"/>
    </w:rPr>
  </w:style>
  <w:style w:type="paragraph" w:styleId="Ttulo7">
    <w:name w:val="heading 7"/>
    <w:basedOn w:val="Normal"/>
    <w:next w:val="Normal"/>
    <w:link w:val="Ttulo7Car"/>
    <w:qFormat/>
    <w:rsid w:val="00957BD7"/>
    <w:pPr>
      <w:numPr>
        <w:ilvl w:val="6"/>
        <w:numId w:val="25"/>
      </w:numPr>
      <w:spacing w:before="240" w:after="60"/>
      <w:jc w:val="left"/>
      <w:outlineLvl w:val="6"/>
    </w:pPr>
    <w:rPr>
      <w:rFonts w:ascii="Calibri" w:eastAsia="Calibri" w:hAnsi="Calibri"/>
      <w:szCs w:val="24"/>
      <w:lang w:val="x-none" w:eastAsia="es-ES"/>
    </w:rPr>
  </w:style>
  <w:style w:type="paragraph" w:styleId="Ttulo8">
    <w:name w:val="heading 8"/>
    <w:basedOn w:val="Normal"/>
    <w:next w:val="Normal"/>
    <w:link w:val="Ttulo8Car"/>
    <w:qFormat/>
    <w:rsid w:val="00957BD7"/>
    <w:pPr>
      <w:numPr>
        <w:ilvl w:val="7"/>
        <w:numId w:val="25"/>
      </w:numPr>
      <w:spacing w:before="240" w:after="60"/>
      <w:jc w:val="left"/>
      <w:outlineLvl w:val="7"/>
    </w:pPr>
    <w:rPr>
      <w:rFonts w:ascii="Calibri" w:eastAsia="Calibri" w:hAnsi="Calibri"/>
      <w:i/>
      <w:iCs/>
      <w:szCs w:val="24"/>
      <w:lang w:val="x-none" w:eastAsia="es-ES"/>
    </w:rPr>
  </w:style>
  <w:style w:type="paragraph" w:styleId="Ttulo9">
    <w:name w:val="heading 9"/>
    <w:basedOn w:val="Normal"/>
    <w:next w:val="Normal"/>
    <w:link w:val="Ttulo9Car"/>
    <w:qFormat/>
    <w:rsid w:val="00957BD7"/>
    <w:pPr>
      <w:numPr>
        <w:ilvl w:val="8"/>
        <w:numId w:val="25"/>
      </w:numPr>
      <w:spacing w:before="240" w:after="60"/>
      <w:jc w:val="left"/>
      <w:outlineLvl w:val="8"/>
    </w:pPr>
    <w:rPr>
      <w:rFonts w:eastAsia="Calibri"/>
      <w:sz w:val="22"/>
      <w:szCs w:val="22"/>
      <w:lang w:val="x-none"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rsid w:val="0026008B"/>
    <w:rPr>
      <w:sz w:val="22"/>
    </w:rPr>
  </w:style>
  <w:style w:type="paragraph" w:styleId="Piedepgina">
    <w:name w:val="footer"/>
    <w:basedOn w:val="Normal"/>
    <w:link w:val="PiedepginaCar"/>
    <w:rsid w:val="0026008B"/>
    <w:pPr>
      <w:tabs>
        <w:tab w:val="center" w:pos="4252"/>
        <w:tab w:val="right" w:pos="8504"/>
      </w:tabs>
    </w:pPr>
  </w:style>
  <w:style w:type="table" w:styleId="Tablaconcuadrcula">
    <w:name w:val="Table Grid"/>
    <w:basedOn w:val="Tablanormal"/>
    <w:rsid w:val="0026008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560149"/>
    <w:pPr>
      <w:tabs>
        <w:tab w:val="decimal" w:pos="360"/>
      </w:tabs>
      <w:spacing w:after="200" w:line="276" w:lineRule="auto"/>
      <w:jc w:val="left"/>
    </w:pPr>
    <w:rPr>
      <w:rFonts w:ascii="Calibri" w:hAnsi="Calibri"/>
      <w:sz w:val="22"/>
      <w:szCs w:val="22"/>
      <w:lang w:val="es-ES" w:eastAsia="en-US"/>
    </w:rPr>
  </w:style>
  <w:style w:type="paragraph" w:styleId="Textonotapie">
    <w:name w:val="footnote text"/>
    <w:basedOn w:val="Normal"/>
    <w:link w:val="TextonotapieCar"/>
    <w:uiPriority w:val="99"/>
    <w:unhideWhenUsed/>
    <w:rsid w:val="00560149"/>
    <w:pPr>
      <w:jc w:val="left"/>
    </w:pPr>
    <w:rPr>
      <w:rFonts w:ascii="Calibri" w:hAnsi="Calibri"/>
      <w:sz w:val="20"/>
      <w:lang w:val="es-ES" w:eastAsia="en-US"/>
    </w:rPr>
  </w:style>
  <w:style w:type="character" w:customStyle="1" w:styleId="TextonotapieCar">
    <w:name w:val="Texto nota pie Car"/>
    <w:link w:val="Textonotapie"/>
    <w:uiPriority w:val="99"/>
    <w:rsid w:val="00560149"/>
    <w:rPr>
      <w:rFonts w:ascii="Calibri" w:eastAsia="Times New Roman" w:hAnsi="Calibri" w:cs="Times New Roman"/>
      <w:lang w:val="es-ES"/>
    </w:rPr>
  </w:style>
  <w:style w:type="character" w:styleId="nfasissutil">
    <w:name w:val="Subtle Emphasis"/>
    <w:uiPriority w:val="19"/>
    <w:qFormat/>
    <w:rsid w:val="00560149"/>
    <w:rPr>
      <w:rFonts w:eastAsia="Times New Roman" w:cs="Times New Roman"/>
      <w:bCs w:val="0"/>
      <w:i/>
      <w:iCs/>
      <w:color w:val="808080"/>
      <w:szCs w:val="22"/>
      <w:lang w:val="es-ES"/>
    </w:rPr>
  </w:style>
  <w:style w:type="table" w:styleId="Sombreadomedio2-nfasis5">
    <w:name w:val="Medium Shading 2 Accent 5"/>
    <w:basedOn w:val="Tablanormal"/>
    <w:uiPriority w:val="64"/>
    <w:rsid w:val="00560149"/>
    <w:rPr>
      <w:rFonts w:ascii="Calibri" w:hAnsi="Calibr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560149"/>
    <w:rPr>
      <w:rFonts w:ascii="Cambria" w:hAnsi="Cambria"/>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Sombreadoclaro">
    <w:name w:val="Light Shading"/>
    <w:basedOn w:val="Tablanormal"/>
    <w:uiPriority w:val="60"/>
    <w:rsid w:val="00560149"/>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staclara-nfasis5">
    <w:name w:val="Light List Accent 5"/>
    <w:basedOn w:val="Tablanormal"/>
    <w:uiPriority w:val="61"/>
    <w:rsid w:val="00560149"/>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paragraph" w:styleId="Encabezado">
    <w:name w:val="header"/>
    <w:basedOn w:val="Normal"/>
    <w:link w:val="EncabezadoCar"/>
    <w:unhideWhenUsed/>
    <w:rsid w:val="00F31868"/>
    <w:pPr>
      <w:tabs>
        <w:tab w:val="center" w:pos="4419"/>
        <w:tab w:val="right" w:pos="8838"/>
      </w:tabs>
    </w:pPr>
  </w:style>
  <w:style w:type="character" w:customStyle="1" w:styleId="EncabezadoCar">
    <w:name w:val="Encabezado Car"/>
    <w:link w:val="Encabezado"/>
    <w:uiPriority w:val="99"/>
    <w:rsid w:val="00F31868"/>
    <w:rPr>
      <w:rFonts w:ascii="Arial" w:hAnsi="Arial"/>
      <w:sz w:val="24"/>
      <w:lang w:val="es-CO" w:eastAsia="es-CO"/>
    </w:rPr>
  </w:style>
  <w:style w:type="character" w:customStyle="1" w:styleId="PiedepginaCar">
    <w:name w:val="Pie de página Car"/>
    <w:link w:val="Piedepgina"/>
    <w:uiPriority w:val="99"/>
    <w:rsid w:val="00F31868"/>
    <w:rPr>
      <w:rFonts w:ascii="Arial" w:hAnsi="Arial"/>
      <w:sz w:val="24"/>
      <w:lang w:val="es-CO" w:eastAsia="es-CO"/>
    </w:rPr>
  </w:style>
  <w:style w:type="paragraph" w:styleId="Textodeglobo">
    <w:name w:val="Balloon Text"/>
    <w:basedOn w:val="Normal"/>
    <w:link w:val="TextodegloboCar"/>
    <w:uiPriority w:val="99"/>
    <w:semiHidden/>
    <w:unhideWhenUsed/>
    <w:rsid w:val="00223865"/>
    <w:rPr>
      <w:rFonts w:ascii="Tahoma" w:hAnsi="Tahoma" w:cs="Tahoma"/>
      <w:sz w:val="16"/>
      <w:szCs w:val="16"/>
    </w:rPr>
  </w:style>
  <w:style w:type="character" w:customStyle="1" w:styleId="TextodegloboCar">
    <w:name w:val="Texto de globo Car"/>
    <w:link w:val="Textodeglobo"/>
    <w:uiPriority w:val="99"/>
    <w:semiHidden/>
    <w:rsid w:val="00223865"/>
    <w:rPr>
      <w:rFonts w:ascii="Tahoma" w:hAnsi="Tahoma" w:cs="Tahoma"/>
      <w:sz w:val="16"/>
      <w:szCs w:val="16"/>
      <w:lang w:val="es-CO" w:eastAsia="es-CO"/>
    </w:rPr>
  </w:style>
  <w:style w:type="paragraph" w:styleId="Prrafodelista">
    <w:name w:val="List Paragraph"/>
    <w:basedOn w:val="Normal"/>
    <w:uiPriority w:val="34"/>
    <w:qFormat/>
    <w:rsid w:val="00015C5A"/>
    <w:pPr>
      <w:ind w:left="720"/>
      <w:contextualSpacing/>
    </w:pPr>
  </w:style>
  <w:style w:type="paragraph" w:styleId="Sinespaciado">
    <w:name w:val="No Spacing"/>
    <w:link w:val="SinespaciadoCar"/>
    <w:uiPriority w:val="1"/>
    <w:qFormat/>
    <w:rsid w:val="00384BD9"/>
    <w:rPr>
      <w:rFonts w:ascii="Calibri" w:hAnsi="Calibri"/>
      <w:sz w:val="22"/>
      <w:szCs w:val="22"/>
      <w:lang w:eastAsia="en-US"/>
    </w:rPr>
  </w:style>
  <w:style w:type="character" w:customStyle="1" w:styleId="SinespaciadoCar">
    <w:name w:val="Sin espaciado Car"/>
    <w:link w:val="Sinespaciado"/>
    <w:uiPriority w:val="1"/>
    <w:rsid w:val="00384BD9"/>
    <w:rPr>
      <w:rFonts w:ascii="Calibri" w:hAnsi="Calibri"/>
      <w:sz w:val="22"/>
      <w:szCs w:val="22"/>
      <w:lang w:val="es-ES" w:eastAsia="en-US" w:bidi="ar-SA"/>
    </w:rPr>
  </w:style>
  <w:style w:type="character" w:styleId="Nmerodepgina">
    <w:name w:val="page number"/>
    <w:basedOn w:val="Fuentedeprrafopredeter"/>
    <w:rsid w:val="00546493"/>
  </w:style>
  <w:style w:type="character" w:styleId="Refdecomentario">
    <w:name w:val="annotation reference"/>
    <w:uiPriority w:val="99"/>
    <w:semiHidden/>
    <w:unhideWhenUsed/>
    <w:rsid w:val="00220D8E"/>
    <w:rPr>
      <w:sz w:val="16"/>
      <w:szCs w:val="16"/>
    </w:rPr>
  </w:style>
  <w:style w:type="paragraph" w:styleId="Textocomentario">
    <w:name w:val="annotation text"/>
    <w:basedOn w:val="Normal"/>
    <w:link w:val="TextocomentarioCar"/>
    <w:uiPriority w:val="99"/>
    <w:semiHidden/>
    <w:unhideWhenUsed/>
    <w:rsid w:val="00220D8E"/>
    <w:rPr>
      <w:sz w:val="20"/>
    </w:rPr>
  </w:style>
  <w:style w:type="character" w:customStyle="1" w:styleId="TextocomentarioCar">
    <w:name w:val="Texto comentario Car"/>
    <w:link w:val="Textocomentario"/>
    <w:uiPriority w:val="99"/>
    <w:semiHidden/>
    <w:rsid w:val="00220D8E"/>
    <w:rPr>
      <w:rFonts w:ascii="Arial" w:hAnsi="Arial"/>
    </w:rPr>
  </w:style>
  <w:style w:type="paragraph" w:styleId="Asuntodelcomentario">
    <w:name w:val="annotation subject"/>
    <w:basedOn w:val="Textocomentario"/>
    <w:next w:val="Textocomentario"/>
    <w:link w:val="AsuntodelcomentarioCar"/>
    <w:uiPriority w:val="99"/>
    <w:semiHidden/>
    <w:unhideWhenUsed/>
    <w:rsid w:val="00220D8E"/>
    <w:rPr>
      <w:b/>
      <w:bCs/>
    </w:rPr>
  </w:style>
  <w:style w:type="character" w:customStyle="1" w:styleId="AsuntodelcomentarioCar">
    <w:name w:val="Asunto del comentario Car"/>
    <w:link w:val="Asuntodelcomentario"/>
    <w:uiPriority w:val="99"/>
    <w:semiHidden/>
    <w:rsid w:val="00220D8E"/>
    <w:rPr>
      <w:rFonts w:ascii="Arial" w:hAnsi="Arial"/>
      <w:b/>
      <w:bCs/>
    </w:rPr>
  </w:style>
  <w:style w:type="paragraph" w:customStyle="1" w:styleId="Default">
    <w:name w:val="Default"/>
    <w:rsid w:val="00AC63C0"/>
    <w:pPr>
      <w:autoSpaceDE w:val="0"/>
      <w:autoSpaceDN w:val="0"/>
      <w:adjustRightInd w:val="0"/>
    </w:pPr>
    <w:rPr>
      <w:rFonts w:ascii="Arial" w:hAnsi="Arial" w:cs="Arial"/>
      <w:color w:val="000000"/>
      <w:sz w:val="24"/>
      <w:szCs w:val="24"/>
      <w:lang w:val="es-CO" w:eastAsia="es-CO"/>
    </w:rPr>
  </w:style>
  <w:style w:type="character" w:customStyle="1" w:styleId="Ttulo1Car">
    <w:name w:val="Título 1 Car"/>
    <w:link w:val="Ttulo1"/>
    <w:uiPriority w:val="9"/>
    <w:rsid w:val="00957BD7"/>
    <w:rPr>
      <w:rFonts w:ascii="Arial" w:eastAsia="Calibri" w:hAnsi="Arial"/>
      <w:sz w:val="24"/>
      <w:lang w:val="es-ES_tradnl" w:eastAsia="ar-SA"/>
    </w:rPr>
  </w:style>
  <w:style w:type="character" w:customStyle="1" w:styleId="Ttulo2Car">
    <w:name w:val="Título 2 Car"/>
    <w:link w:val="Ttulo2"/>
    <w:rsid w:val="00957BD7"/>
    <w:rPr>
      <w:rFonts w:ascii="Tahoma" w:eastAsia="Calibri" w:hAnsi="Tahoma"/>
      <w:b/>
      <w:lang w:val="es-ES_tradnl" w:eastAsia="ar-SA"/>
    </w:rPr>
  </w:style>
  <w:style w:type="character" w:customStyle="1" w:styleId="Ttulo3Car">
    <w:name w:val="Título 3 Car"/>
    <w:link w:val="Ttulo3"/>
    <w:rsid w:val="00957BD7"/>
    <w:rPr>
      <w:rFonts w:ascii="Arial" w:eastAsia="Calibri" w:hAnsi="Arial"/>
      <w:b/>
      <w:bCs/>
      <w:sz w:val="24"/>
      <w:szCs w:val="24"/>
      <w:lang w:val="x-none" w:eastAsia="es-ES"/>
    </w:rPr>
  </w:style>
  <w:style w:type="character" w:customStyle="1" w:styleId="Ttulo4Car">
    <w:name w:val="Título 4 Car"/>
    <w:link w:val="Ttulo4"/>
    <w:rsid w:val="00957BD7"/>
    <w:rPr>
      <w:rFonts w:ascii="Calibri" w:eastAsia="Calibri" w:hAnsi="Calibri"/>
      <w:b/>
      <w:bCs/>
      <w:sz w:val="28"/>
      <w:szCs w:val="28"/>
      <w:lang w:val="x-none" w:eastAsia="es-ES"/>
    </w:rPr>
  </w:style>
  <w:style w:type="character" w:customStyle="1" w:styleId="Ttulo5Car">
    <w:name w:val="Título 5 Car"/>
    <w:link w:val="Ttulo5"/>
    <w:rsid w:val="00957BD7"/>
    <w:rPr>
      <w:rFonts w:ascii="Calibri" w:eastAsia="Calibri" w:hAnsi="Calibri"/>
      <w:b/>
      <w:bCs/>
      <w:i/>
      <w:iCs/>
      <w:sz w:val="26"/>
      <w:szCs w:val="26"/>
      <w:lang w:val="x-none" w:eastAsia="es-ES"/>
    </w:rPr>
  </w:style>
  <w:style w:type="character" w:customStyle="1" w:styleId="Ttulo6Car">
    <w:name w:val="Título 6 Car"/>
    <w:link w:val="Ttulo6"/>
    <w:rsid w:val="00957BD7"/>
    <w:rPr>
      <w:rFonts w:ascii="Calibri" w:eastAsia="Calibri" w:hAnsi="Calibri"/>
      <w:b/>
      <w:sz w:val="14"/>
      <w:lang w:val="es-ES_tradnl" w:eastAsia="es-ES"/>
    </w:rPr>
  </w:style>
  <w:style w:type="character" w:customStyle="1" w:styleId="Ttulo7Car">
    <w:name w:val="Título 7 Car"/>
    <w:link w:val="Ttulo7"/>
    <w:rsid w:val="00957BD7"/>
    <w:rPr>
      <w:rFonts w:ascii="Calibri" w:eastAsia="Calibri" w:hAnsi="Calibri"/>
      <w:sz w:val="24"/>
      <w:szCs w:val="24"/>
      <w:lang w:val="x-none" w:eastAsia="es-ES"/>
    </w:rPr>
  </w:style>
  <w:style w:type="character" w:customStyle="1" w:styleId="Ttulo8Car">
    <w:name w:val="Título 8 Car"/>
    <w:link w:val="Ttulo8"/>
    <w:rsid w:val="00957BD7"/>
    <w:rPr>
      <w:rFonts w:ascii="Calibri" w:eastAsia="Calibri" w:hAnsi="Calibri"/>
      <w:i/>
      <w:iCs/>
      <w:sz w:val="24"/>
      <w:szCs w:val="24"/>
      <w:lang w:val="x-none" w:eastAsia="es-ES"/>
    </w:rPr>
  </w:style>
  <w:style w:type="character" w:customStyle="1" w:styleId="Ttulo9Car">
    <w:name w:val="Título 9 Car"/>
    <w:link w:val="Ttulo9"/>
    <w:rsid w:val="00957BD7"/>
    <w:rPr>
      <w:rFonts w:ascii="Arial" w:eastAsia="Calibri" w:hAnsi="Arial"/>
      <w:sz w:val="22"/>
      <w:szCs w:val="22"/>
      <w:lang w:val="x-none" w:eastAsia="es-ES"/>
    </w:rPr>
  </w:style>
  <w:style w:type="paragraph" w:customStyle="1" w:styleId="Normal1">
    <w:name w:val="Normal1"/>
    <w:qFormat/>
    <w:rsid w:val="003B0E89"/>
    <w:pPr>
      <w:jc w:val="both"/>
    </w:pPr>
    <w:rPr>
      <w:rFonts w:ascii="Arial" w:eastAsia="Arial" w:hAnsi="Arial" w:cs="Arial"/>
      <w:sz w:val="24"/>
      <w:szCs w:val="24"/>
      <w:lang w:val="es-CO"/>
    </w:rPr>
  </w:style>
  <w:style w:type="character" w:styleId="Textodelmarcadordeposicin">
    <w:name w:val="Placeholder Text"/>
    <w:basedOn w:val="Fuentedeprrafopredeter"/>
    <w:uiPriority w:val="99"/>
    <w:semiHidden/>
    <w:rsid w:val="00C828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990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954DFD7B-0308-4C19-AD21-D3F721E5DB65}"/>
      </w:docPartPr>
      <w:docPartBody>
        <w:p w:rsidR="00D37200" w:rsidRDefault="00AC10F9">
          <w:r w:rsidRPr="002C7EA0">
            <w:rPr>
              <w:rStyle w:val="Textodelmarcadordeposicin"/>
            </w:rPr>
            <w:t>Elija un elemento.</w:t>
          </w:r>
        </w:p>
      </w:docPartBody>
    </w:docPart>
    <w:docPart>
      <w:docPartPr>
        <w:name w:val="A20C1F6D538F4950AF3C5D9F91DB236A"/>
        <w:category>
          <w:name w:val="General"/>
          <w:gallery w:val="placeholder"/>
        </w:category>
        <w:types>
          <w:type w:val="bbPlcHdr"/>
        </w:types>
        <w:behaviors>
          <w:behavior w:val="content"/>
        </w:behaviors>
        <w:guid w:val="{464EF4A2-2447-4DA6-8D81-067926D1ECE9}"/>
      </w:docPartPr>
      <w:docPartBody>
        <w:p w:rsidR="00D37200" w:rsidRDefault="00AC10F9" w:rsidP="00AC10F9">
          <w:pPr>
            <w:pStyle w:val="A20C1F6D538F4950AF3C5D9F91DB236A"/>
          </w:pPr>
          <w:r w:rsidRPr="002C7EA0">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0F9"/>
    <w:rsid w:val="00AC10F9"/>
    <w:rsid w:val="00C55693"/>
    <w:rsid w:val="00CA05EB"/>
    <w:rsid w:val="00D37200"/>
    <w:rsid w:val="00F4154B"/>
    <w:rsid w:val="00F510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C10F9"/>
    <w:rPr>
      <w:color w:val="666666"/>
    </w:rPr>
  </w:style>
  <w:style w:type="paragraph" w:customStyle="1" w:styleId="A20C1F6D538F4950AF3C5D9F91DB236A">
    <w:name w:val="A20C1F6D538F4950AF3C5D9F91DB236A"/>
    <w:rsid w:val="00AC10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629E-BA79-4AA3-B4B6-22993A1CE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216</Words>
  <Characters>1192</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SYLLABUS</vt:lpstr>
    </vt:vector>
  </TitlesOfParts>
  <Company>umngf</Company>
  <LinksUpToDate>false</LinksUpToDate>
  <CharactersWithSpaces>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subject/>
  <dc:creator>Marianabg</dc:creator>
  <cp:keywords/>
  <cp:lastModifiedBy>Olga Ramos</cp:lastModifiedBy>
  <cp:revision>7</cp:revision>
  <cp:lastPrinted>2025-01-24T14:49:00Z</cp:lastPrinted>
  <dcterms:created xsi:type="dcterms:W3CDTF">2026-04-29T12:49:00Z</dcterms:created>
  <dcterms:modified xsi:type="dcterms:W3CDTF">2026-04-29T12:55:00Z</dcterms:modified>
</cp:coreProperties>
</file>