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6"/>
        </w:rPr>
        <w:t>INSTRUMENTO DE EVIDENCIA Y CALIFICACIÓN ACADÉMICA</w:t>
        <w:br/>
        <w:t>LABORATORIO 05: LA TRANSFORMACIÓN DEL DRON COMO TELEMETRÍA DEL CARRITO (TF2, MICRO-ROS Y CONTROL DE POSICIÓN EN LAZO CERRADO)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Documento Único de Entrega y Evaluación ABET. Asociado a education/guias_laboratorio/GUIA_LAB_05_TF_DRON_CARRITO_MICROROS.docx.</w:t>
              <w:br/>
              <w:t>Este documento reúne la entrega integral de cada equipo (dron o carrito): registro de evidencias, tablas de datos experimentales diligenciadas en el laboratorio, respuestas al cuestionario de análisis técnico, Anexo A de comprobación individual y las rúbricas analíticas para la calificación docente y la consolidación ABET. Las Tablas 1, 5, 6 y 7 son de la pareja: los dos equipos registran los mismos valores.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1. Identificación y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84"/>
        <w:gridCol w:w="5737"/>
      </w:tblGrid>
      <w:tr>
        <w:tc>
          <w:tcPr>
            <w:tcW w:type="dxa" w:w="418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73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Registro Oficial</w:t>
            </w:r>
          </w:p>
        </w:tc>
      </w:tr>
      <w:tr>
        <w:tc>
          <w:tcPr>
            <w:tcW w:type="dxa" w:w="41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Programa Académico</w:t>
            </w:r>
          </w:p>
        </w:tc>
        <w:tc>
          <w:tcPr>
            <w:tcW w:type="dxa" w:w="5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Ingeniería Mecatrónica</w:t>
            </w:r>
          </w:p>
        </w:tc>
      </w:tr>
      <w:tr>
        <w:tc>
          <w:tcPr>
            <w:tcW w:type="dxa" w:w="41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Asignatura</w:t>
            </w:r>
          </w:p>
        </w:tc>
        <w:tc>
          <w:tcPr>
            <w:tcW w:type="dxa" w:w="57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ROBOT OPERATING SYSTEM - ROS</w:t>
            </w:r>
          </w:p>
        </w:tc>
      </w:tr>
      <w:tr>
        <w:tc>
          <w:tcPr>
            <w:tcW w:type="dxa" w:w="41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Periodo Académico</w:t>
            </w:r>
          </w:p>
        </w:tc>
        <w:tc>
          <w:tcPr>
            <w:tcW w:type="dxa" w:w="5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2026-2</w:t>
            </w:r>
          </w:p>
        </w:tc>
      </w:tr>
      <w:tr>
        <w:tc>
          <w:tcPr>
            <w:tcW w:type="dxa" w:w="41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Corte / Instrumento</w:t>
            </w:r>
          </w:p>
        </w:tc>
        <w:tc>
          <w:tcPr>
            <w:tcW w:type="dxa" w:w="57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Tercer Corte / Laboratorios y evidencias experimentales</w:t>
            </w:r>
          </w:p>
        </w:tc>
      </w:tr>
      <w:tr>
        <w:tc>
          <w:tcPr>
            <w:tcW w:type="dxa" w:w="41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Actividad Evaluada</w:t>
            </w:r>
          </w:p>
        </w:tc>
        <w:tc>
          <w:tcPr>
            <w:tcW w:type="dxa" w:w="5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Laboratorio 05 — La transformación del dron como telemetría del carrito: TF2, micro-ROS y control de posición en lazo cerrado</w:t>
            </w:r>
          </w:p>
        </w:tc>
      </w:tr>
      <w:tr>
        <w:tc>
          <w:tcPr>
            <w:tcW w:type="dxa" w:w="41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Número de Grupo / Subgrupo</w:t>
            </w:r>
          </w:p>
        </w:tc>
        <w:tc>
          <w:tcPr>
            <w:tcW w:type="dxa" w:w="57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1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Estudiante 1 (Nombre y Código)</w:t>
            </w:r>
          </w:p>
        </w:tc>
        <w:tc>
          <w:tcPr>
            <w:tcW w:type="dxa" w:w="5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1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Estudiante 2 (Nombre y Código)</w:t>
            </w:r>
          </w:p>
        </w:tc>
        <w:tc>
          <w:tcPr>
            <w:tcW w:type="dxa" w:w="57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1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Estudiante 3 (si aplica)</w:t>
            </w:r>
          </w:p>
        </w:tc>
        <w:tc>
          <w:tcPr>
            <w:tcW w:type="dxa" w:w="5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1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Rol del Equipo en la Pareja</w:t>
            </w:r>
          </w:p>
        </w:tc>
        <w:tc>
          <w:tcPr>
            <w:tcW w:type="dxa" w:w="57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Equipo del dron ☐      Equipo del carrito ☐</w:t>
            </w:r>
          </w:p>
        </w:tc>
      </w:tr>
      <w:tr>
        <w:tc>
          <w:tcPr>
            <w:tcW w:type="dxa" w:w="41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Pareja (NN), ROS_DOMAIN_ID y grupo del otro equipo</w:t>
            </w:r>
          </w:p>
        </w:tc>
        <w:tc>
          <w:tcPr>
            <w:tcW w:type="dxa" w:w="5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NN = ____      ROS_DOMAIN_ID = ______      Grupo: ____</w:t>
            </w:r>
          </w:p>
        </w:tc>
      </w:tr>
      <w:tr>
        <w:tc>
          <w:tcPr>
            <w:tcW w:type="dxa" w:w="41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Modos de Cámara Usados</w:t>
            </w:r>
          </w:p>
        </w:tc>
        <w:tc>
          <w:tcPr>
            <w:tcW w:type="dxa" w:w="57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 · Simulado ☐      F · Fija ☐      V · Vuelo ☐</w:t>
            </w:r>
          </w:p>
        </w:tc>
      </w:tr>
      <w:tr>
        <w:tc>
          <w:tcPr>
            <w:tcW w:type="dxa" w:w="41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Repositorio y Commit Evaluado (SHA)</w:t>
            </w:r>
          </w:p>
        </w:tc>
        <w:tc>
          <w:tcPr>
            <w:tcW w:type="dxa" w:w="5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1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Nombre del Archivo de Entrega</w:t>
            </w:r>
          </w:p>
        </w:tc>
        <w:tc>
          <w:tcPr>
            <w:tcW w:type="dxa" w:w="57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C3_L05_G&lt;grupo&gt;_&lt;codigo1&gt;_&lt;codigo2&gt;_v1.docx</w:t>
            </w:r>
          </w:p>
        </w:tc>
      </w:tr>
      <w:tr>
        <w:tc>
          <w:tcPr>
            <w:tcW w:type="dxa" w:w="41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Anexos Obligatorios del Envío</w:t>
            </w:r>
          </w:p>
        </w:tc>
        <w:tc>
          <w:tcPr>
            <w:tcW w:type="dxa" w:w="5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Salida de ros2 bag info de lab05_parNN_faseA y lab05_parNN_faseB, y el frames_&lt;fecha&gt;.pdf de view_frames</w:t>
            </w:r>
          </w:p>
        </w:tc>
      </w:tr>
      <w:tr>
        <w:tc>
          <w:tcPr>
            <w:tcW w:type="dxa" w:w="41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Fecha de Realización en Laboratorio</w:t>
            </w:r>
          </w:p>
        </w:tc>
        <w:tc>
          <w:tcPr>
            <w:tcW w:type="dxa" w:w="57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1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Fecha de Entrega del Documento</w:t>
            </w:r>
          </w:p>
        </w:tc>
        <w:tc>
          <w:tcPr>
            <w:tcW w:type="dxa" w:w="5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1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Docente Evaluador</w:t>
            </w:r>
          </w:p>
        </w:tc>
        <w:tc>
          <w:tcPr>
            <w:tcW w:type="dxa" w:w="57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Ing. Henry Roncancio</w:t>
            </w:r>
          </w:p>
        </w:tc>
      </w:tr>
      <w:tr>
        <w:tc>
          <w:tcPr>
            <w:tcW w:type="dxa" w:w="41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Versión del Instrumento</w:t>
            </w:r>
          </w:p>
        </w:tc>
        <w:tc>
          <w:tcPr>
            <w:tcW w:type="dxa" w:w="5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Versión 1.0 (2026-2)</w:t>
            </w:r>
          </w:p>
        </w:tc>
      </w:tr>
      <w:tr>
        <w:tc>
          <w:tcPr>
            <w:tcW w:type="dxa" w:w="41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Unidad de Análisis / Captura</w:t>
            </w:r>
          </w:p>
        </w:tc>
        <w:tc>
          <w:tcPr>
            <w:tcW w:type="dxa" w:w="57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Equipo colaborativo con comprobación individual (Anexo A)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2. Parámetros de 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7"/>
        <w:gridCol w:w="7024"/>
      </w:tblGrid>
      <w:tr>
        <w:tc>
          <w:tcPr>
            <w:tcW w:type="dxa" w:w="289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Parámetro</w:t>
            </w:r>
          </w:p>
        </w:tc>
        <w:tc>
          <w:tcPr>
            <w:tcW w:type="dxa" w:w="702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Regla Institucional y Metodológica Adoptada</w:t>
            </w:r>
          </w:p>
        </w:tc>
      </w:tr>
      <w:tr>
        <w:tc>
          <w:tcPr>
            <w:tcW w:type="dxa" w:w="289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Población o cohorte</w:t>
            </w:r>
          </w:p>
        </w:tc>
        <w:tc>
          <w:tcPr>
            <w:tcW w:type="dxa" w:w="702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Censo completo de estudiantes matriculados que presentan el Laboratorio 05 en el periodo 2026-2.</w:t>
            </w:r>
          </w:p>
        </w:tc>
      </w:tr>
      <w:tr>
        <w:tc>
          <w:tcPr>
            <w:tcW w:type="dxa" w:w="289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Momento de medición</w:t>
            </w:r>
          </w:p>
        </w:tc>
        <w:tc>
          <w:tcPr>
            <w:tcW w:type="dxa" w:w="702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Sesión experimental presencial por parejas dron–carrito (Fases 0 a 6) y entrega documental única por equipo con tablas llenas, información de las bolsas de las Fases 4 y 5 y el árbol de TF.</w:t>
            </w:r>
          </w:p>
        </w:tc>
      </w:tr>
      <w:tr>
        <w:tc>
          <w:tcPr>
            <w:tcW w:type="dxa" w:w="289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Evaluador</w:t>
            </w:r>
          </w:p>
        </w:tc>
        <w:tc>
          <w:tcPr>
            <w:tcW w:type="dxa" w:w="702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Docente titular de la asignatura ROBOT OPERATING SYSTEM - ROS.</w:t>
            </w:r>
          </w:p>
        </w:tc>
      </w:tr>
      <w:tr>
        <w:tc>
          <w:tcPr>
            <w:tcW w:type="dxa" w:w="289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Umbral individual de logro</w:t>
            </w:r>
          </w:p>
        </w:tc>
        <w:tc>
          <w:tcPr>
            <w:tcW w:type="dxa" w:w="702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Nivel N3 o superior (puntaje mínimo de 300 sobre 500) en cada uno de los indicadores de desempeño evaluados.</w:t>
            </w:r>
          </w:p>
        </w:tc>
      </w:tr>
      <w:tr>
        <w:tc>
          <w:tcPr>
            <w:tcW w:type="dxa" w:w="289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Meta de cohorte</w:t>
            </w:r>
          </w:p>
        </w:tc>
        <w:tc>
          <w:tcPr>
            <w:tcW w:type="dxa" w:w="702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Al menos el 70% de los estudiantes evaluables debe alcanzar el nivel N3 o superior en cada indicador.</w:t>
            </w:r>
          </w:p>
        </w:tc>
      </w:tr>
      <w:tr>
        <w:tc>
          <w:tcPr>
            <w:tcW w:type="dxa" w:w="289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Regla de muestreo</w:t>
            </w:r>
          </w:p>
        </w:tc>
        <w:tc>
          <w:tcPr>
            <w:tcW w:type="dxa" w:w="702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Censo 100%: no se utiliza muestreo; se evalúa la totalidad de los estudiantes y equipos exigibles.</w:t>
            </w:r>
          </w:p>
        </w:tc>
      </w:tr>
      <w:tr>
        <w:tc>
          <w:tcPr>
            <w:tcW w:type="dxa" w:w="289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Evidencia faltante</w:t>
            </w:r>
          </w:p>
        </w:tc>
        <w:tc>
          <w:tcPr>
            <w:tcW w:type="dxa" w:w="702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Entrega exigible sin evidencia obligatoria verificable: se califica en N1 con puntaje 0. Retiro oficial o causa justificada autorizada: NA / no evaluado (se excluye del denominador ABET).</w:t>
            </w:r>
          </w:p>
        </w:tc>
      </w:tr>
      <w:tr>
        <w:tc>
          <w:tcPr>
            <w:tcW w:type="dxa" w:w="289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Regla de trabajo colaborativo</w:t>
            </w:r>
          </w:p>
        </w:tc>
        <w:tc>
          <w:tcPr>
            <w:tcW w:type="dxa" w:w="702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Informe único por equipo complementado obligatoriamente con el Anexo A de comprobación individual. Cada equipo se califica por las evidencias de su rol y por las de la pareja. Sin comprobación individual suficiente no se infiere logro individual ABET.</w:t>
            </w:r>
          </w:p>
        </w:tc>
      </w:tr>
      <w:tr>
        <w:tc>
          <w:tcPr>
            <w:tcW w:type="dxa" w:w="289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Regla de datos</w:t>
            </w:r>
          </w:p>
        </w:tc>
        <w:tc>
          <w:tcPr>
            <w:tcW w:type="dxa" w:w="702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Toda cifra de las Tablas 3 a 7 debe poder rastrearse a una bolsa, a una salida de tf2_echo o de ros2 topic echo, o a una medición física con cinta. El error final del carrito se mide con cinta, no con la TF. Un dato que no pueda rastrearse se considera evidencia no verificable.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3. Niveles de Desempeño para Zubatronic/SGDE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2188"/>
        <w:gridCol w:w="1746"/>
        <w:gridCol w:w="4484"/>
      </w:tblGrid>
      <w:tr>
        <w:tc>
          <w:tcPr>
            <w:tcW w:type="dxa" w:w="150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218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Intervalo Zubatronic</w:t>
            </w:r>
          </w:p>
        </w:tc>
        <w:tc>
          <w:tcPr>
            <w:tcW w:type="dxa" w:w="1746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Valor Guía</w:t>
            </w:r>
          </w:p>
        </w:tc>
        <w:tc>
          <w:tcPr>
            <w:tcW w:type="dxa" w:w="448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Interpretación y Criterio de Logro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</w:t>
            </w:r>
          </w:p>
        </w:tc>
        <w:tc>
          <w:tcPr>
            <w:tcW w:type="dxa" w:w="218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475–500</w:t>
            </w:r>
          </w:p>
        </w:tc>
        <w:tc>
          <w:tcPr>
            <w:tcW w:type="dxa" w:w="174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500</w:t>
            </w:r>
          </w:p>
        </w:tc>
        <w:tc>
          <w:tcPr>
            <w:tcW w:type="dxa" w:w="44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Excelente: Evidencia completa y reproducible; explica cada diferencia entre fases con datos.</w:t>
            </w:r>
          </w:p>
        </w:tc>
      </w:tr>
      <w:tr>
        <w:tc>
          <w:tcPr>
            <w:tcW w:type="dxa" w:w="15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</w:t>
            </w:r>
          </w:p>
        </w:tc>
        <w:tc>
          <w:tcPr>
            <w:tcW w:type="dxa" w:w="218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400–474</w:t>
            </w:r>
          </w:p>
        </w:tc>
        <w:tc>
          <w:tcPr>
            <w:tcW w:type="dxa" w:w="174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450</w:t>
            </w:r>
          </w:p>
        </w:tc>
        <w:tc>
          <w:tcPr>
            <w:tcW w:type="dxa" w:w="44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Bueno: Desempeño correcto con omisiones menores que no comprometen la validez de las mediciones ni la seguridad.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</w:t>
            </w:r>
          </w:p>
        </w:tc>
        <w:tc>
          <w:tcPr>
            <w:tcW w:type="dxa" w:w="218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300–399</w:t>
            </w:r>
          </w:p>
        </w:tc>
        <w:tc>
          <w:tcPr>
            <w:tcW w:type="dxa" w:w="174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350</w:t>
            </w:r>
          </w:p>
        </w:tc>
        <w:tc>
          <w:tcPr>
            <w:tcW w:type="dxa" w:w="44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Aceptable: Completa las fases con evidencia verificable. Es el umbral individual de logro.</w:t>
            </w:r>
          </w:p>
        </w:tc>
      </w:tr>
      <w:tr>
        <w:tc>
          <w:tcPr>
            <w:tcW w:type="dxa" w:w="15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</w:t>
            </w:r>
          </w:p>
        </w:tc>
        <w:tc>
          <w:tcPr>
            <w:tcW w:type="dxa" w:w="218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150–299</w:t>
            </w:r>
          </w:p>
        </w:tc>
        <w:tc>
          <w:tcPr>
            <w:tcW w:type="dxa" w:w="174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250</w:t>
            </w:r>
          </w:p>
        </w:tc>
        <w:tc>
          <w:tcPr>
            <w:tcW w:type="dxa" w:w="44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Cumplimiento parcial: Evidencia incompleta, contrato incumplido o lazo sin medir.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</w:t>
            </w:r>
          </w:p>
        </w:tc>
        <w:tc>
          <w:tcPr>
            <w:tcW w:type="dxa" w:w="218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0–149</w:t>
            </w:r>
          </w:p>
        </w:tc>
        <w:tc>
          <w:tcPr>
            <w:tcW w:type="dxa" w:w="174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100</w:t>
            </w:r>
          </w:p>
        </w:tc>
        <w:tc>
          <w:tcPr>
            <w:tcW w:type="dxa" w:w="44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cumple: Evidencia mínima, o vuelo o movimiento del carrito fuera del protocolo. Sin evidencia obligatoria se registra 0.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4. Alineación de Criterios, RAE y Student Outcomes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1"/>
        <w:gridCol w:w="924"/>
        <w:gridCol w:w="1344"/>
        <w:gridCol w:w="2699"/>
        <w:gridCol w:w="3163"/>
      </w:tblGrid>
      <w:tr>
        <w:tc>
          <w:tcPr>
            <w:tcW w:type="dxa" w:w="179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92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Peso</w:t>
            </w:r>
          </w:p>
        </w:tc>
        <w:tc>
          <w:tcPr>
            <w:tcW w:type="dxa" w:w="134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Student Outcome Principal</w:t>
            </w:r>
          </w:p>
        </w:tc>
        <w:tc>
          <w:tcPr>
            <w:tcW w:type="dxa" w:w="2699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Indicador de Desempeño Literal del Programa</w:t>
            </w:r>
          </w:p>
        </w:tc>
        <w:tc>
          <w:tcPr>
            <w:tcW w:type="dxa" w:w="3163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Directa Obligatoria</w:t>
            </w:r>
          </w:p>
        </w:tc>
      </w:tr>
      <w:tr>
        <w:tc>
          <w:tcPr>
            <w:tcW w:type="dxa" w:w="179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C1. Transformación tag_mesa → tag_carrito1</w:t>
            </w:r>
          </w:p>
        </w:tc>
        <w:tc>
          <w:tcPr>
            <w:tcW w:type="dxa" w:w="92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13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SO1</w:t>
            </w:r>
          </w:p>
        </w:tc>
        <w:tc>
          <w:tcPr>
            <w:tcW w:type="dxa" w:w="269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1.1. Aplica principios matemáticos (transformaciones homogéneas, homografías y cuaterniones) para resolver problemas espaciales en robótica.</w:t>
            </w:r>
          </w:p>
        </w:tc>
        <w:tc>
          <w:tcPr>
            <w:tcW w:type="dxa" w:w="316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Dron: TF publicada con la estampa de la imagen, verificada desde la PC del carrito, y exactitud y paralaje medidos (E3, E4; Tabla 3). Carrito: conversión del cuaternión a θ comparada con tf2_echo (E6).</w:t>
            </w:r>
          </w:p>
        </w:tc>
      </w:tr>
      <w:tr>
        <w:tc>
          <w:tcPr>
            <w:tcW w:type="dxa" w:w="179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C2. Integración TF2 – micro-ROS</w:t>
            </w:r>
          </w:p>
        </w:tc>
        <w:tc>
          <w:tcPr>
            <w:tcW w:type="dxa" w:w="92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134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SO2</w:t>
            </w:r>
          </w:p>
        </w:tc>
        <w:tc>
          <w:tcPr>
            <w:tcW w:type="dxa" w:w="269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2.2. Selecciona interfaces y mensajes respetando las restricciones de ancho de banda y memoria del ESP32, y justifica sus limitaciones.</w:t>
            </w:r>
          </w:p>
        </w:tc>
        <w:tc>
          <w:tcPr>
            <w:tcW w:type="dxa" w:w="316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Pose recibida en el ESP32 por el relevo (Fase A) y por /tf con la biblioteca regenerada (Fase B), y efecto de la carga en /tf (E6, E7; Tabla 6).</w:t>
            </w:r>
          </w:p>
        </w:tc>
      </w:tr>
      <w:tr>
        <w:tc>
          <w:tcPr>
            <w:tcW w:type="dxa" w:w="179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C3. Control de posición y experimentación</w:t>
            </w:r>
          </w:p>
        </w:tc>
        <w:tc>
          <w:tcPr>
            <w:tcW w:type="dxa" w:w="92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13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SO6</w:t>
            </w:r>
          </w:p>
        </w:tc>
        <w:tc>
          <w:tcPr>
            <w:tcW w:type="dxa" w:w="269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6.1. Diseña y ejecuta pruebas de lazo cerrado, midiendo la exactitud de la pose, su edad y frecuencia, y la respuesta del nodo embebido.</w:t>
            </w:r>
          </w:p>
        </w:tc>
        <w:tc>
          <w:tcPr>
            <w:tcW w:type="dxa" w:w="316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Tres metas por fase con error final medido con cinta, edad de la pose y mensajes por segundo, y bolsas de las Fases 4 y 5 (E6, E7; Tablas 5 y 6).</w:t>
            </w:r>
          </w:p>
        </w:tc>
      </w:tr>
      <w:tr>
        <w:tc>
          <w:tcPr>
            <w:tcW w:type="dxa" w:w="179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C4. Seguridad del vuelo, del carrito y de la celda</w:t>
            </w:r>
          </w:p>
        </w:tc>
        <w:tc>
          <w:tcPr>
            <w:tcW w:type="dxa" w:w="92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134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SO4</w:t>
            </w:r>
          </w:p>
        </w:tc>
        <w:tc>
          <w:tcPr>
            <w:tcW w:type="dxa" w:w="269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4.1. Identifica riesgos de seguridad física, paradas de emergencia y celdas robóticas.</w:t>
            </w:r>
          </w:p>
        </w:tc>
        <w:tc>
          <w:tcPr>
            <w:tcW w:type="dxa" w:w="316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Prueba de banco con ruedas levantadas, metas en la zona de trabajo, vuelo autorizado y las cinco fallas de la Tabla 7 con su tiempo de paro (E5, E8, E9).</w:t>
            </w:r>
          </w:p>
        </w:tc>
      </w:tr>
      <w:tr>
        <w:tc>
          <w:tcPr>
            <w:tcW w:type="dxa" w:w="179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C5. Contrato, trazabilidad y trabajo entre equipos</w:t>
            </w:r>
          </w:p>
        </w:tc>
        <w:tc>
          <w:tcPr>
            <w:tcW w:type="dxa" w:w="92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10%</w:t>
            </w:r>
          </w:p>
        </w:tc>
        <w:tc>
          <w:tcPr>
            <w:tcW w:type="dxa" w:w="13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SO3 / SO5</w:t>
            </w:r>
          </w:p>
        </w:tc>
        <w:tc>
          <w:tcPr>
            <w:tcW w:type="dxa" w:w="269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3.1 - 3.3. Elabora documentación técnica reproducible y registra evidencias.</w:t>
              <w:br/>
              <w:t>5.1. Define roles técnicos y coordina la ejecución en equipo.</w:t>
            </w:r>
          </w:p>
        </w:tc>
        <w:tc>
          <w:tcPr>
            <w:tcW w:type="dxa" w:w="316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Contrato de la Tabla 1 firmado por los dos equipos, bolsas, árbol de TF y Anexo A individual (E1, E6, E7).</w:t>
            </w:r>
          </w:p>
        </w:tc>
      </w:tr>
      <w:tr>
        <w:tc>
          <w:tcPr>
            <w:tcW w:type="dxa" w:w="179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TOTAL</w:t>
            </w:r>
          </w:p>
        </w:tc>
        <w:tc>
          <w:tcPr>
            <w:tcW w:type="dxa" w:w="92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100%</w:t>
            </w:r>
          </w:p>
        </w:tc>
        <w:tc>
          <w:tcPr>
            <w:tcW w:type="dxa" w:w="134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69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6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5. Registro de Evidencias de la Práctica (E1–E9)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8"/>
        <w:gridCol w:w="4768"/>
        <w:gridCol w:w="3815"/>
      </w:tblGrid>
      <w:tr>
        <w:tc>
          <w:tcPr>
            <w:tcW w:type="dxa" w:w="133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476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Requerida</w:t>
            </w:r>
          </w:p>
        </w:tc>
        <w:tc>
          <w:tcPr>
            <w:tcW w:type="dxa" w:w="381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Localizador en el Documento / Repositorio / Archivo</w:t>
            </w:r>
          </w:p>
        </w:tc>
      </w:tr>
      <w:tr>
        <w:tc>
          <w:tcPr>
            <w:tcW w:type="dxa" w:w="133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E1</w:t>
            </w:r>
          </w:p>
        </w:tc>
        <w:tc>
          <w:tcPr>
            <w:tcW w:type="dxa" w:w="47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Pareja: Tabla 1 firmada por los dos equipos y ros2 node list vacío en el dominio de la pareja al empezar.</w:t>
            </w:r>
          </w:p>
        </w:tc>
        <w:tc>
          <w:tcPr>
            <w:tcW w:type="dxa" w:w="381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33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E2</w:t>
            </w:r>
          </w:p>
        </w:tc>
        <w:tc>
          <w:tcPr>
            <w:tcW w:type="dxa" w:w="476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Dron: ros2 topic info, hz, bw y echo --field header de la imagen del dron, con la estampa distinta de cero.</w:t>
            </w:r>
          </w:p>
        </w:tc>
        <w:tc>
          <w:tcPr>
            <w:tcW w:type="dxa" w:w="381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33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E3</w:t>
            </w:r>
          </w:p>
        </w:tc>
        <w:tc>
          <w:tcPr>
            <w:tcW w:type="dxa" w:w="47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Dron: log de arranque del localizador (Publicando en: /tf (tag_mesa -&gt; tag_carrito1, …)), tf2_echo tag_mesa tag_carrito1 ejecutado desde la PC del carrito y el frames_&lt;fecha&gt;.pdf.</w:t>
            </w:r>
          </w:p>
        </w:tc>
        <w:tc>
          <w:tcPr>
            <w:tcW w:type="dxa" w:w="381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33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E4</w:t>
            </w:r>
          </w:p>
        </w:tc>
        <w:tc>
          <w:tcPr>
            <w:tcW w:type="dxa" w:w="476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Dron: foto de las tres posiciones marcadas con cinta, las 20 lecturas de cada una y la medición del paralaje (Tabla 3).</w:t>
            </w:r>
          </w:p>
        </w:tc>
        <w:tc>
          <w:tcPr>
            <w:tcW w:type="dxa" w:w="381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33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E5</w:t>
            </w:r>
          </w:p>
        </w:tc>
        <w:tc>
          <w:tcPr>
            <w:tcW w:type="dxa" w:w="47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Carrito: Tabla 4 y video o capturas de la prueba de banco: ruedas girando con la pose simulada y paro al detener el localizador.</w:t>
            </w:r>
          </w:p>
        </w:tc>
        <w:tc>
          <w:tcPr>
            <w:tcW w:type="dxa" w:w="381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33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E6</w:t>
            </w:r>
          </w:p>
        </w:tc>
        <w:tc>
          <w:tcPr>
            <w:tcW w:type="dxa" w:w="476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Pareja, Fase A: ros2 bag info lab05_parNN_faseA, capturas de distance_to_goal, edad_pose_ms y mensajes_por_s, y foto de la medición del error final con cinta.</w:t>
            </w:r>
          </w:p>
        </w:tc>
        <w:tc>
          <w:tcPr>
            <w:tcW w:type="dxa" w:w="381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33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E7</w:t>
            </w:r>
          </w:p>
        </w:tc>
        <w:tc>
          <w:tcPr>
            <w:tcW w:type="dxa" w:w="47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Pareja, Fase B: ls src/tf2_msgs/msg/tf_message.h en la biblioteca regenerada, ros2 bag info lab05_parNN_faseB y los datos de la Tabla 6 con y sin el publicador de ruido.</w:t>
            </w:r>
          </w:p>
        </w:tc>
        <w:tc>
          <w:tcPr>
            <w:tcW w:type="dxa" w:w="381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33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E8</w:t>
            </w:r>
          </w:p>
        </w:tc>
        <w:tc>
          <w:tcPr>
            <w:tcW w:type="dxa" w:w="476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Pareja: registro de las cinco fallas de la Tabla 7 (salida de cmd_aplicado o gráfica de la bolsa con el instante de la falla y el del paro).</w:t>
            </w:r>
          </w:p>
        </w:tc>
        <w:tc>
          <w:tcPr>
            <w:tcW w:type="dxa" w:w="381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33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E9</w:t>
            </w:r>
          </w:p>
        </w:tc>
        <w:tc>
          <w:tcPr>
            <w:tcW w:type="dxa" w:w="47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Pareja: autorización de vuelo y lista de chequeo de seguridad de la sesión (zona delimitada, protecciones, Kinova en reposo); si no hubo vuelo, la constancia de que todo se hizo en Modo F.</w:t>
            </w:r>
          </w:p>
        </w:tc>
        <w:tc>
          <w:tcPr>
            <w:tcW w:type="dxa" w:w="381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6. Tablas de Registro Experimental (Diligenciadas por el Equipo)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Instrucciones para el equipo: Diligencie de forma completa y precisa cada una de las siguientes siete tablas con los datos reales obtenidos durante la sesión de laboratorio. Las Tablas 2 y 3 las mide el equipo del dron y la Tabla 4 el del carrito; las Tablas 1, 5, 6 y 7 son de la pareja y deben coincidir en los dos instrumentos.</w:t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Tabla 1: Contrato de Integración (Fase 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8"/>
        <w:gridCol w:w="4813"/>
      </w:tblGrid>
      <w:tr>
        <w:tc>
          <w:tcPr>
            <w:tcW w:type="dxa" w:w="510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4813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Valor Acordado</w:t>
            </w:r>
          </w:p>
        </w:tc>
      </w:tr>
      <w:tr>
        <w:tc>
          <w:tcPr>
            <w:tcW w:type="dxa" w:w="51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Pareja NN y ROS_DOMAIN_ID</w:t>
            </w:r>
          </w:p>
        </w:tc>
        <w:tc>
          <w:tcPr>
            <w:tcW w:type="dxa" w:w="481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10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ID y tag_size_m del tag_mesa</w:t>
            </w:r>
          </w:p>
        </w:tc>
        <w:tc>
          <w:tcPr>
            <w:tcW w:type="dxa" w:w="481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1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ID del tag del carrito y tag_height_m</w:t>
            </w:r>
          </w:p>
        </w:tc>
        <w:tc>
          <w:tcPr>
            <w:tcW w:type="dxa" w:w="481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10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Marco padre y marco hijo de la TF</w:t>
            </w:r>
          </w:p>
        </w:tc>
        <w:tc>
          <w:tcPr>
            <w:tcW w:type="dxa" w:w="481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tag_mesa → tag_carrito1</w:t>
            </w:r>
          </w:p>
        </w:tc>
      </w:tr>
      <w:tr>
        <w:tc>
          <w:tcPr>
            <w:tcW w:type="dxa" w:w="51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Tópico de la imagen del dron y estampa usada</w:t>
            </w:r>
          </w:p>
        </w:tc>
        <w:tc>
          <w:tcPr>
            <w:tcW w:type="dxa" w:w="481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10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Tópico de la pose para el ESP32 (Fase A) y de la meta</w:t>
            </w:r>
          </w:p>
        </w:tc>
        <w:tc>
          <w:tcPr>
            <w:tcW w:type="dxa" w:w="481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/burger_car_01/pose_mesa, /burger_car_01/meta</w:t>
            </w:r>
          </w:p>
        </w:tc>
      </w:tr>
      <w:tr>
        <w:tc>
          <w:tcPr>
            <w:tcW w:type="dxa" w:w="51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Edad máxima aceptada y timeout de pose</w:t>
            </w:r>
          </w:p>
        </w:tc>
        <w:tc>
          <w:tcPr>
            <w:tcW w:type="dxa" w:w="481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300 ms (relevo), 500 ms y 300 ms (ESP32)</w:t>
            </w:r>
          </w:p>
        </w:tc>
      </w:tr>
      <w:tr>
        <w:tc>
          <w:tcPr>
            <w:tcW w:type="dxa" w:w="510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Firmas del equipo del dron y del equipo del carrito</w:t>
            </w:r>
          </w:p>
        </w:tc>
        <w:tc>
          <w:tcPr>
            <w:tcW w:type="dxa" w:w="481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Tabla 2: Imagen del Dron (Fase 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11"/>
        <w:gridCol w:w="4411"/>
      </w:tblGrid>
      <w:tr>
        <w:tc>
          <w:tcPr>
            <w:tcW w:type="dxa" w:w="551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Ítem</w:t>
            </w:r>
          </w:p>
        </w:tc>
        <w:tc>
          <w:tcPr>
            <w:tcW w:type="dxa" w:w="441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55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Dron, cámara y cómo llega la imagen a ROS 2</w:t>
            </w:r>
          </w:p>
        </w:tc>
        <w:tc>
          <w:tcPr>
            <w:tcW w:type="dxa" w:w="44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5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Resolución, frecuencia (Hz) y ancho de banda de la imagen comprimida</w:t>
            </w:r>
          </w:p>
        </w:tc>
        <w:tc>
          <w:tcPr>
            <w:tcW w:type="dxa" w:w="44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5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¿La estampa de la imagen es distinta de cero?</w:t>
            </w:r>
          </w:p>
        </w:tc>
        <w:tc>
          <w:tcPr>
            <w:tcW w:type="dxa" w:w="44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5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IDs detectados y cuál es el tag_mesa</w:t>
            </w:r>
          </w:p>
        </w:tc>
        <w:tc>
          <w:tcPr>
            <w:tcW w:type="dxa" w:w="44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Tabla 3: Exactitud de la TF (Fase 2, Modo F)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4"/>
        <w:gridCol w:w="1888"/>
        <w:gridCol w:w="1888"/>
        <w:gridCol w:w="1888"/>
        <w:gridCol w:w="1888"/>
      </w:tblGrid>
      <w:tr>
        <w:tc>
          <w:tcPr>
            <w:tcW w:type="dxa" w:w="236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Posición</w:t>
            </w:r>
          </w:p>
        </w:tc>
        <w:tc>
          <w:tcPr>
            <w:tcW w:type="dxa" w:w="188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Real (x, y, θ) Medida con Cinta</w:t>
            </w:r>
          </w:p>
        </w:tc>
        <w:tc>
          <w:tcPr>
            <w:tcW w:type="dxa" w:w="188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Media de la TF (x, y, θ)</w:t>
            </w:r>
          </w:p>
        </w:tc>
        <w:tc>
          <w:tcPr>
            <w:tcW w:type="dxa" w:w="188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Desviación (x, y, θ)</w:t>
            </w:r>
          </w:p>
        </w:tc>
        <w:tc>
          <w:tcPr>
            <w:tcW w:type="dxa" w:w="188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Error de Posición (mm)</w:t>
            </w:r>
          </w:p>
        </w:tc>
      </w:tr>
      <w:tr>
        <w:tc>
          <w:tcPr>
            <w:tcW w:type="dxa" w:w="236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P1</w:t>
            </w:r>
          </w:p>
        </w:tc>
        <w:tc>
          <w:tcPr>
            <w:tcW w:type="dxa" w:w="188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8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8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8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36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P2</w:t>
            </w:r>
          </w:p>
        </w:tc>
        <w:tc>
          <w:tcPr>
            <w:tcW w:type="dxa" w:w="188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8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8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8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36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P3</w:t>
            </w:r>
          </w:p>
        </w:tc>
        <w:tc>
          <w:tcPr>
            <w:tcW w:type="dxa" w:w="188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8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8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8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36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Paralaje (P1, tag en la mesa frente a tag en el techo)</w:t>
            </w:r>
          </w:p>
        </w:tc>
        <w:tc>
          <w:tcPr>
            <w:tcW w:type="dxa" w:w="188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8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8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8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Tabla 4: Puesta a Punto del Carrito (Fase 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11"/>
        <w:gridCol w:w="4411"/>
      </w:tblGrid>
      <w:tr>
        <w:tc>
          <w:tcPr>
            <w:tcW w:type="dxa" w:w="551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Ítem</w:t>
            </w:r>
          </w:p>
        </w:tc>
        <w:tc>
          <w:tcPr>
            <w:tcW w:type="dxa" w:w="441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55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Puente H, pines y sentido de giro verificado</w:t>
            </w:r>
          </w:p>
        </w:tc>
        <w:tc>
          <w:tcPr>
            <w:tcW w:type="dxa" w:w="44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5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PWM_MIN (zona muerta) y V_RUEDA_MAX (m/s)</w:t>
            </w:r>
          </w:p>
        </w:tc>
        <w:tc>
          <w:tcPr>
            <w:tcW w:type="dxa" w:w="44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5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Prueba de banco: tiempo hasta el paro al detener la pose (ms)</w:t>
            </w:r>
          </w:p>
        </w:tc>
        <w:tc>
          <w:tcPr>
            <w:tcW w:type="dxa" w:w="44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Tabla 5: Lazo Cerrado, Fase A frente a Fase B (Fases 4 y 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8"/>
        <w:gridCol w:w="907"/>
        <w:gridCol w:w="1298"/>
        <w:gridCol w:w="1491"/>
        <w:gridCol w:w="1672"/>
        <w:gridCol w:w="1610"/>
        <w:gridCol w:w="1610"/>
      </w:tblGrid>
      <w:tr>
        <w:tc>
          <w:tcPr>
            <w:tcW w:type="dxa" w:w="133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Meta (x, y, θ)</w:t>
            </w:r>
          </w:p>
        </w:tc>
        <w:tc>
          <w:tcPr>
            <w:tcW w:type="dxa" w:w="90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129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Modo de Cámara</w:t>
            </w:r>
          </w:p>
        </w:tc>
        <w:tc>
          <w:tcPr>
            <w:tcW w:type="dxa" w:w="149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Tiempo de Llegada (s)</w:t>
            </w:r>
          </w:p>
        </w:tc>
        <w:tc>
          <w:tcPr>
            <w:tcW w:type="dxa" w:w="167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Error Final con Cinta (mm, °)</w:t>
            </w:r>
          </w:p>
        </w:tc>
        <w:tc>
          <w:tcPr>
            <w:tcW w:type="dxa" w:w="161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Edad Media de la Pose (ms)</w:t>
            </w:r>
          </w:p>
        </w:tc>
        <w:tc>
          <w:tcPr>
            <w:tcW w:type="dxa" w:w="161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Mensajes por s en el ESP32</w:t>
            </w:r>
          </w:p>
        </w:tc>
      </w:tr>
      <w:tr>
        <w:tc>
          <w:tcPr>
            <w:tcW w:type="dxa" w:w="133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</w:t>
            </w:r>
          </w:p>
        </w:tc>
        <w:tc>
          <w:tcPr>
            <w:tcW w:type="dxa" w:w="129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</w:t>
            </w:r>
          </w:p>
        </w:tc>
        <w:tc>
          <w:tcPr>
            <w:tcW w:type="dxa" w:w="149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7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33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</w:t>
            </w:r>
          </w:p>
        </w:tc>
        <w:tc>
          <w:tcPr>
            <w:tcW w:type="dxa" w:w="129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</w:t>
            </w:r>
          </w:p>
        </w:tc>
        <w:tc>
          <w:tcPr>
            <w:tcW w:type="dxa" w:w="149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7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33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</w:t>
            </w:r>
          </w:p>
        </w:tc>
        <w:tc>
          <w:tcPr>
            <w:tcW w:type="dxa" w:w="129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</w:t>
            </w:r>
          </w:p>
        </w:tc>
        <w:tc>
          <w:tcPr>
            <w:tcW w:type="dxa" w:w="149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7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33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</w:t>
            </w:r>
          </w:p>
        </w:tc>
        <w:tc>
          <w:tcPr>
            <w:tcW w:type="dxa" w:w="129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V</w:t>
            </w:r>
          </w:p>
        </w:tc>
        <w:tc>
          <w:tcPr>
            <w:tcW w:type="dxa" w:w="149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7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33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B</w:t>
            </w:r>
          </w:p>
        </w:tc>
        <w:tc>
          <w:tcPr>
            <w:tcW w:type="dxa" w:w="129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</w:t>
            </w:r>
          </w:p>
        </w:tc>
        <w:tc>
          <w:tcPr>
            <w:tcW w:type="dxa" w:w="149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7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33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B</w:t>
            </w:r>
          </w:p>
        </w:tc>
        <w:tc>
          <w:tcPr>
            <w:tcW w:type="dxa" w:w="129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</w:t>
            </w:r>
          </w:p>
        </w:tc>
        <w:tc>
          <w:tcPr>
            <w:tcW w:type="dxa" w:w="149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7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33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B</w:t>
            </w:r>
          </w:p>
        </w:tc>
        <w:tc>
          <w:tcPr>
            <w:tcW w:type="dxa" w:w="129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</w:t>
            </w:r>
          </w:p>
        </w:tc>
        <w:tc>
          <w:tcPr>
            <w:tcW w:type="dxa" w:w="149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7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Tabla 6: Carga en /tf (Fase 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"/>
        <w:gridCol w:w="1922"/>
        <w:gridCol w:w="1871"/>
        <w:gridCol w:w="1871"/>
        <w:gridCol w:w="1616"/>
        <w:gridCol w:w="1582"/>
      </w:tblGrid>
      <w:tr>
        <w:tc>
          <w:tcPr>
            <w:tcW w:type="dxa" w:w="105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192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Publicador de Ruido a 100 Hz</w:t>
            </w:r>
          </w:p>
        </w:tc>
        <w:tc>
          <w:tcPr>
            <w:tcW w:type="dxa" w:w="187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Mensajes por s en el ESP32</w:t>
            </w:r>
          </w:p>
        </w:tc>
        <w:tc>
          <w:tcPr>
            <w:tcW w:type="dxa" w:w="187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Edad Media de la Pose (ms)</w:t>
            </w:r>
          </w:p>
        </w:tc>
        <w:tc>
          <w:tcPr>
            <w:tcW w:type="dxa" w:w="1616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¿Llegó a la Meta?</w:t>
            </w:r>
          </w:p>
        </w:tc>
        <w:tc>
          <w:tcPr>
            <w:tcW w:type="dxa" w:w="158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Error Final (mm)</w:t>
            </w:r>
          </w:p>
        </w:tc>
      </w:tr>
      <w:tr>
        <w:tc>
          <w:tcPr>
            <w:tcW w:type="dxa" w:w="105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</w:t>
            </w:r>
          </w:p>
        </w:tc>
        <w:tc>
          <w:tcPr>
            <w:tcW w:type="dxa" w:w="192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05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</w:t>
            </w:r>
          </w:p>
        </w:tc>
        <w:tc>
          <w:tcPr>
            <w:tcW w:type="dxa" w:w="192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Sí</w:t>
            </w:r>
          </w:p>
        </w:tc>
        <w:tc>
          <w:tcPr>
            <w:tcW w:type="dxa" w:w="18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05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B</w:t>
            </w:r>
          </w:p>
        </w:tc>
        <w:tc>
          <w:tcPr>
            <w:tcW w:type="dxa" w:w="192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05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B</w:t>
            </w:r>
          </w:p>
        </w:tc>
        <w:tc>
          <w:tcPr>
            <w:tcW w:type="dxa" w:w="192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Sí</w:t>
            </w:r>
          </w:p>
        </w:tc>
        <w:tc>
          <w:tcPr>
            <w:tcW w:type="dxa" w:w="18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Tabla 7: Robustez (Fase 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7"/>
        <w:gridCol w:w="2375"/>
        <w:gridCol w:w="2251"/>
        <w:gridCol w:w="1899"/>
        <w:gridCol w:w="1899"/>
      </w:tblGrid>
      <w:tr>
        <w:tc>
          <w:tcPr>
            <w:tcW w:type="dxa" w:w="149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N.º</w:t>
            </w:r>
          </w:p>
        </w:tc>
        <w:tc>
          <w:tcPr>
            <w:tcW w:type="dxa" w:w="237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Falla</w:t>
            </w:r>
          </w:p>
        </w:tc>
        <w:tc>
          <w:tcPr>
            <w:tcW w:type="dxa" w:w="225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Tiempo hasta el Paro (ms)</w:t>
            </w:r>
          </w:p>
        </w:tc>
        <w:tc>
          <w:tcPr>
            <w:tcW w:type="dxa" w:w="1899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¿Retomó Solo?</w:t>
            </w:r>
          </w:p>
        </w:tc>
        <w:tc>
          <w:tcPr>
            <w:tcW w:type="dxa" w:w="1899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Observación</w:t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6.1</w:t>
            </w:r>
          </w:p>
        </w:tc>
        <w:tc>
          <w:tcPr>
            <w:tcW w:type="dxa" w:w="237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Oclusión del tag del carrito</w:t>
            </w:r>
          </w:p>
        </w:tc>
        <w:tc>
          <w:tcPr>
            <w:tcW w:type="dxa" w:w="22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9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9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49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6.2</w:t>
            </w:r>
          </w:p>
        </w:tc>
        <w:tc>
          <w:tcPr>
            <w:tcW w:type="dxa" w:w="237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Oclusión del tag_mesa</w:t>
            </w:r>
          </w:p>
        </w:tc>
        <w:tc>
          <w:tcPr>
            <w:tcW w:type="dxa" w:w="22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9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9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6.3</w:t>
            </w:r>
          </w:p>
        </w:tc>
        <w:tc>
          <w:tcPr>
            <w:tcW w:type="dxa" w:w="237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Pose vieja (estampa 0)</w:t>
            </w:r>
          </w:p>
        </w:tc>
        <w:tc>
          <w:tcPr>
            <w:tcW w:type="dxa" w:w="22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9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9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49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6.4</w:t>
            </w:r>
          </w:p>
        </w:tc>
        <w:tc>
          <w:tcPr>
            <w:tcW w:type="dxa" w:w="237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Pérdida del agente</w:t>
            </w:r>
          </w:p>
        </w:tc>
        <w:tc>
          <w:tcPr>
            <w:tcW w:type="dxa" w:w="22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9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9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6.5</w:t>
            </w:r>
          </w:p>
        </w:tc>
        <w:tc>
          <w:tcPr>
            <w:tcW w:type="dxa" w:w="237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Pérdida de la cámara del dron</w:t>
            </w:r>
          </w:p>
        </w:tc>
        <w:tc>
          <w:tcPr>
            <w:tcW w:type="dxa" w:w="22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9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9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7. Cuestionario de Análisis y Discusión Técnica (Respondido por el Equipo)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Pregunta 1: Exactitud y Paralaje</w:t>
      </w:r>
    </w:p>
    <w:p>
      <w:pPr>
        <w:spacing w:after="60"/>
      </w:pPr>
      <w:r>
        <w:rPr>
          <w:rFonts w:ascii="Arial" w:hAnsi="Arial"/>
          <w:i/>
          <w:sz w:val="17"/>
        </w:rPr>
        <w:t>Con la Tabla 3, separe el error de la TF en sus fuentes: medición de tag_size_m, colocación del tag_mesa, paralaje por la altura del carrito y ruido del detector. ¿Cuál domina y cómo se reduciría?</w:t>
      </w:r>
    </w:p>
    <w:p>
      <w:pPr>
        <w:spacing w:before="80" w:after="40"/>
      </w:pPr>
      <w:r>
        <w:rPr>
          <w:rFonts w:ascii="Arial" w:hAnsi="Arial"/>
          <w:i/>
          <w:sz w:val="17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  <w:br/>
              <w:br/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Pregunta 2: Fase A frente a Fase B</w:t>
      </w:r>
    </w:p>
    <w:p>
      <w:pPr>
        <w:spacing w:after="60"/>
      </w:pPr>
      <w:r>
        <w:rPr>
          <w:rFonts w:ascii="Arial" w:hAnsi="Arial"/>
          <w:i/>
          <w:sz w:val="17"/>
        </w:rPr>
        <w:t>Con las Tablas 5 y 6, compare la edad de la pose, la tasa de mensajes y el error final en las dos fases. ¿Qué gana y qué pierde el ESP32 al leer /tf directamente?</w:t>
      </w:r>
    </w:p>
    <w:p>
      <w:pPr>
        <w:spacing w:before="80" w:after="40"/>
      </w:pPr>
      <w:r>
        <w:rPr>
          <w:rFonts w:ascii="Arial" w:hAnsi="Arial"/>
          <w:i/>
          <w:sz w:val="17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  <w:br/>
              <w:br/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Pregunta 3: Composición de la Edad de la Pose</w:t>
      </w:r>
    </w:p>
    <w:p>
      <w:pPr>
        <w:spacing w:after="60"/>
      </w:pPr>
      <w:r>
        <w:rPr>
          <w:rFonts w:ascii="Arial" w:hAnsi="Arial"/>
          <w:i/>
          <w:sz w:val="17"/>
        </w:rPr>
        <w:t>¿De qué tramos se compone la edad que mide el ESP32 (captura, red del dron, detección, DDS, agente, WiFi)? ¿Cuáles cambian entre las fases A y B y cuáles entre los modos F y V?</w:t>
      </w:r>
    </w:p>
    <w:p>
      <w:pPr>
        <w:spacing w:before="80" w:after="40"/>
      </w:pPr>
      <w:r>
        <w:rPr>
          <w:rFonts w:ascii="Arial" w:hAnsi="Arial"/>
          <w:i/>
          <w:sz w:val="17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  <w:br/>
              <w:br/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Pregunta 4: Seguridad del Lazo</w:t>
      </w:r>
    </w:p>
    <w:p>
      <w:pPr>
        <w:spacing w:after="60"/>
      </w:pPr>
      <w:r>
        <w:rPr>
          <w:rFonts w:ascii="Arial" w:hAnsi="Arial"/>
          <w:i/>
          <w:sz w:val="17"/>
        </w:rPr>
        <w:t>Con la Tabla 7, ¿qué falla tarda más en detener el carrito y por qué? ¿Qué distancia recorre el carrito a v_max durante ese tiempo?</w:t>
      </w:r>
    </w:p>
    <w:p>
      <w:pPr>
        <w:spacing w:before="80" w:after="40"/>
      </w:pPr>
      <w:r>
        <w:rPr>
          <w:rFonts w:ascii="Arial" w:hAnsi="Arial"/>
          <w:i/>
          <w:sz w:val="17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  <w:br/>
              <w:br/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Pregunta 5: Marco de Referencia de la Pose</w:t>
      </w:r>
    </w:p>
    <w:p>
      <w:pPr>
        <w:spacing w:after="60"/>
      </w:pPr>
      <w:r>
        <w:rPr>
          <w:rFonts w:ascii="Arial" w:hAnsi="Arial"/>
          <w:i/>
          <w:sz w:val="17"/>
        </w:rPr>
        <w:t>El localizador expresa el carrito en el marco del tag_mesa. ¿Por qué la pose del carrito no cambia cuando el dron se mueve, y qué pasaría si se publicara en el marco de la cámara del dron?</w:t>
      </w:r>
    </w:p>
    <w:p>
      <w:pPr>
        <w:spacing w:before="80" w:after="40"/>
      </w:pPr>
      <w:r>
        <w:rPr>
          <w:rFonts w:ascii="Arial" w:hAnsi="Arial"/>
          <w:i/>
          <w:sz w:val="17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  <w:br/>
              <w:br/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Pregunta 6: Estampa de la Transformación</w:t>
      </w:r>
    </w:p>
    <w:p>
      <w:pPr>
        <w:spacing w:after="60"/>
      </w:pPr>
      <w:r>
        <w:rPr>
          <w:rFonts w:ascii="Arial" w:hAnsi="Arial"/>
          <w:i/>
          <w:sz w:val="17"/>
        </w:rPr>
        <w:t>¿Por qué la TF lleva la estampa de la imagen y no la hora en que el localizador terminó de calcularla? ¿Qué mediría el ESP32 si fuera la segunda?</w:t>
      </w:r>
    </w:p>
    <w:p>
      <w:pPr>
        <w:spacing w:before="80" w:after="40"/>
      </w:pPr>
      <w:r>
        <w:rPr>
          <w:rFonts w:ascii="Arial" w:hAnsi="Arial"/>
          <w:i/>
          <w:sz w:val="17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  <w:br/>
              <w:br/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Pregunta 7: Memoria Reservada en el ESP32</w:t>
      </w:r>
    </w:p>
    <w:p>
      <w:pPr>
        <w:spacing w:after="60"/>
      </w:pPr>
      <w:r>
        <w:rPr>
          <w:rFonts w:ascii="Arial" w:hAnsi="Arial"/>
          <w:i/>
          <w:sz w:val="17"/>
        </w:rPr>
        <w:t>El firmware reserva memoria para 4 transformaciones por TFMessage y cadenas de 32 caracteres. ¿Qué le pasa a un mensaje de /tf con 10 transformaciones, como los del driver del Kinova? ¿Y a uno con un child_frame_id de 40 caracteres?</w:t>
      </w:r>
    </w:p>
    <w:p>
      <w:pPr>
        <w:spacing w:before="80" w:after="40"/>
      </w:pPr>
      <w:r>
        <w:rPr>
          <w:rFonts w:ascii="Arial" w:hAnsi="Arial"/>
          <w:i/>
          <w:sz w:val="17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  <w:br/>
              <w:br/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Pregunta 8: Sincronización del Reloj</w:t>
      </w:r>
    </w:p>
    <w:p>
      <w:pPr>
        <w:spacing w:after="60"/>
      </w:pPr>
      <w:r>
        <w:rPr>
          <w:rFonts w:ascii="Arial" w:hAnsi="Arial"/>
          <w:i/>
          <w:sz w:val="17"/>
        </w:rPr>
        <w:t>¿Qué haría falta para que el ESP32 midiera la edad de la pose sin rmw_uros_sync_session()? ¿Qué error introduciría no sincronizar el reloj?</w:t>
      </w:r>
    </w:p>
    <w:p>
      <w:pPr>
        <w:spacing w:before="80" w:after="40"/>
      </w:pPr>
      <w:r>
        <w:rPr>
          <w:rFonts w:ascii="Arial" w:hAnsi="Arial"/>
          <w:i/>
          <w:sz w:val="17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  <w:br/>
              <w:br/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Pregunta 9: Dos Parejas en un Mismo Dominio</w:t>
      </w:r>
    </w:p>
    <w:p>
      <w:pPr>
        <w:spacing w:after="60"/>
      </w:pPr>
      <w:r>
        <w:rPr>
          <w:rFonts w:ascii="Arial" w:hAnsi="Arial"/>
          <w:i/>
          <w:sz w:val="17"/>
        </w:rPr>
        <w:t>Si dos parejas compartieran el dominio, ¿qué vería el ESP32 de cada carrito en /tf en la Fase B? ¿Qué cambiaría en el contrato para que pudieran compartirlo?</w:t>
      </w:r>
    </w:p>
    <w:p>
      <w:pPr>
        <w:spacing w:before="80" w:after="40"/>
      </w:pPr>
      <w:r>
        <w:rPr>
          <w:rFonts w:ascii="Arial" w:hAnsi="Arial"/>
          <w:i/>
          <w:sz w:val="17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  <w:br/>
              <w:br/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Pregunta 10: Conclusiones del Equipo</w:t>
      </w:r>
    </w:p>
    <w:p>
      <w:pPr>
        <w:spacing w:after="60"/>
      </w:pPr>
      <w:r>
        <w:rPr>
          <w:rFonts w:ascii="Arial" w:hAnsi="Arial"/>
          <w:i/>
          <w:sz w:val="17"/>
        </w:rPr>
        <w:t>Redacte tres conclusiones: (1) sobre el contrato de integración, qué tuvo que fijarse para que dos equipos que no comparten código cerraran un lazo de control; (2) una conclusión cuantitativa sobre la exactitud del lazo (Tablas 3 y 5); y (3) sobre cuándo conviene que un microcontrolador lea /tf directamente y cuándo a través de un relevo (Tablas 5 y 6).</w:t>
      </w:r>
    </w:p>
    <w:p>
      <w:pPr>
        <w:spacing w:before="80" w:after="40"/>
      </w:pPr>
      <w:r>
        <w:rPr>
          <w:rFonts w:ascii="Arial" w:hAnsi="Arial"/>
          <w:i/>
          <w:sz w:val="17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  <w:br/>
              <w:br/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8. Anexo A — Comprobación Individual de Desempeño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Propósito ABET: Este anexo verifica la autoría, comprensión técnica y contribución directa individual de cada estudiante, sustentando la asignación del logro individual en los Student Outcomes evaluados.</w:t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Estudiante 1: __________________________________________________ Código: 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11"/>
        <w:gridCol w:w="4411"/>
      </w:tblGrid>
      <w:tr>
        <w:tc>
          <w:tcPr>
            <w:tcW w:type="dxa" w:w="551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Pregunta Individual de Verificación</w:t>
            </w:r>
          </w:p>
        </w:tc>
        <w:tc>
          <w:tcPr>
            <w:tcW w:type="dxa" w:w="441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Respuesta y Evidencia Directa del Estudiante</w:t>
            </w:r>
          </w:p>
        </w:tc>
      </w:tr>
      <w:tr>
        <w:tc>
          <w:tcPr>
            <w:tcW w:type="dxa" w:w="55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1. Rol y tareas técnicas desarrolladas: Indique su equipo (dron o carrito) y describa sus responsabilidades específicas (ej. imagen del dron en ROS 2, localizador y TF, motores, firmware, relevo, biblioteca con tf2_msgs, mediciones o bolsas).</w:t>
            </w:r>
          </w:p>
        </w:tc>
        <w:tc>
          <w:tcPr>
            <w:tcW w:type="dxa" w:w="44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5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2. El contrato de integración: Elija un elemento de la Tabla 1 que dependía de usted y explique qué le habría pasado al otro equipo si lo hubiera cambiado sin avisar.</w:t>
            </w:r>
          </w:p>
        </w:tc>
        <w:tc>
          <w:tcPr>
            <w:tcW w:type="dxa" w:w="44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5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3. La transformación tag_mesa → tag_carrito1: Explique el marco padre, el marco hijo, la estampa y el cuaternión de la TF, y cómo se recupera θ en el ESP32.</w:t>
            </w:r>
          </w:p>
        </w:tc>
        <w:tc>
          <w:tcPr>
            <w:tcW w:type="dxa" w:w="44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5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4. Fase A frente a Fase B: Con datos de las Tablas 5 y 6, explique una diferencia medida entre leer la pose a través del relevo y leer /tf directamente.</w:t>
            </w:r>
          </w:p>
        </w:tc>
        <w:tc>
          <w:tcPr>
            <w:tcW w:type="dxa" w:w="44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5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5. Autoría y reproducibilidad: Identifique qué comandos, filas de tablas, partes del firmware o del localizador, capturas o bolsas fueron ejecutados y documentados directamente por usted.</w:t>
            </w:r>
          </w:p>
        </w:tc>
        <w:tc>
          <w:tcPr>
            <w:tcW w:type="dxa" w:w="44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60"/>
      </w:pPr>
      <w:r>
        <w:rPr>
          <w:rFonts w:ascii="Arial" w:hAnsi="Arial"/>
          <w:i w:val="0"/>
          <w:sz w:val="18"/>
        </w:rPr>
        <w:t>Estado de comprobación individual Estudiante 1: Verificada ☐     Insuficiente ☐     NA autorizado ☐ Firma del Estudiante 1: ________________________________________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Estudiante 2: __________________________________________________ Código: 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11"/>
        <w:gridCol w:w="4411"/>
      </w:tblGrid>
      <w:tr>
        <w:tc>
          <w:tcPr>
            <w:tcW w:type="dxa" w:w="551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Pregunta Individual de Verificación</w:t>
            </w:r>
          </w:p>
        </w:tc>
        <w:tc>
          <w:tcPr>
            <w:tcW w:type="dxa" w:w="441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Respuesta y Evidencia Directa del Estudiante</w:t>
            </w:r>
          </w:p>
        </w:tc>
      </w:tr>
      <w:tr>
        <w:tc>
          <w:tcPr>
            <w:tcW w:type="dxa" w:w="55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1. Rol y tareas técnicas desarrolladas: Indique su equipo (dron o carrito) y describa sus responsabilidades específicas (ej. imagen del dron en ROS 2, localizador y TF, motores, firmware, relevo, biblioteca con tf2_msgs, mediciones o bolsas).</w:t>
            </w:r>
          </w:p>
        </w:tc>
        <w:tc>
          <w:tcPr>
            <w:tcW w:type="dxa" w:w="44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5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2. El contrato de integración: Elija un elemento de la Tabla 1 que dependía de usted y explique qué le habría pasado al otro equipo si lo hubiera cambiado sin avisar.</w:t>
            </w:r>
          </w:p>
        </w:tc>
        <w:tc>
          <w:tcPr>
            <w:tcW w:type="dxa" w:w="44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5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3. La transformación tag_mesa → tag_carrito1: Explique el marco padre, el marco hijo, la estampa y el cuaternión de la TF, y cómo se recupera θ en el ESP32.</w:t>
            </w:r>
          </w:p>
        </w:tc>
        <w:tc>
          <w:tcPr>
            <w:tcW w:type="dxa" w:w="44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5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4. Fase A frente a Fase B: Con datos de las Tablas 5 y 6, explique una diferencia medida entre leer la pose a través del relevo y leer /tf directamente.</w:t>
            </w:r>
          </w:p>
        </w:tc>
        <w:tc>
          <w:tcPr>
            <w:tcW w:type="dxa" w:w="44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5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5. Autoría y reproducibilidad: Identifique qué comandos, filas de tablas, partes del firmware o del localizador, capturas o bolsas fueron ejecutados y documentados directamente por usted.</w:t>
            </w:r>
          </w:p>
        </w:tc>
        <w:tc>
          <w:tcPr>
            <w:tcW w:type="dxa" w:w="44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60"/>
      </w:pPr>
      <w:r>
        <w:rPr>
          <w:rFonts w:ascii="Arial" w:hAnsi="Arial"/>
          <w:i w:val="0"/>
          <w:sz w:val="18"/>
        </w:rPr>
        <w:t>Estado de comprobación individual Estudiante 2: Verificada ☐     Insuficiente ☐     NA autorizado ☐ Firma del Estudiante 2: ________________________________________</w:t>
      </w:r>
    </w:p>
    <w:p>
      <w:pPr>
        <w:pStyle w:val="Heading1"/>
        <w:spacing w:before="160" w:after="60"/>
      </w:pPr>
      <w:r>
        <w:rPr>
          <w:rFonts w:ascii="Arial" w:hAnsi="Arial"/>
          <w:color w:val="1F4E79"/>
        </w:rPr>
        <w:t>9. Selección del Nivel Alcanzado por Criterio (Rúbricas Docentes)</w:t>
      </w:r>
    </w:p>
    <w:p>
      <w:pPr>
        <w:spacing w:after="60"/>
      </w:pPr>
      <w:r>
        <w:rPr>
          <w:rFonts w:ascii="Arial" w:hAnsi="Arial"/>
          <w:i w:val="0"/>
          <w:sz w:val="18"/>
        </w:rPr>
        <w:t>Marque con una X una sola casilla por criterio y registre el valor entero (0 a 500) dentro de la banda correspondiente. En los criterios C1 y C4 la evidencia se juzga según el rol del equipo (dron o carrito).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C1. Transformación tag_mesa → tag_carrito1 — Peso 25% — Student Outcome SO1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4"/>
        <w:gridCol w:w="2041"/>
        <w:gridCol w:w="6367"/>
      </w:tblGrid>
      <w:tr>
        <w:tc>
          <w:tcPr>
            <w:tcW w:type="dxa" w:w="151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204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636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 del Nivel</w:t>
            </w:r>
          </w:p>
        </w:tc>
      </w:tr>
      <w:tr>
        <w:tc>
          <w:tcPr>
            <w:tcW w:type="dxa" w:w="15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636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relaciona la homografía del localizador con la TF publicada, separa con datos el error de paralaje del resto de fuentes y propone cómo corregirlo (por ejemplo, con la altura del tag y la pose de la cámara).</w:t>
            </w:r>
          </w:p>
        </w:tc>
      </w:tr>
      <w:tr>
        <w:tc>
          <w:tcPr>
            <w:tcW w:type="dxa" w:w="1514"/>
            <w:shd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04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636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Dron: publica la TF con la estampa de la imagen, la verifica con tf2_echo y view_frames desde la PC del carrito y completa la Tabla 3 con las tres posiciones y el paralaje. Carrito: recupera θ del cuaternión y comprueba que (x, y, θ) del ESP32 coincide con tf2_echo.</w:t>
            </w:r>
          </w:p>
        </w:tc>
      </w:tr>
      <w:tr>
        <w:tc>
          <w:tcPr>
            <w:tcW w:type="dxa" w:w="15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636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La TF tag_mesa → tag_carrito1 se publica y se lee con los marcos del contrato, y la Tabla 3 (dron) o la conversión a (x, y, θ) (carrito) están completas.</w:t>
            </w:r>
          </w:p>
        </w:tc>
      </w:tr>
      <w:tr>
        <w:tc>
          <w:tcPr>
            <w:tcW w:type="dxa" w:w="1514"/>
            <w:shd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04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636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La TF usa marcos distintos a los del contrato, no tiene estampa de la imagen, o la Tabla 3 está incompleta o sin medición con cinta.</w:t>
            </w:r>
          </w:p>
        </w:tc>
      </w:tr>
      <w:tr>
        <w:tc>
          <w:tcPr>
            <w:tcW w:type="dxa" w:w="15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636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se publica o no se lee la transformación, o no hay evidencia verificable de la Fase 2.</w:t>
            </w:r>
          </w:p>
        </w:tc>
      </w:tr>
    </w:tbl>
    <w:p>
      <w:pPr>
        <w:spacing w:after="60"/>
      </w:pPr>
      <w:r>
        <w:rPr>
          <w:rFonts w:ascii="Arial" w:hAnsi="Arial"/>
          <w:i w:val="0"/>
          <w:sz w:val="18"/>
        </w:rPr>
        <w:t>Nivel C1 marcado: ________      Valor Zubatronic (0–500): ________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C2. Integración TF2 – micro-ROS — Peso 20% — Student Outcome SO2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2217"/>
        <w:gridCol w:w="6060"/>
      </w:tblGrid>
      <w:tr>
        <w:tc>
          <w:tcPr>
            <w:tcW w:type="dxa" w:w="164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221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606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 del Nivel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2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60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explica con la Tabla 6 cómo la carga de /tf afecta al ESP32 y justifica qué fase usaría en el robot del proyecto y por qué.</w:t>
            </w:r>
          </w:p>
        </w:tc>
      </w:tr>
      <w:tr>
        <w:tc>
          <w:tcPr>
            <w:tcW w:type="dxa" w:w="1644"/>
            <w:shd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2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606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El ESP32 recibe la pose en las dos fases: por el relevo (/burger_car_01/pose_mesa) y suscribiendo /tf con la biblioteca regenerada con tf2_msgs; explica la reserva de memoria y el nombre absoluto /tf.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2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60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El lazo funciona en la Fase A y se intenta la Fase B, documentando la regeneración de la biblioteca y su resultado.</w:t>
            </w:r>
          </w:p>
        </w:tc>
      </w:tr>
      <w:tr>
        <w:tc>
          <w:tcPr>
            <w:tcW w:type="dxa" w:w="1644"/>
            <w:shd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2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606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Sólo se completa parte de la Fase A, o la PC y el ESP32 quedan en dominios distintos sin diagnosticarlo.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2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60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El ESP32 no recibe la pose por ninguna de las dos vías.</w:t>
            </w:r>
          </w:p>
        </w:tc>
      </w:tr>
    </w:tbl>
    <w:p>
      <w:pPr>
        <w:spacing w:after="60"/>
      </w:pPr>
      <w:r>
        <w:rPr>
          <w:rFonts w:ascii="Arial" w:hAnsi="Arial"/>
          <w:i w:val="0"/>
          <w:sz w:val="18"/>
        </w:rPr>
        <w:t>Nivel C2 marcado: ________      Valor Zubatronic (0–500): ________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C3. Control de posición y experimentación — Peso 25% — Student Outcome SO6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290"/>
        <w:gridCol w:w="5930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229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593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 del Nivel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29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593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descompone la edad de la pose en sus tramos, compara los modos F y V y relaciona el error final con la exactitud de la TF (Tablas 3 y 5).</w:t>
            </w:r>
          </w:p>
        </w:tc>
      </w:tr>
      <w:tr>
        <w:tc>
          <w:tcPr>
            <w:tcW w:type="dxa" w:w="1701"/>
            <w:shd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29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593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Llega a las 3 metas en cada fase, mide el error final con cinta, registra la edad de la pose y los mensajes por segundo, y completa las Tablas 5 y 6 con las bolsas de las Fases 4 y 5.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29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593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El carrito llega a las metas en la Fase A con el error final medido con cinta y la Tabla 5 completa.</w:t>
            </w:r>
          </w:p>
        </w:tc>
      </w:tr>
      <w:tr>
        <w:tc>
          <w:tcPr>
            <w:tcW w:type="dxa" w:w="1701"/>
            <w:shd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29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593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El lazo funciona sin mediciones, o el error final se toma de la TF en lugar de medirse con cinta.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29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593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El lazo no se cierra o no hay registro de las pruebas.</w:t>
            </w:r>
          </w:p>
        </w:tc>
      </w:tr>
    </w:tbl>
    <w:p>
      <w:pPr>
        <w:spacing w:after="60"/>
      </w:pPr>
      <w:r>
        <w:rPr>
          <w:rFonts w:ascii="Arial" w:hAnsi="Arial"/>
          <w:i w:val="0"/>
          <w:sz w:val="18"/>
        </w:rPr>
        <w:t>Nivel C3 marcado: ________      Valor Zubatronic (0–500): ________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C4. Seguridad del vuelo, del carrito y de la celda — Peso 20% — Student Outcome SO4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0"/>
        <w:gridCol w:w="2171"/>
        <w:gridCol w:w="6146"/>
      </w:tblGrid>
      <w:tr>
        <w:tc>
          <w:tcPr>
            <w:tcW w:type="dxa" w:w="161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217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6146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 del Nivel</w:t>
            </w:r>
          </w:p>
        </w:tc>
      </w:tr>
      <w:tr>
        <w:tc>
          <w:tcPr>
            <w:tcW w:type="dxa" w:w="161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1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614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calcula la distancia que recorre el carrito antes de detenerse en cada falla de la Tabla 7 y propone una mejora concreta a las salvaguardas.</w:t>
            </w:r>
          </w:p>
        </w:tc>
      </w:tr>
      <w:tr>
        <w:tc>
          <w:tcPr>
            <w:tcW w:type="dxa" w:w="1610"/>
            <w:shd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1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614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Prueba primero con las ruedas levantadas, mantiene metas dentro de la zona de trabajo y v_max = 0.10 m/s, vuela sólo con autorización en la zona delimitada y verifica las cinco fallas de la Tabla 7 con paro en menos de 0.3 s.</w:t>
            </w:r>
          </w:p>
        </w:tc>
      </w:tr>
      <w:tr>
        <w:tc>
          <w:tcPr>
            <w:tcW w:type="dxa" w:w="161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1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614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Respeta el protocolo de seguridad (ruedas levantadas, zona de trabajo, Kinova en reposo) y verifica al menos el paro por oclusión y por pérdida del agente.</w:t>
            </w:r>
          </w:p>
        </w:tc>
      </w:tr>
      <w:tr>
        <w:tc>
          <w:tcPr>
            <w:tcW w:type="dxa" w:w="1610"/>
            <w:shd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1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614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Omite la prueba de banco, deja metas cerca del borde o completa sólo parte de la Tabla 7.</w:t>
            </w:r>
          </w:p>
        </w:tc>
      </w:tr>
      <w:tr>
        <w:tc>
          <w:tcPr>
            <w:tcW w:type="dxa" w:w="161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1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614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Vuela o mueve el carrito fuera del protocolo, desactiva o modifica las salvaguardas del firmware, o publica en el dominio del Kinova.</w:t>
            </w:r>
          </w:p>
        </w:tc>
      </w:tr>
    </w:tbl>
    <w:p>
      <w:pPr>
        <w:spacing w:after="60"/>
      </w:pPr>
      <w:r>
        <w:rPr>
          <w:rFonts w:ascii="Arial" w:hAnsi="Arial"/>
          <w:i w:val="0"/>
          <w:sz w:val="18"/>
        </w:rPr>
        <w:t>Nivel C4 marcado: ________      Valor Zubatronic (0–500): ________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C5. Contrato, trazabilidad y trabajo entre equipos — Peso 10% — Student Outcome SO3 / SO5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4"/>
        <w:gridCol w:w="2268"/>
        <w:gridCol w:w="5970"/>
      </w:tblGrid>
      <w:tr>
        <w:tc>
          <w:tcPr>
            <w:tcW w:type="dxa" w:w="168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597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 del Nivel</w:t>
            </w:r>
          </w:p>
        </w:tc>
      </w:tr>
      <w:tr>
        <w:tc>
          <w:tcPr>
            <w:tcW w:type="dxa" w:w="168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597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el contrato anticipa los cambios que exigiría compartir el dominio con otra pareja y el Anexo A demuestra un dominio técnico individual sobresaliente.</w:t>
            </w:r>
          </w:p>
        </w:tc>
      </w:tr>
      <w:tr>
        <w:tc>
          <w:tcPr>
            <w:tcW w:type="dxa" w:w="1684"/>
            <w:shd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26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597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La Tabla 1 está firmada por los dos equipos y se cumplió en toda la sesión; se entregan las bolsas de las Fases 4 y 5 y el frames_&lt;fecha&gt;.pdf, y el Anexo A evidencia autoría y comprensión.</w:t>
            </w:r>
          </w:p>
        </w:tc>
      </w:tr>
      <w:tr>
        <w:tc>
          <w:tcPr>
            <w:tcW w:type="dxa" w:w="168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597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Entrega el instrumento con las Tablas 1 a 7, la información de las bolsas y el Anexo A con respuestas verificables.</w:t>
            </w:r>
          </w:p>
        </w:tc>
      </w:tr>
      <w:tr>
        <w:tc>
          <w:tcPr>
            <w:tcW w:type="dxa" w:w="1684"/>
            <w:shd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26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597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El contrato no se firmó o se incumplió sin registrarlo, faltan bolsas o el Anexo A tiene respuestas genéricas.</w:t>
            </w:r>
          </w:p>
        </w:tc>
      </w:tr>
      <w:tr>
        <w:tc>
          <w:tcPr>
            <w:tcW w:type="dxa" w:w="168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597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entrega el instrumento ni las bolsas, o el Anexo A demuestra ausencia de participación.</w:t>
            </w:r>
          </w:p>
        </w:tc>
      </w:tr>
    </w:tbl>
    <w:p>
      <w:pPr>
        <w:spacing w:after="60"/>
      </w:pPr>
      <w:r>
        <w:rPr>
          <w:rFonts w:ascii="Arial" w:hAnsi="Arial"/>
          <w:i w:val="0"/>
          <w:sz w:val="18"/>
        </w:rPr>
        <w:t>Nivel C5 marcado: ________      Valor Zubatronic (0–500): ________</w:t>
      </w:r>
    </w:p>
    <w:p>
      <w:pPr>
        <w:pStyle w:val="Heading1"/>
        <w:spacing w:before="160" w:after="60"/>
      </w:pPr>
      <w:r>
        <w:rPr>
          <w:rFonts w:ascii="Arial" w:hAnsi="Arial"/>
          <w:color w:val="1F4E79"/>
        </w:rPr>
        <w:t>10. Consolidado Final de Calificación Académica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0"/>
        <w:gridCol w:w="1627"/>
        <w:gridCol w:w="2030"/>
        <w:gridCol w:w="2030"/>
        <w:gridCol w:w="1695"/>
      </w:tblGrid>
      <w:tr>
        <w:tc>
          <w:tcPr>
            <w:tcW w:type="dxa" w:w="254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Criterio Evaluado</w:t>
            </w:r>
          </w:p>
        </w:tc>
        <w:tc>
          <w:tcPr>
            <w:tcW w:type="dxa" w:w="162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Peso Oficial (%)</w:t>
            </w:r>
          </w:p>
        </w:tc>
        <w:tc>
          <w:tcPr>
            <w:tcW w:type="dxa" w:w="203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 Marcado</w:t>
            </w:r>
          </w:p>
        </w:tc>
        <w:tc>
          <w:tcPr>
            <w:tcW w:type="dxa" w:w="203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Valor Obtenido (0–500)</w:t>
            </w:r>
          </w:p>
        </w:tc>
        <w:tc>
          <w:tcPr>
            <w:tcW w:type="dxa" w:w="169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Aporte Ponderado</w:t>
            </w:r>
          </w:p>
        </w:tc>
      </w:tr>
      <w:tr>
        <w:tc>
          <w:tcPr>
            <w:tcW w:type="dxa" w:w="25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C1. Transformación tag_mesa → tag_carrito1</w:t>
            </w:r>
          </w:p>
        </w:tc>
        <w:tc>
          <w:tcPr>
            <w:tcW w:type="dxa" w:w="162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54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C2. Integración TF2 – micro-ROS</w:t>
            </w:r>
          </w:p>
        </w:tc>
        <w:tc>
          <w:tcPr>
            <w:tcW w:type="dxa" w:w="162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203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5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C3. Control de posición y experimentación</w:t>
            </w:r>
          </w:p>
        </w:tc>
        <w:tc>
          <w:tcPr>
            <w:tcW w:type="dxa" w:w="162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54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C4. Seguridad del vuelo, del carrito y de la celda</w:t>
            </w:r>
          </w:p>
        </w:tc>
        <w:tc>
          <w:tcPr>
            <w:tcW w:type="dxa" w:w="162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203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5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C5. Contrato, trazabilidad y trabajo entre equipos</w:t>
            </w:r>
          </w:p>
        </w:tc>
        <w:tc>
          <w:tcPr>
            <w:tcW w:type="dxa" w:w="162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10%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54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TOTAL CONSOLIDADO</w:t>
            </w:r>
          </w:p>
        </w:tc>
        <w:tc>
          <w:tcPr>
            <w:tcW w:type="dxa" w:w="162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100%</w:t>
            </w:r>
          </w:p>
        </w:tc>
        <w:tc>
          <w:tcPr>
            <w:tcW w:type="dxa" w:w="203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________ / 500</w:t>
            </w:r>
          </w:p>
        </w:tc>
      </w:tr>
    </w:tbl>
    <w:p>
      <w:r>
        <w:rPr>
          <w:rFonts w:ascii="Courier New" w:hAnsi="Courier New"/>
          <w:sz w:val="17"/>
        </w:rPr>
        <w:t>Nota Académica sobre 5,0 = Nota Consolidada sobre 500 ÷ 100</w:t>
        <w:br/>
        <w:t>Aporte a Laboratorios del Tercer Corte: L₃ = Nota Académica sobre 5,0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33"/>
        <w:gridCol w:w="4388"/>
      </w:tblGrid>
      <w:tr>
        <w:tc>
          <w:tcPr>
            <w:tcW w:type="dxa" w:w="5533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Resultado Oficial de la Actividad</w:t>
            </w:r>
          </w:p>
        </w:tc>
        <w:tc>
          <w:tcPr>
            <w:tcW w:type="dxa" w:w="438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Registro</w:t>
            </w:r>
          </w:p>
        </w:tc>
      </w:tr>
      <w:tr>
        <w:tc>
          <w:tcPr>
            <w:tcW w:type="dxa" w:w="553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Nota de Laboratorio 05 sobre 500 puntos</w:t>
            </w:r>
          </w:p>
        </w:tc>
        <w:tc>
          <w:tcPr>
            <w:tcW w:type="dxa" w:w="438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__________ / 500</w:t>
            </w:r>
          </w:p>
        </w:tc>
      </w:tr>
      <w:tr>
        <w:tc>
          <w:tcPr>
            <w:tcW w:type="dxa" w:w="553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Nota Académica Oficial sobre 5,0</w:t>
            </w:r>
          </w:p>
        </w:tc>
        <w:tc>
          <w:tcPr>
            <w:tcW w:type="dxa" w:w="438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__________ / 5,0</w:t>
            </w:r>
          </w:p>
        </w:tc>
      </w:tr>
      <w:tr>
        <w:tc>
          <w:tcPr>
            <w:tcW w:type="dxa" w:w="553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Número de Criterios en N3 o superior (Umbral Individual)</w:t>
            </w:r>
          </w:p>
        </w:tc>
        <w:tc>
          <w:tcPr>
            <w:tcW w:type="dxa" w:w="438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_____ / 5</w:t>
            </w:r>
          </w:p>
        </w:tc>
      </w:tr>
      <w:tr>
        <w:tc>
          <w:tcPr>
            <w:tcW w:type="dxa" w:w="553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¿Cumple el Umbral Individual de Logro ABET (todos en N3+)?</w:t>
            </w:r>
          </w:p>
        </w:tc>
        <w:tc>
          <w:tcPr>
            <w:tcW w:type="dxa" w:w="438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SÍ ☐      NO ☐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11. Consolidación ABET y Cierre de Mejora Continua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9"/>
        <w:gridCol w:w="1655"/>
        <w:gridCol w:w="1655"/>
        <w:gridCol w:w="1655"/>
        <w:gridCol w:w="1230"/>
        <w:gridCol w:w="1655"/>
      </w:tblGrid>
      <w:tr>
        <w:tc>
          <w:tcPr>
            <w:tcW w:type="dxa" w:w="2069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Student Outcome / Indicador Evaluado</w:t>
            </w:r>
          </w:p>
        </w:tc>
        <w:tc>
          <w:tcPr>
            <w:tcW w:type="dxa" w:w="165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 Estudiantes Evaluables</w:t>
            </w:r>
          </w:p>
        </w:tc>
        <w:tc>
          <w:tcPr>
            <w:tcW w:type="dxa" w:w="165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 en Nivel N3 o Superior</w:t>
            </w:r>
          </w:p>
        </w:tc>
        <w:tc>
          <w:tcPr>
            <w:tcW w:type="dxa" w:w="165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Porcentaje de Logro (%)</w:t>
            </w:r>
          </w:p>
        </w:tc>
        <w:tc>
          <w:tcPr>
            <w:tcW w:type="dxa" w:w="123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Meta Institucional</w:t>
            </w:r>
          </w:p>
        </w:tc>
        <w:tc>
          <w:tcPr>
            <w:tcW w:type="dxa" w:w="165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Hallazgo Docente</w:t>
            </w:r>
          </w:p>
        </w:tc>
      </w:tr>
      <w:tr>
        <w:tc>
          <w:tcPr>
            <w:tcW w:type="dxa" w:w="20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SO1 / Indicador 1.1 (Transformación y Localización Visual)</w:t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3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0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SO2 / Indicador 2.2 (Integración TF2 – micro-ROS)</w:t>
            </w:r>
          </w:p>
        </w:tc>
        <w:tc>
          <w:tcPr>
            <w:tcW w:type="dxa" w:w="165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3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165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0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SO6 / Indicador 6.1 (Control de Posición y Experimentación)</w:t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3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0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SO4 / Indicador 4.1 (Seguridad del Vuelo, del Carrito y de la Celda)</w:t>
            </w:r>
          </w:p>
        </w:tc>
        <w:tc>
          <w:tcPr>
            <w:tcW w:type="dxa" w:w="165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3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165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0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SO3 / Indicador 3.1 - 3.3 (Documentación y Trazabilidad)</w:t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3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0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SO5 / Indicador 5.1 (Trabajo entre Equipos y Roles)</w:t>
            </w:r>
          </w:p>
        </w:tc>
        <w:tc>
          <w:tcPr>
            <w:tcW w:type="dxa" w:w="165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3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165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37"/>
        <w:gridCol w:w="4484"/>
      </w:tblGrid>
      <w:tr>
        <w:tc>
          <w:tcPr>
            <w:tcW w:type="dxa" w:w="543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Campo de Cierre de Ciclo de Mejora Continua</w:t>
            </w:r>
          </w:p>
        </w:tc>
        <w:tc>
          <w:tcPr>
            <w:tcW w:type="dxa" w:w="448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Registro de Gestión Pedagógica</w:t>
            </w:r>
          </w:p>
        </w:tc>
      </w:tr>
      <w:tr>
        <w:tc>
          <w:tcPr>
            <w:tcW w:type="dxa" w:w="54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Decisión derivada del hallazgo</w:t>
            </w:r>
          </w:p>
        </w:tc>
        <w:tc>
          <w:tcPr>
            <w:tcW w:type="dxa" w:w="44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4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Acción de mejora continua pedagógica y técnica</w:t>
            </w:r>
          </w:p>
        </w:tc>
        <w:tc>
          <w:tcPr>
            <w:tcW w:type="dxa" w:w="44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4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Responsable de la acción</w:t>
            </w:r>
          </w:p>
        </w:tc>
        <w:tc>
          <w:tcPr>
            <w:tcW w:type="dxa" w:w="44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Ing. Henry Roncancio</w:t>
            </w:r>
          </w:p>
        </w:tc>
      </w:tr>
      <w:tr>
        <w:tc>
          <w:tcPr>
            <w:tcW w:type="dxa" w:w="54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Fecha prevista de seguimiento</w:t>
            </w:r>
          </w:p>
        </w:tc>
        <w:tc>
          <w:tcPr>
            <w:tcW w:type="dxa" w:w="44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4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Evidencia de seguimiento</w:t>
            </w:r>
          </w:p>
        </w:tc>
        <w:tc>
          <w:tcPr>
            <w:tcW w:type="dxa" w:w="44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4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Resultado observado en el segundo ciclo</w:t>
            </w:r>
          </w:p>
        </w:tc>
        <w:tc>
          <w:tcPr>
            <w:tcW w:type="dxa" w:w="44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12. Cierre y Firmas de Conformidad</w:t>
      </w:r>
    </w:p>
    <w:p>
      <w:pPr>
        <w:spacing w:after="60"/>
      </w:pPr>
      <w:r>
        <w:rPr>
          <w:rFonts w:ascii="Arial" w:hAnsi="Arial"/>
          <w:i w:val="0"/>
          <w:sz w:val="18"/>
        </w:rPr>
        <w:t>Docente Evaluador: Ing. Henry Roncancio              Fecha de Evaluación: ____________________</w:t>
      </w:r>
    </w:p>
    <w:p>
      <w:pPr>
        <w:spacing w:after="60"/>
      </w:pPr>
      <w:r>
        <w:rPr>
          <w:rFonts w:ascii="Arial" w:hAnsi="Arial"/>
          <w:i w:val="0"/>
          <w:sz w:val="18"/>
        </w:rPr>
        <w:t>Firma del Docente Evaluador: __________________________________________________</w:t>
      </w:r>
    </w:p>
    <w:p>
      <w:pPr>
        <w:spacing w:before="80" w:after="40"/>
      </w:pPr>
      <w:r>
        <w:rPr>
          <w:rFonts w:ascii="Arial" w:hAnsi="Arial"/>
          <w:i/>
          <w:sz w:val="17"/>
        </w:rPr>
        <w:t>Observaciones Finales y Retroalimentación Pedagógica: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ROB-ROS · Instrumento Único de Evidencia y Evaluación ABET — Lab 05 · 2026-2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ABET – Laboratorio 05 – TF del dron como telemetría del carrito con micro-ROS</dc:title>
  <dc:subject>ROBOT OPERATING SYSTEM - ROS</dc:subject>
  <dc:creator>Universidad Militar Nueva Granada</dc:creator>
  <cp:keywords/>
  <dc:description>Generado desde INSTRUMENTO_ABET_LAB_05_TF_DRON_CARRITO_MICROROS.md con build_instrumento_lab_05.py.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