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Informe de</w:t>
              <w:br/>
              <w:t>Práctica de Laboratorio</w:t>
            </w: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Emisión:</w:t>
              <w:br/>
              <w:t>2026/09/28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Revisión No.:</w:t>
              <w:br/>
              <w:t>1</w:t>
            </w:r>
          </w:p>
        </w:tc>
        <w:tc>
          <w:tcPr>
            <w:tcW w:w="1187" w:type="pc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 xml:space="preserve">Página </w:t>
              <w:fldChar w:fldCharType="begin"/>
              <w:instrText xml:space="preserve">PAGE</w:instrText>
              <w:fldChar w:fldCharType="separate"/>
              <w:t>1</w:t>
              <w:fldChar w:fldCharType="end"/>
            </w:r>
            <w:r>
              <w:rPr>
                <w:rFonts w:ascii="Arial" w:hAnsi="Arial"/>
                <w:b/>
                <w:sz w:val="16"/>
              </w:rPr>
              <w:t xml:space="preserve"> de 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8"/>
        </w:rPr>
      </w: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Laboratorio de: INTELIGENCIA ARTIFICIAL</w:t>
            </w:r>
          </w:p>
        </w:tc>
      </w:tr>
      <w:tr w:rsidR="00087EFF" w14:paraId="2886B818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Título de Laboratorio: Práctica IA 01. Embodied AI: razonamiento espacial con Gemini Robotics-ER 2 y localización 3D con la cámara RGB-D del Kinova Gen3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2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PLANTILLA DE INFORME — ENTREGA DEL GRUPO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Nombre del archivo: IA_L01_G&lt;grupo&gt;_&lt;codigo1&gt;_&lt;codigo2&gt;_v1.docx. Reemplace cada campo entre corchetes y complete las tablas con los datos de resultados/resultados.csv. Adjunte ese CSV y las imágenes capturas/_resultado.png como anexos del envío.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4420"/>
      </w:tblGrid>
      <w:tr>
        <w:trPr>
          <w:cantSplit/>
          <w:tblHeader w:val="true"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Grupo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[G__]</w:t>
            </w:r>
          </w:p>
        </w:tc>
      </w:tr>
      <w:tr>
        <w:trPr>
          <w:cantSplit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Integrantes (código – nombre – rol)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[código – nombre – rol]</w:t>
              <w:br/>
              <w:t>[código – nombre – rol]</w:t>
              <w:br/>
              <w:t>[código – nombre – rol]</w:t>
            </w:r>
          </w:p>
        </w:tc>
      </w:tr>
      <w:tr>
        <w:trPr>
          <w:cantSplit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[A sin ROS 2 / B con ROS 2]</w:t>
            </w:r>
          </w:p>
        </w:tc>
      </w:tr>
      <w:tr>
        <w:trPr>
          <w:cantSplit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Repositorio y commit (SHA) con los TODO resueltos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[URL] @ [SHA]</w:t>
            </w:r>
          </w:p>
        </w:tc>
      </w:tr>
      <w:tr>
        <w:trPr>
          <w:cantSplit/>
        </w:trPr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Fecha de la sesión y de las consultas a la API</w:t>
            </w:r>
          </w:p>
        </w:tc>
        <w:tc>
          <w:tcPr>
            <w:tcW w:type="dxa" w:w="44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[AAAA-MM-DD]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1. RESUMEN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/>
          <w:sz w:val="18"/>
        </w:rPr>
        <w:t>[Máximo 150 palabras: qué se hizo, principal resultado cuantitativo y conclusión.]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2. PROMPTS UTILIZADOS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/>
          <w:sz w:val="18"/>
        </w:rPr>
        <w:t>[Copie el prompt propio (TODO 1) y la versión ingenua con la que lo comparó. Explique qué relación espacial obliga a razonar.]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PROMPTS["propio"] = ...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3. RESULTADOS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1: Entorno y Autoevaluación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4420"/>
      </w:tblGrid>
      <w:tr>
        <w:trPr>
          <w:cantSplit/>
          <w:tblHeader w:val="true"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Ítem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 elegida (A sin ROS 2 / B con ROS 2)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 de google-genai y de Python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Modelo usado (gemini-robotics-er-2-preview) y fecha de las consultas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Resultado de python3 -m pytest tests -q (passed / failed)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Commit del repositorio del grupo con los TODO resueltos (SHA)</w:t>
            </w:r>
          </w:p>
        </w:tc>
        <w:tc>
          <w:tcPr>
            <w:tcW w:type="dxa" w:w="27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2: Registro de Escenas Capturadas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>
        <w:trPr>
          <w:cantSplit/>
          <w:tblHeader w:val="true"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% píxeles de profundidad válidos</w:t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Desfase color-profundidad (ms)</w:t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regla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Hoja A4 horizontal centrada, Z = ____ m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cajas, termo sobre una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celulares, llaves junto a uno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 y cuaderno cerrado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 y dos sueltos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Escena de la celda: cajas, bandeja del carrito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dist1 … dist5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objetos a distancia conocida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exito_antes / exito_despues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Antes y después de la manipulación manual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3: Calibración de la Cámara de Color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>
        <w:trPr>
          <w:cantSplit/>
          <w:tblHeader w:val="true"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Resolución de color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capturas/regla_meta.json</w:t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f_x / f_y (px)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Kortex API / calibración rápida</w:t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c_x / c_y (px)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Campo de visión horizontal (°)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Salida de calibrar</w:t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Distancia 3D entre esquinas de la hoja (m)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--escena regla</w:t>
            </w:r>
          </w:p>
        </w:tc>
      </w:tr>
      <w:tr>
        <w:trPr>
          <w:cantSplit/>
        </w:trPr>
        <w:tc>
          <w:tcPr>
            <w:tcW w:type="dxa" w:w="407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Error de verificación respecto a 0.297 m (%)</w:t>
            </w:r>
          </w:p>
        </w:tc>
        <w:tc>
          <w:tcPr>
            <w:tcW w:type="dxa" w:w="199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4: Experimento 1 — Razonamiento Semántico-Espacial (thinking = low, 3 repeticiones)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  <w:tblHeader w:val="true"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Instrucción (resumen)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Respuesta esperada</w:t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3</w:t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JSON inválidos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(s)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 del error</w:t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Caja libre, segura para agarre superior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Celular del dueño de las llaves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(ingenuo)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"Señala la caja"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(TODO 1)</w:t>
            </w:r>
          </w:p>
        </w:tc>
        <w:tc>
          <w:tcPr>
            <w:tcW w:type="dxa" w:w="177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Prompt propio del grupo</w:t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4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5: Experimento 2 — Exactitud 3D y Ablación del Registro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  <w:tblHeader w:val="true"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Config.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d_real (m)</w:t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con registro (m)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sin registro (m)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 ± σ</w:t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Altura de un objeto sobre la mesa: real ______ m · estimada (Z_mesa - Z_objeto) ______ m · error ______ mm.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6: Experimento 3 — Costo del Razonamiento (5 repeticiones por nivel)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  <w:tblHeader w:val="true"/>
        </w:trPr>
        <w:tc>
          <w:tcPr>
            <w:tcW w:type="dxa" w:w="156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thinking_level</w:t>
            </w:r>
          </w:p>
        </w:tc>
        <w:tc>
          <w:tcPr>
            <w:tcW w:type="dxa" w:w="132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5</w:t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± σ (s)</w:t>
            </w:r>
          </w:p>
        </w:tc>
        <w:tc>
          <w:tcPr>
            <w:tcW w:type="dxa" w:w="17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de pensamiento (media)</w:t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totales (media)</w:t>
            </w:r>
          </w:p>
        </w:tc>
        <w:tc>
          <w:tcPr>
            <w:tcW w:type="dxa" w:w="174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¿El modelo aceptó el nivel?</w:t>
            </w:r>
          </w:p>
        </w:tc>
      </w:tr>
      <w:tr>
        <w:trPr>
          <w:cantSplit/>
        </w:trPr>
        <w:tc>
          <w:tcPr>
            <w:tcW w:type="dxa" w:w="15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low</w:t>
            </w:r>
          </w:p>
        </w:tc>
        <w:tc>
          <w:tcPr>
            <w:tcW w:type="dxa" w:w="13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6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3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minimal (opcional)</w:t>
            </w:r>
          </w:p>
        </w:tc>
        <w:tc>
          <w:tcPr>
            <w:tcW w:type="dxa" w:w="13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6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medium (opcional)</w:t>
            </w:r>
          </w:p>
        </w:tc>
        <w:tc>
          <w:tcPr>
            <w:tcW w:type="dxa" w:w="132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1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7: Experimento 4 — Ciclo Corporizado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  <w:tblHeader w:val="true"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del modelo</w:t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¿Correcto?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Comentario</w:t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segura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Punto sobre el objeto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insegura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Lista vacía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vocabulario permitido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Solo acciones válidas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objetivos existentes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Todos en objetos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punto dentro del volumen de trabajo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Dentro de los límites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bien hecha)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true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mal hecha)</w:t>
            </w:r>
          </w:p>
        </w:tc>
        <w:tc>
          <w:tcPr>
            <w:tcW w:type="dxa" w:w="11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false</w:t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/>
          <w:sz w:val="18"/>
        </w:rPr>
        <w:t>[Incluya al menos dos imágenes anotadas: un acierto y un fallo del modelo.]</w:t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4. ANÁLISIS DE RESULTADOS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Análisis 1 (Semántica): Con la Tabla 4, ¿en qué tipo de relación (seguridad, pertenencia, estado, contención) falló más el modelo? Proponga una hipótesis y un cambio de prompt que la pruebe.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 sustentada con datos de las tablas.]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Análisis 2 (Geometría): Con la Tabla 5, descomponga el error 3D en sus fuentes: error de señalamiento de Gemini (píxeles), calibración, profundidad y registro. ¿Cuál domina? Estime cuántos milímetros produce un error de 10 px a 0.6 m con su f_x.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 sustentada con datos de las tablas.]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Análisis 3 (Ablación): ¿Dónde el registro importa más: en el centro o en los bordes de los objetos? Relacione la respuesta con la separación de 19.5 mm entre sensores y con la diferencia de campo de visión.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 sustentada con datos de las tablas.]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Análisis 4 (Costo): Con la Tabla 6, ¿vale la pena high para esta tarea? Calcule cuántas decisiones por minuto permite cada nivel y discuta por qué un VLM no puede cerrar un lazo de control de 1 kHz como ros2_control.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 sustentada con datos de las tablas.]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Análisis 5 (Corporización): Con la Tabla 7, ¿qué validaciones deterministas son imprescindibles entre la salida de un VLM y un actuador real?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 sustentada con datos de las tablas.]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5. PREGUNTAS PARA LA DISCUSIÓN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Pregunta 1: ¿Por qué la plantilla envía la imagen reducida a 1280 px y aun así ubica el punto en la imagen de 1920×1080 sin pérdida de exactitud geométrica? ¿Qué sí se pierde al reducirla?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Pregunta 2: profundidad_robusta usa la mediana y no el promedio. Construya un ejemplo numérico de 9 píxeles con un reflejo en el que el promedio falle.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Pregunta 3: ¿Qué pasa con el punto 3D si Gemini señala el borde de la caja en lugar de su centro? ¿Cómo lo detectaría automáticamente con la imagen de profundidad?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Pregunta 4: La salida está en el marco óptico de la cámara. ¿Qué transformación falta para expresarla en base_link, y de qué depende que esa transformación sea correcta mientras el brazo se mueve?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Pregunta 5 (ética): ¿Qué información de la escena podría revelar una imagen enviada a un servicio externo aunque no aparezcan personas? ¿Qué alternativa técnica existiría para no enviar imágenes fuera del laboratorio?</w:t>
      </w:r>
    </w:p>
    <w:p>
      <w:pPr>
        <w:keepNext w:val="0"/>
        <w:spacing w:before="0" w:after="80" w:line="240" w:lineRule="auto"/>
        <w:ind w:left="312" w:firstLine="0"/>
        <w:jc w:val="both"/>
      </w:pPr>
      <w:r>
        <w:rPr>
          <w:rFonts w:ascii="Arial" w:hAnsi="Arial"/>
          <w:b w:val="0"/>
          <w:i/>
          <w:sz w:val="18"/>
        </w:rPr>
        <w:t>[Respuesta.]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6. CONCLUSIONES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[Conclusión sustentada en una tabla o figura.]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[Conclusión sustentada en una tabla o figura.]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[Conclusión sustentada en una tabla o figura.]</w:t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7. DECLARACIÓN DE USO DE HERRAMIENTAS DE IA GENERATIVA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>
        <w:trPr>
          <w:cantSplit/>
          <w:tblHeader w:val="true"/>
        </w:trPr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 qué se usó (código, redacción, depuración…)</w:t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Cómo se verificó el resultado</w:t>
            </w:r>
          </w:p>
        </w:tc>
      </w:tr>
      <w:tr>
        <w:trPr>
          <w:cantSplit/>
        </w:trPr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[p. ej. asistente de código]</w:t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Gemini Robotics-ER 2</w:t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Objeto de estudio de la práctica</w:t>
            </w:r>
          </w:p>
        </w:tc>
        <w:tc>
          <w:tcPr>
            <w:tcW w:type="dxa" w:w="29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Tablas 4 a 7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/>
          <w:sz w:val="18"/>
        </w:rPr>
        <w:t>Confirmo que el informe corresponde al trabajo del grupo, que los datos provienen de las ejecuciones registradas en resultados.csv y que ninguna clave de API quedó en el repositorio ni en los anexos.</w:t>
      </w:r>
    </w:p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spacing w:after="40"/>
      <w:jc w:val="center"/>
      <w:rPr>
        <w:rStyle w:val="Nmerodepgina"/>
      </w:rPr>
    </w:pP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/>
        <w:sz w:val="14"/>
      </w:rPr>
      <w:br/>
      <w:t>El uso no autorizado de su contenido, así como su reproducción total o parcial, estará en contra de los derechos de autor.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– Laboratorio IA 01 – Embodied AI</dc:title>
  <dc:subject>INTELIGENCIA ARTIFICIAL</dc:subject>
  <dc:creator>Universidad Militar Nueva Granada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</cp:coreProperties>
</file>