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6"/>
        </w:rPr>
        <w:t>INSTRUMENTO DE EVIDENCIA Y CALIFICACIÓN ACADÉMICA</w:t>
        <w:br/>
        <w:t>TALLER: INTEGRACIÓN DE MICRO-ROS EN ESP32</w:t>
        <w:br/>
        <w:t>PARA PLATAFORMAS MÓVILES Y DRONES (SERIAL Y WIFI UDP)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DOCUMENTO ÚNICO DE ENTREGA Y EVALUACIÓN ABET — Versión 1.0 (2026-2). Asociado al Taller de Integración de micro-ROS en ESP32. Este instrumento contiene el informe técnico integral del equipo: las 5 tablas de registro experimental diligenciadas (Serial y Wi-Fi UDP), el cuestionario de análisis técnico respondido, el Anexo A de comprobación individual para certificar el logro de cada estudiante y la rúbrica analítica docente para calificación sobre 500 y 5,0.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 Académico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 Académico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Segundo Corte / Talleres y tareas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 Evaluada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Taller — Integración de micro-ROS en ESP32 (Transportes Serial y WiFi UDP, Namespace y Red)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Grupo / Subgrupo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1 (Nombre y Código)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2 (Nombre y Código)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Estudiante 3 (si aplica)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Namespace Asignado al Carrito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/burger_car_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Hardware Embebido Utilizado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ESP32 NodeMCU ☐        ESP32-S3 ☐        ESP32-WROOM ☐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Archivo de Entrega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C2_T_MICROROS_ESP32_G&lt;grupo&gt;_&lt;codigo1&gt;_&lt;codigo2&gt;_v1.docx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Realización en Laboratorio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Entrega del Documento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Evaluador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1.0 (2026-2)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Captura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Equipo colaborativo con comprobación individual (Anexo A)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2.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Regla Institucional y Metodológica Adoptada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completo de estudiantes matriculados que presentan el taller en el periodo 2026-2.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Momento de medición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Segundo corte, tras la ejecución de las fases de transporte serial, WiFi UDP, teleoperación y red.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titular de la asignatura ROBOT OPERATING SYSTEM - ROS.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 de logro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(puntaje mínimo de 300 sobre 500) en cada indicador evaluado.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el 70% de los estudiantes evaluables debe alcanzar el nivel N3 o superior en cada indicador.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100%: no se utiliza muestreo; se evalúa la totalidad de los estudiantes y equipos exigibles.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 verificable: N1 con valor 0. Retiro oficial: NA / no evaluado.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trabajo colaborativo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único por equipo con tablas llenas más Anexo A individual obligatorio.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3. Niveles de Desempeño para Zubatronic/SGDE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Intervalo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 y Criterio de Logro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solución y evidencia completas, precisas, reproducibles y explicadas con profundidad analítica y técnica sobresaliente.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técnico correcto con omisiones menores que no comprometen la operación, reproducibilidad ni diagnóstico.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demuestra el desempeño esencial con evidencia verificable. Es el umbral individual de logro.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</w:t>
            </w:r>
          </w:p>
        </w:tc>
        <w:tc>
          <w:tcPr>
            <w:tcW w:type="dxa" w:w="6803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incompleta, métricas faltantes o errores conceptuales en XRCE-DDS o redes.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fragmentaria o no funcional. Sin evidencia obligatoria se registra 0.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4. Alineación de Criterios, RAE y Student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73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Principal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Indicador Literal del Programa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 Obligatoria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Arquitectura Micro XRCE-DDS y agentes micro-ROS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1.1: Identifica y selecciona los requerimientos para la arquitectura de software distribuido del robot mediante nodos de ROS 2 y micro-ROS.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micro_ros_agent (-v6), cliente/sesión, serial y UDP, Tablas 1 y 2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Namespaces, interfaces y teleoperación en tiempo real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SO2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2.2: Incorpora restricciones de red, latencia, ancho de banda y seguridad en la integración de hardware heterogéneo (micro-ROS en microcontroladores).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Namespace /burger_car_NN, cmd_vel Twist, battery_voltage, 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Diagnóstico por tramos de red y métricas cuantitativas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SO6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6.1: Diseña y ejecuta pruebas de conectividad, jitter, pérdida de paquetes y latencia en enlaces inalámbricos XRCE-DDS.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diagnostico_microros.sh, ping 100 paq (Tabla 3), hz (Tabla 4)</w:t>
            </w:r>
          </w:p>
        </w:tc>
      </w:tr>
      <w:tr>
        <w:tc>
          <w:tcPr>
            <w:tcW w:type="dxa" w:w="238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Resiliencia, máquina de estados y reconexión</w:t>
            </w:r>
          </w:p>
        </w:tc>
        <w:tc>
          <w:tcPr>
            <w:tcW w:type="dxa" w:w="73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SO6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6.4: Interpreta fallas y diagnósticos experimentales aplicando protocolos de diagnóstico por capas para aislar errores en hardware y software.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Simetría create/destroy, reconexión autónoma tras parada, Tabla 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técnica y trabajo en equipo</w:t>
            </w:r>
          </w:p>
        </w:tc>
        <w:tc>
          <w:tcPr>
            <w:tcW w:type="dxa" w:w="73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Student Outcome SO3 / SO5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Indicador de desempeño 3.1 - 3.3: Elabora documentación técnica reproducible del sistema ROS 2 y comunica resultados experimentales de plataformas móviles y telemetría. / Indicador de desempeño 5.1: Define roles técnicos, coordina la ejecución en equipo y fomenta un entorno de trabajo colaborativo e inclusivo.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rqt_graph comentado, informe estructurado, Anexo A individual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5. Registro de Evidencias de la Práctica (E1–E8)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Localizador en Documento / Repositorio / Archivo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ejecución del agente micro-ROS con -v6 mostrando creación de cliente, sesión y participantes.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terminal del Mini-Reto 1 (serial): medición con ros2 topic hz del heartbeat a 2 Hz y 10 Hz.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ros2 node list (/burger_car_NN/base_controller) y ros2 topic info cmd_vel (Subscription: 1).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teleoperación con ros2 topic pub --once y teleop_twist_keyboard, con activación física del LED.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de ejecución de diagnostico_microros.sh mostrando agente, puertos, ping al router y al ESP32.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Resultados cuantitativos de ping (100 paquetes, -i 0.2) al ESP32: cerca y lejos del router (RTT y pérdida).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Registro de estabilidad de telemetría con ros2 topic hz para periodos de 1000, 200 y 100 ms.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Cronometraje y captura de reconexión autónoma del ESP32 tras detener y relanzar el agente UDP.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6. Tablas de Registro Experimental (Diligenciadas por el Equipo)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Instrucciones: Registre los datos cuantitativos y parámetros técnicos obtenidos durante las fases del taller.</w:t>
            </w:r>
          </w:p>
        </w:tc>
      </w:tr>
    </w:tbl>
    <w:p>
      <w:r>
        <w:rPr>
          <w:b/>
        </w:rPr>
        <w:t>Tabla 1: Configuración de Dispositivos, Interfaces y Parámetros de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Configurado / Asignado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Método de Verificación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Modelo de placa ESP32 utilizada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Inspección física del chip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Puerto serial USB de programación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/dev/ttyUSB o /dev/ttyACM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ls /dev/tty*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Red Wi-Fi (SSID)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ros2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Configuración de firmware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Dirección IP de la PC (Host Agente)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hostname -I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Puerto UDP del Agente micro-ROS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8888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Parámetro --port 8888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Dirección IP asignada al ESP32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 Serie ('IP del ESP32: ...')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Dirección MAC del ESP32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Monitor Serie / router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Namespace oficial del robot móvil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/burger_car_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Macro ROBOT_NAMESPACE</w:t>
            </w:r>
          </w:p>
        </w:tc>
      </w:tr>
    </w:tbl>
    <w:p>
      <w:r>
        <w:rPr>
          <w:b/>
        </w:rPr>
        <w:t>Tabla 2: Métricas del Heartbeat Serial (Mini-Reto 1, Fase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Configuración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Periodo Configurado (ms)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Frecuencia Media Medida (Hz)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Mínimo (s)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Máximo (s)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Desviación Estándar (std dev)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Nominal 2 Hz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500 ms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Nominal 10 Hz</w:t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 ms</w:t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5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b/>
        </w:rPr>
        <w:t>Tabla 3: Calidad de Enlace Inalámbrico hacia el ESP32 (ping -c 100 -i 0.2 &lt;IP_ESP32&gt;)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Ubicación del Robot / ESP32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Distancia Aprox.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RTT Mín (ms)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RTT Prom (ms)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RTT Máx (ms)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Jitter mdev (ms)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Pérdida (%)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Cerca del Router (&lt; 2 m, línea de vista)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&lt; 2 m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%</w:t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Lejos del Router (&gt; 8 m o con obstáculos)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&gt; 8 m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%</w:t>
            </w:r>
          </w:p>
        </w:tc>
      </w:tr>
    </w:tbl>
    <w:p>
      <w:r>
        <w:rPr>
          <w:b/>
        </w:rPr>
        <w:t>Tabla 4: Estabilidad de la Telemetría según Periodo de Publicación (ros2 topic hz -w 50)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Periodo (TELEMETRY_PERIOD_MS)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Tasa Teórica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Tasa Media Medida (Hz)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Mínimo (s)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Máximo (s)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Desviación Estándar (std dev)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1000 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1.0 Hz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200 ms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5.0 Hz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 ms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10.0 Hz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Hz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b/>
        </w:rPr>
        <w:t>Tabla 5: Registro de Resiliencia y Máquina de Estados de Reconexión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Evento Experimental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Acción Ejecutada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Firmware ESP32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Estado en ros2 node list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Tiempo Cronometrado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Pérdida del Agente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Ctrl+C al agente en PC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Falla ping, destroy_entities()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Nodo desaparece del grafo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Relanzamiento del Agente</w:t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Relanzar agente UDP :8888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Detecta agente, create_entities()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Nodo reaparece en el grafo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 (sin reset)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Pérdida de Señal Wi-Fi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Apagar Wi-Fi / alejar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Entra a reconexión Wi-Fi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Nodo desaparece del grafo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 tras reconectar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7. Cuestionario de Análisis Técnico (Respondido por el Equipo)</w:t>
      </w:r>
    </w:p>
    <w:p>
      <w:pPr>
        <w:spacing w:before="80" w:after="40"/>
      </w:pPr>
      <w:r>
        <w:rPr>
          <w:rFonts w:ascii="Arial" w:hAnsi="Arial"/>
          <w:i/>
          <w:sz w:val="17"/>
        </w:rPr>
        <w:t>Pregunta 1: Ausencia del Agente en ros2 node list y Rol de XRCE-DDS</w:t>
        <w:br/>
        <w:t>¿Por qué al ejecutar ros2 node list aparece directamente /burger_car_NN/base_controller pero NO aparece ningún nodo denominado micro_ros_agent? Explique técnicamente cómo opera el Agente micro-ROS como puente entre Micro XRCE-DDS y DDS estándar.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2: Distinción Crítica entre Métricas del Monitor Web y Ping al ESP32</w:t>
        <w:br/>
        <w:t>Compare lo que mide el Dashboard del Monitor de Red web (http://localhost:8080) frente a lo que mide el comando ping &lt;IP_ESP32&gt;. ¿Por qué una latencia baja hacia el router no garantiza que la comunicación con el ESP32 esté libre de jitter o pérdidas? Explique los tramos involucrados.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3: Necesidad del Remapeo en teleop_twist_keyboard</w:t>
        <w:br/>
        <w:t>¿Por qué el nodo estándar teleop_twist_keyboard requiere obligatoriamente el remapeo cmd_vel:=/burger_car_NN/cmd_vel para operar el carrito? ¿Qué ocurriría en un laboratorio con múltiples carritos si todos operaran en el tópico raíz /cmd_vel?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4: Simetría de Entidades y Gestión de Memoria en C / C++ Embebido</w:t>
        <w:br/>
        <w:t>En el firmware, analice por qué es fundamental que create_entities() y destroy_entities() sean exactamente simétricas. Dado que el ESP32 cuenta con 520 KB de SRAM y no dispone de Garbage Collector, ¿qué problema ocurriría si no se liberan los recursos?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5: Impacto de la Tasa de Telemetría sobre Jitter y Uso de CPU</w:t>
        <w:br/>
        <w:t>A partir de los datos registrados en la Tabla 4, analice el comportamiento de la desviación estándar (std dev) al pasar de 1 Hz a 10 Hz. ¿Por qué en un sistema embebido con FreeRTOS y Wi-Fi no es conveniente elevar la frecuencia más allá de lo necesario?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i/>
          <w:sz w:val="17"/>
        </w:rPr>
        <w:t>Pregunta 6: Seguridad Funcional ante Pérdida de Comunicación</w:t>
        <w:br/>
        <w:t>En el Mini-Reto 3 se propone accionar motores reales. Si el robot móvil avanza a 0.5 m/s y se cae la red Wi-Fi o se apaga el agente, ¿qué le ocurriría a los motores si no se implementa una parada en destroy_entities()? Formule una política Fail-Safe.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921"/>
            <w:shd w:fill="FAFAFA"/>
          </w:tcPr>
          <w:p>
            <w:pPr>
              <w:spacing w:before="40" w:after="40"/>
            </w:pPr>
            <w:r>
              <w:rPr>
                <w:rFonts w:ascii="Arial" w:hAnsi="Arial"/>
                <w:color w:val="555555"/>
                <w:sz w:val="16"/>
              </w:rPr>
              <w:t>Respuesta Técnica del Equipo:</w:t>
              <w:br/>
              <w:br/>
              <w:br/>
              <w:br/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8. Anexo A — Comprobación Individual de Desempeño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Propósito ABET: Verifica la autoría, comprensión técnica y contribución directa individual de cada estudiante.</w:t>
            </w:r>
          </w:p>
        </w:tc>
      </w:tr>
    </w:tbl>
    <w:p>
      <w:r>
        <w:rPr>
          <w:b/>
        </w:rPr>
        <w:t>Estudiante 1: __________________________________________________ Código: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25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compilación/ejecución del agente, conexión serial, Wi-Fi, teleoperación o diagnóstico).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Arquitectura micro-ROS: Explique qué hace la capa rclc y el executor en el firmware del ESP32 frente al cliente XRCE-DDS.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Máquina de estados de reconexión: Explique cómo el firmware detecta que se perdió el agente y qué pasos sigue para reconectarse sin pulsar reset.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Análisis de una falla resuelta: Describa un problema técnico enfrentado (ej. puerto ocupado en Windows/WSL, AGENT_IP, firewall, compilación) y cómo lo solucionó.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Indique qué comandos, mediciones de tablas, capturas o secciones del firmware fueron elaborados directamente por usted.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</w:pPr>
      <w:r>
        <w:t>Estado de comprobación individual Estudiante 1: Verificada ☐     Insuficiente ☐     NA autorizado ☐     Firma: ________________________</w:t>
      </w:r>
    </w:p>
    <w:p>
      <w:r>
        <w:rPr>
          <w:b/>
        </w:rPr>
        <w:t>Estudiante 2: __________________________________________________ Código: 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25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Pregunta Individual de Verificación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Respuesta / Evidencia Directa del Estudiante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 Rol y tareas técnicas desarrolladas: Describa sus responsabilidades específicas en la práctica (ej. compilación/ejecución del agente, conexión serial, Wi-Fi, teleoperación o diagnóstico).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2. Arquitectura micro-ROS: Explique qué hace la capa rclc y el executor en el firmware del ESP32 frente al cliente XRCE-DDS.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3. Máquina de estados de reconexión: Explique cómo el firmware detecta que se perdió el agente y qué pasos sigue para reconectarse sin pulsar reset.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4. Análisis de una falla resuelta: Describa un problema técnico enfrentado (ej. puerto ocupado en Windows/WSL, AGENT_IP, firewall, compilación) y cómo lo solucionó.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5. Autoría y reproducibilidad: Indique qué comandos, mediciones de tablas, capturas o secciones del firmware fueron elaborados directamente por usted.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spacing w:after="120"/>
      </w:pPr>
      <w:r>
        <w:t>Estado de comprobación individual Estudiante 2: Verificada ☐     Insuficiente ☐     NA autorizado ☐     Firma: ________________________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9. Selección del Nivel Alcanzado por Criterio (Rúbricas Docentes)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C1. Arquitectura Micro XRCE-DDS y agentes micro-ROS — 25% — Student Outcome SO1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la serialización CDR en tramas XRCE-DDS, optimiza el tamaño de los buffers del middleware y compara el overhead de transporte serial vs UDP demostrando uso eficiente de la memoria estática.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y ejecuta exitosamente el agente micro-ROS en PC (Docker o nativo), verifica la creación de clientes y sesiones con -v6, y valida la comunicación tanto por puerto Serial como por Wi-Fi UDP.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Pone en marcha el agente micro-ROS, establece comunicación con el ESP32 y documenta la salida en las Tablas 1 y 2.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Presenta fallos de conexión por configuración de puertos, discrepancia de bibliotecas o no logra verificar el flujo serial.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ejecutar el agente micro-ROS o carece de evidencias funcionales obligatorias.</w:t>
            </w:r>
          </w:p>
        </w:tc>
      </w:tr>
    </w:tbl>
    <w:p>
      <w:r>
        <w:t>Nivel C1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C2. Namespaces, interfaces y teleoperación en tiempo real — 25% — Student Outcome SO2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implementa el Mini-Reto 3 accionando motores reales mediante PWM con saturación segura y parada automática de hardware programada en destroy_entities().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Configura el namespace /burger_car_NN, valida que los tópicos sean relativos, verifica Subscription count: 1 en cmd_vel, y demuestra teleoperación interactiva con teleop_twist_keyboard y respuesta en LED.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 namespace al nodo, recibe comandos de velocidad encendiendo el LED y visualiza la telemetría sintética de batería.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Opera con tópicos en el espacio global sin namespace causando colisiones o requiere modificar código para cambiar metas.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recibir comandos de velocidad en el microcontrolador o carece de justificación de interfaces.</w:t>
            </w:r>
          </w:p>
        </w:tc>
      </w:tr>
    </w:tbl>
    <w:p>
      <w:r>
        <w:t>Nivel C2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C3. Diagnóstico por tramos de red y métricas cuantitativas — 25% — Student Outcome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la distribución estadística del jitter (mdev), correlaciona las fluctuaciones de latencia con la saturación del espectro Wi-Fi y propone umbrales de QoS para navegación autónoma en interiores.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el script diagnostico_microros.sh, mide el ping de 100 paquetes cerca y lejos del router (Tabla 3), analiza la estabilidad de telemetría a 1, 5 y 10 Hz (Tabla 4) y diferencia claramente los tramos de red.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Realiza mediciones de ping hacia el ESP32, reporta latencias y registra la estabilidad de telemetría a dos frecuencias distintas.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Mediciones incompletas en las Tablas 3 y 4 o confusión entre las mediciones del monitor web (router) y las del ESP32.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realiza mediciones cuantitativas de red o reporta valores ficticios sin captura de terminal verificable.</w:t>
            </w:r>
          </w:p>
        </w:tc>
      </w:tr>
    </w:tbl>
    <w:p>
      <w:r>
        <w:t>Nivel C3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C4. Resiliencia, máquina de estados y reconexión — 15% — Student Outcome SO6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instrumenta el firmware con telemetría de fallos, cuantifica el consumo de heap en reconexiones sucesivas demostrando cero fugas de memoria y formula un diagrama de estados formal.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Demuestra la simetría entre create_entities() y destroy_entities(), cronometra la reconexión autónoma tras detener y relanzar el agente (Tabla 5) y verifica que no requiere reset físico.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Realiza la prueba de apagado del agente, documenta la pérdida de sesión y logra la reconexión tras reiniciar el agente.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ESP32 se bloquea al perder la conexión con el agente, requiere reset por pulsador físico o presenta fugas de memoria.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implementa máquina de estados de reconexión o carece de evidencias de resiliencia.</w:t>
            </w:r>
          </w:p>
        </w:tc>
      </w:tr>
    </w:tbl>
    <w:p>
      <w:r>
        <w:t>Nivel C4 marcado: ________     Valor Zubatronic (0–500): ________</w:t>
      </w:r>
    </w:p>
    <w:p>
      <w:pPr>
        <w:pStyle w:val="Heading2"/>
        <w:spacing w:before="160" w:after="60"/>
      </w:pPr>
      <w:r>
        <w:rPr>
          <w:rFonts w:ascii="Arial" w:hAnsi="Arial"/>
          <w:color w:val="1F4E79"/>
        </w:rPr>
        <w:t>C5. Trazabilidad técnica y trabajo en equipo — 10% — Student Outcome SO3 / SO5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 — 475–500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el informe técnico incluye diagramas de secuencia UML de la negociación XRCE-DDS y el Anexo A demuestra una división de roles técnicos y dominio individual sobresaliente de ambos integrantes.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 — 400–474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Presenta el informe técnico completo con comandos reproducibles, capturas de rqt_graph comentadas, tablas llenas con rigor y el Anexo A evidencia autoría individual.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 — 300–399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el informe con tablas diligenciadas, capturas de terminal legibles y Anexo A con respuestas verificables.</w:t>
            </w:r>
          </w:p>
        </w:tc>
      </w:tr>
      <w:tr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 — 150–299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Informe incompleto, capturas sin contexto, tablas con datos faltantes o Anexo A con respuestas genéricas.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☐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 — 0–149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entrega el informe técnico o el Anexo A demuestra ausencia de participación individual.</w:t>
            </w:r>
          </w:p>
        </w:tc>
      </w:tr>
    </w:tbl>
    <w:p>
      <w:r>
        <w:t>Nivel C5 marcado: ________     Valor Zubatronic (0–500): ________</w:t>
      </w:r>
    </w:p>
    <w:p>
      <w:pPr>
        <w:pStyle w:val="Heading1"/>
        <w:spacing w:before="160" w:after="60"/>
      </w:pPr>
      <w:r>
        <w:rPr>
          <w:rFonts w:ascii="Arial" w:hAnsi="Arial"/>
          <w:color w:val="1F4E79"/>
        </w:rPr>
        <w:t>10. Consolidado Final de Calificación Académica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68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Peso Oficial (%)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Valor Obtenido (0–500)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Arquitectura Micro XRCE-DDS y agentes micro-ROS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Namespaces, interfaces y teleoperación en tiempo real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Diagnóstico por tramos de red y métricas cuantitativas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Resiliencia, máquina de estados y reconexión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Trazabilidad técnica y trabajo en equipo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TOTAL CONSOLIDADO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 / 500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Nota Académica sobre 5,0 = Nota Consolidada sobre 500 ÷ 100. Aporte a Talleres del Segundo Corte: T₂ = Nota Académica sobre 5,0 (Componente T_C2).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819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Resultado Oficial de la Actividad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de Taller micro-ROS ESP32 sobre 500 puntos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500</w:t>
            </w:r>
          </w:p>
        </w:tc>
      </w:tr>
      <w:tr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Oficial sobre 5,0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__________ / 5,0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Número de Criterios en Nivel N3 o superior (Umbral Individual)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_____ / 5</w:t>
            </w:r>
          </w:p>
        </w:tc>
      </w:tr>
      <w:tr>
        <w:tc>
          <w:tcPr>
            <w:tcW w:type="dxa" w:w="481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¿Cumple el Umbral Individual de Logro ABET (todos en N3+)?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SÍ ☐         NO ☐</w:t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11. Consolidación ABET y Cierre de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Student Outcome / Indicador Evaluado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Evaluables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 en N3+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% Logro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Meta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Hallazgo Docente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 / Indicador 1.1 (Arquitectura Distribuida y Agente)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SO2 / Indicador 2.2 (Diseño con Hardware Heterogéneo)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 / Indicador 6.1 y 6.4 (Experimentación y Diagnóstico)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SO3 / Indicador 3.1 y 3.3 (Documentación y Trazabilidad)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SO5 / Indicador 5.1 (Trabajo en Equipo y Roles)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Registro de Gestión Pedagógica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continua pedagógica y técnica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 de la acción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observado en el segundo ciclo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60" w:after="60"/>
      </w:pPr>
      <w:r>
        <w:rPr>
          <w:rFonts w:ascii="Arial" w:hAnsi="Arial"/>
          <w:color w:val="1F4E79"/>
        </w:rPr>
        <w:t>12. Cierre y Firmas de Conformidad</w:t>
      </w:r>
    </w:p>
    <w:p>
      <w:r>
        <w:t>Docente Evaluador: Ing. Henry Roncancio           Fecha de Evaluación: ____________________</w:t>
      </w:r>
    </w:p>
    <w:p>
      <w:r>
        <w:t>Firma del Docente Evaluador: __________________________________________________</w:t>
      </w:r>
    </w:p>
    <w:p>
      <w:r>
        <w:t>Observaciones Finales y Retroalimentación Pedagógica: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Único de Evidencia y Evaluación ABET — Taller micro-ROS ESP32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Taller micro-ROS ESP32 Robótica Móvil</dc:title>
  <dc:subject>ROBOT OPERATING SYSTEM - ROS · 2026-2</dc:subject>
  <dc:creator>Ing. Henry Roncancio</dc:creator>
  <cp:keywords/>
  <dc:description>Versión 1.0. Documento único de entrega por equipos y evaluación ABET con tablas de métricas de red, cuestionario técnico y Anexo 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