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07B4" w14:textId="70E0EB8C" w:rsidR="0087124A" w:rsidRDefault="0087124A" w:rsidP="0087124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124A">
        <w:rPr>
          <w:rFonts w:ascii="Times New Roman" w:hAnsi="Times New Roman" w:cs="Times New Roman"/>
          <w:sz w:val="40"/>
          <w:szCs w:val="40"/>
        </w:rPr>
        <w:t xml:space="preserve">Logistic </w:t>
      </w:r>
      <w:proofErr w:type="spellStart"/>
      <w:r w:rsidRPr="0087124A">
        <w:rPr>
          <w:rFonts w:ascii="Times New Roman" w:hAnsi="Times New Roman" w:cs="Times New Roman"/>
          <w:sz w:val="40"/>
          <w:szCs w:val="40"/>
        </w:rPr>
        <w:t>Regretion</w:t>
      </w:r>
      <w:proofErr w:type="spellEnd"/>
    </w:p>
    <w:p w14:paraId="66D0EBC8" w14:textId="59E95B44" w:rsidR="0087124A" w:rsidRDefault="0087124A" w:rsidP="008712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</w:t>
      </w:r>
      <w:proofErr w:type="spellStart"/>
      <w:r>
        <w:rPr>
          <w:rFonts w:ascii="Times New Roman" w:hAnsi="Times New Roman" w:cs="Times New Roman"/>
          <w:sz w:val="40"/>
          <w:szCs w:val="40"/>
        </w:rPr>
        <w:t>sumber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85F27C7" w14:textId="5B6553D4" w:rsidR="0087124A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  <w:hyperlink r:id="rId5" w:history="1">
        <w:r w:rsidR="0087124A" w:rsidRPr="0087124A">
          <w:rPr>
            <w:rStyle w:val="Hyperlink"/>
            <w:rFonts w:ascii="Times New Roman" w:hAnsi="Times New Roman" w:cs="Times New Roman"/>
            <w:sz w:val="40"/>
            <w:szCs w:val="40"/>
          </w:rPr>
          <w:t>http://www.omidrouhani.com/research/logisticregression/html/logisticregression.htm</w:t>
        </w:r>
      </w:hyperlink>
    </w:p>
    <w:p w14:paraId="594DC494" w14:textId="177B566F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71AF8CAE" w14:textId="76B4DD6D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139FA64C" w14:textId="6EBB6349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25DCD1C5" w14:textId="23683BEC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70CF9FE7" w14:textId="68365295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070B0D1A" w14:textId="4E02524C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4A1BFBC2" w14:textId="2E962CA0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523AC639" w14:textId="33D35937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4E126B05" w14:textId="33A08911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30B71A62" w14:textId="7B7BE6D5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5B537349" w14:textId="2B7AA5BE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1B3524EB" w14:textId="60D61C5E" w:rsidR="0011696E" w:rsidRDefault="0011696E" w:rsidP="0087124A">
      <w:pPr>
        <w:rPr>
          <w:rStyle w:val="Hyperlink"/>
          <w:rFonts w:ascii="Times New Roman" w:hAnsi="Times New Roman" w:cs="Times New Roman"/>
          <w:sz w:val="40"/>
          <w:szCs w:val="40"/>
        </w:rPr>
      </w:pPr>
    </w:p>
    <w:p w14:paraId="7445D32C" w14:textId="77777777" w:rsidR="0011696E" w:rsidRPr="00354F54" w:rsidRDefault="0011696E" w:rsidP="0011696E">
      <w:hyperlink r:id="rId6" w:history="1">
        <w:r w:rsidRPr="00354F54">
          <w:rPr>
            <w:rStyle w:val="Hyperlink"/>
          </w:rPr>
          <w:t>back to home</w:t>
        </w:r>
      </w:hyperlink>
    </w:p>
    <w:p w14:paraId="110B298D" w14:textId="77777777" w:rsidR="0011696E" w:rsidRPr="0087124A" w:rsidRDefault="0011696E" w:rsidP="0087124A">
      <w:pPr>
        <w:rPr>
          <w:rFonts w:ascii="Times New Roman" w:hAnsi="Times New Roman" w:cs="Times New Roman"/>
          <w:sz w:val="40"/>
          <w:szCs w:val="40"/>
        </w:rPr>
      </w:pPr>
    </w:p>
    <w:sectPr w:rsidR="0011696E" w:rsidRPr="0087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4A"/>
    <w:rsid w:val="00032DB5"/>
    <w:rsid w:val="0011696E"/>
    <w:rsid w:val="00177D4D"/>
    <w:rsid w:val="005C4582"/>
    <w:rsid w:val="0087124A"/>
    <w:rsid w:val="008A293B"/>
    <w:rsid w:val="009A7986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6EBB"/>
  <w15:chartTrackingRefBased/>
  <w15:docId w15:val="{99960A57-F4ED-4C73-A940-6228674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I:\1.%20RONDI%20PROJECT\1.%20RESUME\MAP%20-%20ARTIFICIAL%20INTELEGENT%20BY%20RONDI.docx" TargetMode="External"/><Relationship Id="rId5" Type="http://schemas.openxmlformats.org/officeDocument/2006/relationships/hyperlink" Target="http://www.omidrouhani.com/research/logisticregression/html/logisticregress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3</cp:revision>
  <dcterms:created xsi:type="dcterms:W3CDTF">2021-12-28T09:03:00Z</dcterms:created>
  <dcterms:modified xsi:type="dcterms:W3CDTF">2021-12-28T09:23:00Z</dcterms:modified>
</cp:coreProperties>
</file>