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69A8" w14:textId="77777777" w:rsidR="00AA17AC" w:rsidRDefault="00AA17AC" w:rsidP="00AA17AC">
      <w:pPr>
        <w:pStyle w:val="Heading2"/>
      </w:pPr>
      <w:bookmarkStart w:id="0" w:name="_Toc91600648"/>
      <w:r>
        <w:t>Unsupervised</w:t>
      </w:r>
      <w:bookmarkEnd w:id="0"/>
    </w:p>
    <w:p w14:paraId="10AD028E" w14:textId="4195F014" w:rsidR="00AA17AC" w:rsidRDefault="00AA17AC" w:rsidP="00AA17AC">
      <w:pPr>
        <w:pStyle w:val="Heading3"/>
      </w:pPr>
      <w:proofErr w:type="spellStart"/>
      <w:r>
        <w:t>P</w:t>
      </w:r>
      <w:r>
        <w:t>engertian</w:t>
      </w:r>
      <w:proofErr w:type="spellEnd"/>
      <w:r>
        <w:t xml:space="preserve"> unsupervised</w:t>
      </w:r>
    </w:p>
    <w:p w14:paraId="5847A912" w14:textId="77777777" w:rsidR="00AA17AC" w:rsidRDefault="00AA17AC" w:rsidP="00AA17AC">
      <w:pPr>
        <w:pStyle w:val="Heading5"/>
        <w:numPr>
          <w:ilvl w:val="0"/>
          <w:numId w:val="8"/>
        </w:num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data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label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eksplisit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dan model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mampu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belajar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menemukan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pola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implisit</w:t>
      </w:r>
      <w:proofErr w:type="spellEnd"/>
    </w:p>
    <w:p w14:paraId="502E0D2D" w14:textId="0F9D7636" w:rsidR="00AA17AC" w:rsidRDefault="00AA17AC" w:rsidP="00AA17AC">
      <w:pPr>
        <w:pStyle w:val="Heading5"/>
        <w:numPr>
          <w:ilvl w:val="0"/>
          <w:numId w:val="8"/>
        </w:numPr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jenis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learning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mempunyai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input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tapi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mempunyai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output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berhubungan</w:t>
      </w:r>
      <w:proofErr w:type="spellEnd"/>
    </w:p>
    <w:p w14:paraId="11BC57EF" w14:textId="77777777" w:rsidR="00AA17AC" w:rsidRDefault="00AA17AC" w:rsidP="00AA17AC">
      <w:pPr>
        <w:pStyle w:val="Heading5"/>
        <w:numPr>
          <w:ilvl w:val="0"/>
          <w:numId w:val="8"/>
        </w:numPr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memodelkan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struktur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data dan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menyimpulkan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mendeskripsikan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01862479" w14:textId="77777777" w:rsidR="00AA17AC" w:rsidRDefault="00AA17AC" w:rsidP="00AA17AC">
      <w:pPr>
        <w:pStyle w:val="Heading5"/>
        <w:numPr>
          <w:ilvl w:val="0"/>
          <w:numId w:val="8"/>
        </w:numPr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suatu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kedekatannya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saja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biasa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disebut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clustering</w:t>
      </w:r>
    </w:p>
    <w:p w14:paraId="1231F5B9" w14:textId="77777777" w:rsidR="00AA17AC" w:rsidRDefault="00AA17AC" w:rsidP="00AA17AC">
      <w:pPr>
        <w:pStyle w:val="Heading5"/>
        <w:numPr>
          <w:ilvl w:val="0"/>
          <w:numId w:val="8"/>
        </w:numPr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unsupervised learning yang paling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umum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analisis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cluster,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analisa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mencari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pola-pola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tersembunyi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pengelompokan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data.</w:t>
      </w:r>
    </w:p>
    <w:p w14:paraId="21AC83CA" w14:textId="54BE5DC9" w:rsidR="00AA17AC" w:rsidRDefault="00AA17AC" w:rsidP="00AA17AC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C</w:t>
      </w:r>
      <w:r>
        <w:rPr>
          <w:shd w:val="clear" w:color="auto" w:fill="FFFFFF"/>
        </w:rPr>
        <w:t>ontoh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algoritma</w:t>
      </w:r>
      <w:proofErr w:type="spellEnd"/>
    </w:p>
    <w:p w14:paraId="16DCB040" w14:textId="77777777" w:rsidR="00AA17AC" w:rsidRDefault="00AA17AC" w:rsidP="00AA17AC">
      <w:pPr>
        <w:pStyle w:val="Heading5"/>
        <w:numPr>
          <w:ilvl w:val="0"/>
          <w:numId w:val="9"/>
        </w:num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K-Means, </w:t>
      </w:r>
    </w:p>
    <w:p w14:paraId="74764C17" w14:textId="77777777" w:rsidR="00AA17AC" w:rsidRDefault="00AA17AC" w:rsidP="00AA17AC">
      <w:pPr>
        <w:pStyle w:val="Heading5"/>
        <w:numPr>
          <w:ilvl w:val="0"/>
          <w:numId w:val="9"/>
        </w:num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Hierarchical clustering, </w:t>
      </w:r>
    </w:p>
    <w:p w14:paraId="5AA3C587" w14:textId="77777777" w:rsidR="00AA17AC" w:rsidRDefault="00AA17AC" w:rsidP="00AA17AC">
      <w:pPr>
        <w:pStyle w:val="Heading5"/>
        <w:numPr>
          <w:ilvl w:val="0"/>
          <w:numId w:val="9"/>
        </w:num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DBSCAN, dan </w:t>
      </w:r>
    </w:p>
    <w:p w14:paraId="7248A998" w14:textId="79520557" w:rsidR="00AA17AC" w:rsidRPr="002D78F1" w:rsidRDefault="00AA17AC" w:rsidP="00AA17AC">
      <w:pPr>
        <w:pStyle w:val="Heading5"/>
        <w:numPr>
          <w:ilvl w:val="0"/>
          <w:numId w:val="9"/>
        </w:numPr>
      </w:pPr>
      <w:r>
        <w:rPr>
          <w:rFonts w:ascii="Open Sans" w:hAnsi="Open Sans" w:cs="Open Sans"/>
          <w:color w:val="333333"/>
          <w:shd w:val="clear" w:color="auto" w:fill="FFFFFF"/>
        </w:rPr>
        <w:t>Fuzzy C-Means.</w:t>
      </w:r>
    </w:p>
    <w:p w14:paraId="689F202B" w14:textId="77777777" w:rsidR="00AA17AC" w:rsidRDefault="00AA17AC" w:rsidP="00AA17AC">
      <w:pPr>
        <w:pStyle w:val="Heading4"/>
      </w:pPr>
      <w:proofErr w:type="spellStart"/>
      <w:r>
        <w:t>klustering</w:t>
      </w:r>
      <w:proofErr w:type="spellEnd"/>
    </w:p>
    <w:p w14:paraId="3BA20217" w14:textId="77777777" w:rsidR="00AA17AC" w:rsidRPr="00FE47CF" w:rsidRDefault="00AA17AC" w:rsidP="00AA17AC"/>
    <w:p w14:paraId="5136F87B" w14:textId="77777777" w:rsidR="00AA17AC" w:rsidRPr="004B47FE" w:rsidRDefault="00AA17AC" w:rsidP="00AA17AC">
      <w:pPr>
        <w:pStyle w:val="ListParagraph"/>
      </w:pPr>
      <w:r>
        <w:rPr>
          <w:noProof/>
        </w:rPr>
        <w:drawing>
          <wp:inline distT="0" distB="0" distL="0" distR="0" wp14:anchorId="64048711" wp14:editId="1CBE754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7581" w14:textId="77777777" w:rsidR="00AA17AC" w:rsidRDefault="00AA17AC" w:rsidP="00AA17AC">
      <w:pPr>
        <w:pStyle w:val="Heading4"/>
      </w:pPr>
      <w:bookmarkStart w:id="1" w:name="_Toc91600650"/>
      <w:r>
        <w:lastRenderedPageBreak/>
        <w:t>Association Rules</w:t>
      </w:r>
      <w:bookmarkEnd w:id="1"/>
    </w:p>
    <w:p w14:paraId="7E93A223" w14:textId="77777777" w:rsidR="00AA17AC" w:rsidRDefault="00AA17AC" w:rsidP="00AA17AC">
      <w:pPr>
        <w:pStyle w:val="Heading5"/>
      </w:pPr>
      <w:bookmarkStart w:id="2" w:name="_Toc91600651"/>
      <w:proofErr w:type="spellStart"/>
      <w:r>
        <w:t>Apreori</w:t>
      </w:r>
      <w:bookmarkEnd w:id="2"/>
      <w:proofErr w:type="spellEnd"/>
    </w:p>
    <w:p w14:paraId="00C0157A" w14:textId="77777777" w:rsidR="00AA17AC" w:rsidRDefault="00AA17AC" w:rsidP="00AA17AC">
      <w:pPr>
        <w:pStyle w:val="Heading5"/>
      </w:pPr>
      <w:bookmarkStart w:id="3" w:name="_Toc91600652"/>
      <w:r>
        <w:t>FP Growth</w:t>
      </w:r>
      <w:bookmarkEnd w:id="3"/>
      <w:r>
        <w:t xml:space="preserve">   </w:t>
      </w:r>
    </w:p>
    <w:p w14:paraId="170EBAEE" w14:textId="77777777" w:rsidR="00EE6DE0" w:rsidRDefault="00EE6DE0"/>
    <w:sectPr w:rsidR="00EE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AA209A"/>
    <w:multiLevelType w:val="hybridMultilevel"/>
    <w:tmpl w:val="E57E9E30"/>
    <w:lvl w:ilvl="0" w:tplc="AEF216BC">
      <w:start w:val="1"/>
      <w:numFmt w:val="decimal"/>
      <w:lvlText w:val="%1."/>
      <w:lvlJc w:val="righ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F5B1F28"/>
    <w:multiLevelType w:val="hybridMultilevel"/>
    <w:tmpl w:val="E4B8E224"/>
    <w:lvl w:ilvl="0" w:tplc="AEF216BC">
      <w:start w:val="1"/>
      <w:numFmt w:val="decimal"/>
      <w:lvlText w:val="%1."/>
      <w:lvlJc w:val="righ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3D204F7"/>
    <w:multiLevelType w:val="multilevel"/>
    <w:tmpl w:val="557E42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AC"/>
    <w:rsid w:val="00177D4D"/>
    <w:rsid w:val="005C4582"/>
    <w:rsid w:val="008A293B"/>
    <w:rsid w:val="009A7986"/>
    <w:rsid w:val="00AA17AC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3975"/>
  <w15:chartTrackingRefBased/>
  <w15:docId w15:val="{343DB136-6678-4D26-A353-32879BA0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293B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7AC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7AC"/>
    <w:pPr>
      <w:keepNext/>
      <w:keepLines/>
      <w:spacing w:after="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17AC"/>
    <w:pPr>
      <w:keepNext/>
      <w:keepLines/>
      <w:spacing w:after="0"/>
      <w:ind w:left="288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17AC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AC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AC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AC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9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7A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1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1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1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A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1</cp:revision>
  <dcterms:created xsi:type="dcterms:W3CDTF">2021-12-30T04:05:00Z</dcterms:created>
  <dcterms:modified xsi:type="dcterms:W3CDTF">2021-12-30T04:10:00Z</dcterms:modified>
</cp:coreProperties>
</file>