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Моделирование угроз (Threat Modeling)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Как связаны моделирование угроз и процесс оценки рисков: моделирование угроз - это нулевой этап перед началом оценки рисков, т.е. перед идентификацией рисков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Где он находится в процессе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Почему без него риски “поверхностные”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Что такое моделирование угроз: определение + описание процесса.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Определение границ системы + описание системы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Декомпозиция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Определение trust boundaries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Определение точек входа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Идентификация угроз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Формирование сценариев атак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чем разница между моделированием угроз и процессом оценки рисков: уровень технические и управленческий соответственно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Подходы к моделированию угроз: какие наиболее распространены, в чем разница между ними, когда какой подход лучше использовать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STRIDE: что это за подход, ключевые принципы, преимущества и ограничения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Attack Trees/Деревья: что это за подход, ключевые принципы, преимущества и ограничения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Подходы от OWASP (обзорно)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ФСТЭК РФ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Кейс: моделирование угроз по одному из подходов + процесс оценки рисков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