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MITRE ATT&amp;CK и анализ тактик атак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 моделирования угроз к конкретным техникам и тактикам злоумышленников: почему это важно знать специалисту ИБ?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Ограниченность “абстрактных угроз”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Переход к реальным техникам атак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MITRE ATT&amp;CK: что это такое? история возникновения (кратко). Чем полезна эта база знаний?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Структура MITRE ATT&amp;CK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Tactics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Sub-techniques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Области применения: предприятие, мобильные девайсы, 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Идентификаторы MITRE ATT&amp;CK + то, что означают входит в карточки атаки MITRE ATT&amp;CK (= как описаны атаки в базе знаний)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Что в ней есть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Как использовать информацию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Связь с Threat Modeling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Обогащение сценариев атак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Проверка полноты модели угроз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Связь с оценкой рисков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Уточнение вероятности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Понимание реализуемости атаки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Разбор кейсов: сценарий угрозы → техники MITRE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