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20178" w14:textId="77777777" w:rsidR="0045622B" w:rsidRDefault="0045622B" w:rsidP="0045622B">
      <w:pPr>
        <w:pStyle w:val="Header"/>
        <w:tabs>
          <w:tab w:val="left" w:pos="2130"/>
        </w:tabs>
      </w:pPr>
      <w:r>
        <w:tab/>
      </w:r>
    </w:p>
    <w:tbl>
      <w:tblPr>
        <w:tblStyle w:val="TableGrid"/>
        <w:tblW w:w="0" w:type="auto"/>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5700"/>
        <w:gridCol w:w="3326"/>
      </w:tblGrid>
      <w:tr w:rsidR="004D3B99" w14:paraId="3D27EAF8" w14:textId="77777777" w:rsidTr="007B7B17">
        <w:tc>
          <w:tcPr>
            <w:tcW w:w="5760" w:type="dxa"/>
            <w:tcBorders>
              <w:right w:val="single" w:sz="12" w:space="0" w:color="009EDB"/>
            </w:tcBorders>
          </w:tcPr>
          <w:p w14:paraId="7DDF3161" w14:textId="77777777" w:rsidR="0045622B" w:rsidRDefault="0045622B" w:rsidP="007B7B17">
            <w:pPr>
              <w:pStyle w:val="Header"/>
            </w:pPr>
            <w:r>
              <w:rPr>
                <w:noProof/>
              </w:rPr>
              <w:drawing>
                <wp:anchor distT="0" distB="0" distL="114300" distR="114300" simplePos="0" relativeHeight="251659264" behindDoc="1" locked="0" layoutInCell="1" allowOverlap="1" wp14:anchorId="7814F3F4" wp14:editId="56DFD5F8">
                  <wp:simplePos x="0" y="0"/>
                  <wp:positionH relativeFrom="column">
                    <wp:posOffset>-68580</wp:posOffset>
                  </wp:positionH>
                  <wp:positionV relativeFrom="paragraph">
                    <wp:posOffset>111125</wp:posOffset>
                  </wp:positionV>
                  <wp:extent cx="3205480" cy="6165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5480" cy="6165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00" w:type="dxa"/>
            <w:tcBorders>
              <w:left w:val="single" w:sz="12" w:space="0" w:color="009EDB"/>
              <w:right w:val="nil"/>
            </w:tcBorders>
          </w:tcPr>
          <w:p w14:paraId="76765FCE" w14:textId="77777777" w:rsidR="0045622B" w:rsidRDefault="0045622B" w:rsidP="007B7B17">
            <w:pPr>
              <w:pStyle w:val="Header"/>
              <w:ind w:right="75"/>
              <w:jc w:val="right"/>
              <w:rPr>
                <w:rFonts w:ascii="Roboto Condensed" w:hAnsi="Roboto Condensed"/>
                <w:sz w:val="10"/>
                <w:szCs w:val="10"/>
              </w:rPr>
            </w:pPr>
          </w:p>
          <w:p w14:paraId="7144322F" w14:textId="77777777" w:rsidR="004D3B99" w:rsidRDefault="004D3B99" w:rsidP="007B7B17">
            <w:pPr>
              <w:pStyle w:val="Title"/>
              <w:ind w:left="-105"/>
              <w:rPr>
                <w:rFonts w:ascii="Roboto Condensed" w:eastAsia="SimSun" w:hAnsi="Roboto Condensed" w:cs="Arial"/>
                <w:b w:val="0"/>
                <w:bCs w:val="0"/>
                <w:caps/>
                <w:sz w:val="18"/>
                <w:szCs w:val="18"/>
                <w:lang w:val="en-GB"/>
              </w:rPr>
            </w:pPr>
          </w:p>
          <w:p w14:paraId="36464E8F" w14:textId="6C37AEE9" w:rsidR="0045622B" w:rsidRPr="00496434" w:rsidRDefault="004D3B99" w:rsidP="00496434">
            <w:pPr>
              <w:pStyle w:val="Title"/>
              <w:jc w:val="right"/>
              <w:rPr>
                <w:sz w:val="18"/>
                <w:szCs w:val="18"/>
              </w:rPr>
            </w:pPr>
            <w:r>
              <w:rPr>
                <w:rFonts w:ascii="Roboto Condensed" w:eastAsia="SimSun" w:hAnsi="Roboto Condensed" w:cs="Arial"/>
                <w:b w:val="0"/>
                <w:bCs w:val="0"/>
                <w:caps/>
                <w:sz w:val="18"/>
                <w:szCs w:val="18"/>
                <w:lang w:val="en-GB"/>
              </w:rPr>
              <w:t>Capacity Development Programme Management Office</w:t>
            </w:r>
          </w:p>
          <w:p w14:paraId="416E3D06" w14:textId="2E992B37" w:rsidR="0045622B" w:rsidRPr="000D17AC" w:rsidRDefault="0045622B" w:rsidP="007B7B17">
            <w:pPr>
              <w:pStyle w:val="Subtitle"/>
            </w:pPr>
          </w:p>
        </w:tc>
      </w:tr>
    </w:tbl>
    <w:p w14:paraId="3F6DF320" w14:textId="77777777" w:rsidR="0045622B" w:rsidRDefault="0045622B" w:rsidP="0045622B">
      <w:pPr>
        <w:pStyle w:val="Header"/>
        <w:tabs>
          <w:tab w:val="left" w:pos="2130"/>
        </w:tabs>
      </w:pPr>
    </w:p>
    <w:p w14:paraId="4F1D7B56" w14:textId="77777777" w:rsidR="009003CC" w:rsidRDefault="009003CC" w:rsidP="009003CC">
      <w:pPr>
        <w:jc w:val="both"/>
        <w:rPr>
          <w:rFonts w:cstheme="minorHAnsi"/>
          <w:color w:val="009EDB"/>
          <w:szCs w:val="24"/>
        </w:rPr>
      </w:pPr>
      <w:r>
        <w:rPr>
          <w:noProof/>
        </w:rPr>
        <w:drawing>
          <wp:anchor distT="0" distB="0" distL="114300" distR="114300" simplePos="0" relativeHeight="251661312" behindDoc="1" locked="1" layoutInCell="1" allowOverlap="1" wp14:anchorId="39116DE1" wp14:editId="6CB13032">
            <wp:simplePos x="0" y="0"/>
            <wp:positionH relativeFrom="margin">
              <wp:align>right</wp:align>
            </wp:positionH>
            <wp:positionV relativeFrom="paragraph">
              <wp:posOffset>19050</wp:posOffset>
            </wp:positionV>
            <wp:extent cx="6046967" cy="1188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046967" cy="118872"/>
                    </a:xfrm>
                    <a:prstGeom prst="rect">
                      <a:avLst/>
                    </a:prstGeom>
                  </pic:spPr>
                </pic:pic>
              </a:graphicData>
            </a:graphic>
            <wp14:sizeRelV relativeFrom="margin">
              <wp14:pctHeight>0</wp14:pctHeight>
            </wp14:sizeRelV>
          </wp:anchor>
        </w:drawing>
      </w:r>
    </w:p>
    <w:p w14:paraId="4D62E634" w14:textId="769C94E2" w:rsidR="001927D7" w:rsidRPr="009459C0" w:rsidRDefault="004807B2" w:rsidP="008B27B4">
      <w:pPr>
        <w:ind w:left="360" w:firstLine="720"/>
        <w:jc w:val="center"/>
        <w:rPr>
          <w:b/>
          <w:bCs/>
          <w:sz w:val="32"/>
          <w:szCs w:val="32"/>
        </w:rPr>
      </w:pPr>
      <w:r w:rsidRPr="009459C0">
        <w:rPr>
          <w:b/>
          <w:bCs/>
          <w:sz w:val="32"/>
          <w:szCs w:val="32"/>
        </w:rPr>
        <w:t xml:space="preserve">Guidelines </w:t>
      </w:r>
      <w:r w:rsidR="00436A77" w:rsidRPr="009459C0">
        <w:rPr>
          <w:b/>
          <w:bCs/>
          <w:sz w:val="32"/>
          <w:szCs w:val="32"/>
        </w:rPr>
        <w:t xml:space="preserve">on </w:t>
      </w:r>
      <w:r w:rsidR="00C13D0F" w:rsidRPr="009459C0">
        <w:rPr>
          <w:b/>
          <w:bCs/>
          <w:sz w:val="32"/>
          <w:szCs w:val="32"/>
        </w:rPr>
        <w:t>the Use</w:t>
      </w:r>
      <w:r w:rsidRPr="009459C0">
        <w:rPr>
          <w:b/>
          <w:bCs/>
          <w:sz w:val="32"/>
          <w:szCs w:val="32"/>
        </w:rPr>
        <w:t xml:space="preserve"> of </w:t>
      </w:r>
      <w:r w:rsidR="001927D7" w:rsidRPr="009459C0">
        <w:rPr>
          <w:b/>
          <w:bCs/>
          <w:sz w:val="32"/>
          <w:szCs w:val="32"/>
        </w:rPr>
        <w:t>the Regular Programme of Technical Cooperation (RPTC)</w:t>
      </w:r>
    </w:p>
    <w:p w14:paraId="016156A5" w14:textId="77777777" w:rsidR="00FD5298" w:rsidRPr="009459C0" w:rsidRDefault="00FD5298" w:rsidP="0045159F">
      <w:pPr>
        <w:rPr>
          <w:b/>
          <w:bCs/>
        </w:rPr>
      </w:pPr>
    </w:p>
    <w:p w14:paraId="7EC42A8C" w14:textId="34469FE4" w:rsidR="004C5E1C" w:rsidRPr="00496434" w:rsidRDefault="004C5E1C" w:rsidP="00496434">
      <w:pPr>
        <w:pStyle w:val="ListParagraph"/>
        <w:numPr>
          <w:ilvl w:val="0"/>
          <w:numId w:val="4"/>
        </w:numPr>
        <w:rPr>
          <w:rStyle w:val="Heading2Char"/>
        </w:rPr>
      </w:pPr>
      <w:r w:rsidRPr="00496434">
        <w:rPr>
          <w:rStyle w:val="Heading2Char"/>
        </w:rPr>
        <w:t>Purpose of the guidelines</w:t>
      </w:r>
    </w:p>
    <w:p w14:paraId="347F2BAA" w14:textId="77777777" w:rsidR="004C5E1C" w:rsidRPr="00496434" w:rsidRDefault="004C5E1C" w:rsidP="00496434">
      <w:pPr>
        <w:pStyle w:val="ListParagraph"/>
        <w:numPr>
          <w:ilvl w:val="0"/>
          <w:numId w:val="4"/>
        </w:numPr>
        <w:rPr>
          <w:rStyle w:val="Heading2Char"/>
        </w:rPr>
      </w:pPr>
      <w:r w:rsidRPr="00496434">
        <w:rPr>
          <w:rStyle w:val="Heading2Char"/>
        </w:rPr>
        <w:t>Background (Overview of the Regular Programme for Technical Cooperation)</w:t>
      </w:r>
    </w:p>
    <w:p w14:paraId="7EB00B2A" w14:textId="6AC293A9" w:rsidR="00B677E3" w:rsidRPr="00496434" w:rsidRDefault="00BB2F01" w:rsidP="00496434">
      <w:pPr>
        <w:pStyle w:val="ListParagraph"/>
        <w:numPr>
          <w:ilvl w:val="0"/>
          <w:numId w:val="4"/>
        </w:numPr>
        <w:rPr>
          <w:rStyle w:val="Heading2Char"/>
        </w:rPr>
      </w:pPr>
      <w:bookmarkStart w:id="0" w:name="_Hlk535318008"/>
      <w:r w:rsidRPr="00496434">
        <w:rPr>
          <w:rStyle w:val="Heading2Char"/>
        </w:rPr>
        <w:t>Planning</w:t>
      </w:r>
      <w:r w:rsidR="00C54B11" w:rsidRPr="00496434">
        <w:rPr>
          <w:rStyle w:val="Heading2Char"/>
        </w:rPr>
        <w:t xml:space="preserve"> and ap</w:t>
      </w:r>
      <w:r w:rsidR="004D06E4" w:rsidRPr="00496434">
        <w:rPr>
          <w:rStyle w:val="Heading2Char"/>
        </w:rPr>
        <w:t xml:space="preserve">proval </w:t>
      </w:r>
      <w:r w:rsidR="00C54B11" w:rsidRPr="00496434">
        <w:rPr>
          <w:rStyle w:val="Heading2Char"/>
        </w:rPr>
        <w:t>p</w:t>
      </w:r>
      <w:r w:rsidR="004D06E4" w:rsidRPr="00496434">
        <w:rPr>
          <w:rStyle w:val="Heading2Char"/>
        </w:rPr>
        <w:t>rocess</w:t>
      </w:r>
      <w:r w:rsidR="00843038" w:rsidRPr="00496434">
        <w:rPr>
          <w:rStyle w:val="Heading2Char"/>
        </w:rPr>
        <w:tab/>
      </w:r>
    </w:p>
    <w:p w14:paraId="06F41D5B" w14:textId="1107C9C0" w:rsidR="004D06E4" w:rsidRPr="00496434" w:rsidRDefault="004D06E4" w:rsidP="00496434">
      <w:pPr>
        <w:pStyle w:val="ListParagraph"/>
        <w:numPr>
          <w:ilvl w:val="0"/>
          <w:numId w:val="4"/>
        </w:numPr>
        <w:rPr>
          <w:rStyle w:val="Heading2Char"/>
        </w:rPr>
      </w:pPr>
      <w:r w:rsidRPr="00496434">
        <w:rPr>
          <w:rStyle w:val="Heading2Char"/>
        </w:rPr>
        <w:t>Revision of</w:t>
      </w:r>
      <w:r w:rsidR="00E014E2" w:rsidRPr="00496434">
        <w:rPr>
          <w:rStyle w:val="Heading2Char"/>
        </w:rPr>
        <w:t xml:space="preserve"> RPTC activity</w:t>
      </w:r>
      <w:r w:rsidRPr="00496434">
        <w:rPr>
          <w:rStyle w:val="Heading2Char"/>
        </w:rPr>
        <w:t xml:space="preserve"> proposals</w:t>
      </w:r>
    </w:p>
    <w:p w14:paraId="263FC642" w14:textId="25A3E009" w:rsidR="007C314F" w:rsidRPr="00496434" w:rsidRDefault="007C314F" w:rsidP="00496434">
      <w:pPr>
        <w:pStyle w:val="ListParagraph"/>
        <w:numPr>
          <w:ilvl w:val="0"/>
          <w:numId w:val="4"/>
        </w:numPr>
        <w:rPr>
          <w:rStyle w:val="Heading2Char"/>
        </w:rPr>
      </w:pPr>
      <w:r w:rsidRPr="00496434">
        <w:rPr>
          <w:rStyle w:val="Heading2Char"/>
        </w:rPr>
        <w:t>Inter-Regional Advisors</w:t>
      </w:r>
    </w:p>
    <w:p w14:paraId="21EDABB1" w14:textId="3546858A" w:rsidR="004D06E4" w:rsidRPr="00496434" w:rsidRDefault="00625891" w:rsidP="00496434">
      <w:pPr>
        <w:pStyle w:val="ListParagraph"/>
        <w:numPr>
          <w:ilvl w:val="0"/>
          <w:numId w:val="4"/>
        </w:numPr>
        <w:rPr>
          <w:rStyle w:val="Heading2Char"/>
        </w:rPr>
      </w:pPr>
      <w:r>
        <w:rPr>
          <w:rStyle w:val="Heading2Char"/>
        </w:rPr>
        <w:t>RPTC</w:t>
      </w:r>
      <w:r w:rsidR="00B930DA" w:rsidRPr="00496434">
        <w:rPr>
          <w:rStyle w:val="Heading2Char"/>
        </w:rPr>
        <w:t xml:space="preserve"> activity r</w:t>
      </w:r>
      <w:r w:rsidR="004D06E4" w:rsidRPr="00496434">
        <w:rPr>
          <w:rStyle w:val="Heading2Char"/>
        </w:rPr>
        <w:t>eporting</w:t>
      </w:r>
    </w:p>
    <w:p w14:paraId="33E0C036" w14:textId="6B98A4DE" w:rsidR="00B677E3" w:rsidRPr="00496434" w:rsidRDefault="004D06E4" w:rsidP="00496434">
      <w:pPr>
        <w:pStyle w:val="ListParagraph"/>
        <w:numPr>
          <w:ilvl w:val="0"/>
          <w:numId w:val="4"/>
        </w:numPr>
        <w:rPr>
          <w:rStyle w:val="Heading2Char"/>
        </w:rPr>
      </w:pPr>
      <w:r w:rsidRPr="00496434">
        <w:rPr>
          <w:rStyle w:val="Heading2Char"/>
        </w:rPr>
        <w:t>Annexes</w:t>
      </w:r>
      <w:r w:rsidRPr="00496434">
        <w:rPr>
          <w:rStyle w:val="Heading2Char"/>
        </w:rPr>
        <w:tab/>
      </w:r>
    </w:p>
    <w:p w14:paraId="31AE21FB" w14:textId="4AE553F5" w:rsidR="007C314F" w:rsidRPr="00496434" w:rsidRDefault="007C314F" w:rsidP="00496434">
      <w:pPr>
        <w:pStyle w:val="ListParagraph"/>
        <w:numPr>
          <w:ilvl w:val="1"/>
          <w:numId w:val="22"/>
        </w:numPr>
        <w:rPr>
          <w:rStyle w:val="Heading2Char"/>
        </w:rPr>
      </w:pPr>
      <w:r w:rsidRPr="00496434">
        <w:rPr>
          <w:rStyle w:val="Heading2Char"/>
        </w:rPr>
        <w:t xml:space="preserve">RPTC </w:t>
      </w:r>
      <w:r w:rsidR="00491BA2">
        <w:rPr>
          <w:rStyle w:val="Heading2Char"/>
        </w:rPr>
        <w:t>A</w:t>
      </w:r>
      <w:r w:rsidRPr="00496434">
        <w:rPr>
          <w:rStyle w:val="Heading2Char"/>
        </w:rPr>
        <w:t xml:space="preserve">ctivity </w:t>
      </w:r>
      <w:r w:rsidR="00491BA2">
        <w:rPr>
          <w:rStyle w:val="Heading2Char"/>
        </w:rPr>
        <w:t>P</w:t>
      </w:r>
      <w:r w:rsidRPr="00496434">
        <w:rPr>
          <w:rStyle w:val="Heading2Char"/>
        </w:rPr>
        <w:t>roposal</w:t>
      </w:r>
      <w:r w:rsidR="00E8494E" w:rsidRPr="00496434">
        <w:rPr>
          <w:rStyle w:val="Heading2Char"/>
        </w:rPr>
        <w:t xml:space="preserve"> </w:t>
      </w:r>
      <w:r w:rsidR="00491BA2">
        <w:rPr>
          <w:rStyle w:val="Heading2Char"/>
        </w:rPr>
        <w:t>T</w:t>
      </w:r>
      <w:r w:rsidR="00CF4101" w:rsidRPr="00496434">
        <w:rPr>
          <w:rStyle w:val="Heading2Char"/>
        </w:rPr>
        <w:t>emplate</w:t>
      </w:r>
    </w:p>
    <w:p w14:paraId="1CB2AB3E" w14:textId="607F0FAA" w:rsidR="00F21BCC" w:rsidRPr="00496434" w:rsidRDefault="00491BA2" w:rsidP="00496434">
      <w:pPr>
        <w:pStyle w:val="ListParagraph"/>
        <w:numPr>
          <w:ilvl w:val="1"/>
          <w:numId w:val="22"/>
        </w:numPr>
        <w:rPr>
          <w:rStyle w:val="Heading2Char"/>
        </w:rPr>
      </w:pPr>
      <w:r>
        <w:rPr>
          <w:rStyle w:val="Heading2Char"/>
        </w:rPr>
        <w:t>RPTC Activity Report Template</w:t>
      </w:r>
    </w:p>
    <w:p w14:paraId="41872299" w14:textId="78DDF550" w:rsidR="00D34A77" w:rsidRDefault="001B5DF7" w:rsidP="00496434">
      <w:pPr>
        <w:pStyle w:val="ListParagraph"/>
        <w:numPr>
          <w:ilvl w:val="1"/>
          <w:numId w:val="22"/>
        </w:numPr>
        <w:rPr>
          <w:rStyle w:val="Heading2Char"/>
        </w:rPr>
      </w:pPr>
      <w:r>
        <w:rPr>
          <w:rStyle w:val="Heading2Char"/>
        </w:rPr>
        <w:t xml:space="preserve">DESA </w:t>
      </w:r>
      <w:r w:rsidR="00D34A77" w:rsidRPr="00496434">
        <w:rPr>
          <w:rStyle w:val="Heading2Char"/>
        </w:rPr>
        <w:t xml:space="preserve">Guidelines on the Recruitment and Administration of </w:t>
      </w:r>
      <w:r>
        <w:rPr>
          <w:rStyle w:val="Heading2Char"/>
        </w:rPr>
        <w:t>Inter-Regional Advisors</w:t>
      </w:r>
    </w:p>
    <w:p w14:paraId="5E5EAB5A" w14:textId="64D321AB" w:rsidR="00627AA8" w:rsidRDefault="00E96EF4" w:rsidP="00496434">
      <w:pPr>
        <w:pStyle w:val="ListParagraph"/>
        <w:numPr>
          <w:ilvl w:val="1"/>
          <w:numId w:val="22"/>
        </w:numPr>
        <w:rPr>
          <w:rStyle w:val="Heading2Char"/>
        </w:rPr>
      </w:pPr>
      <w:r>
        <w:rPr>
          <w:rStyle w:val="Heading2Char"/>
        </w:rPr>
        <w:t xml:space="preserve">RPTC </w:t>
      </w:r>
      <w:r w:rsidR="00627AA8">
        <w:rPr>
          <w:rStyle w:val="Heading2Char"/>
        </w:rPr>
        <w:t>Common Reporting Standards</w:t>
      </w:r>
    </w:p>
    <w:p w14:paraId="5668EB5B" w14:textId="7FA38834" w:rsidR="00E96EF4" w:rsidRDefault="00E96EF4" w:rsidP="00496434">
      <w:pPr>
        <w:pStyle w:val="ListParagraph"/>
        <w:numPr>
          <w:ilvl w:val="1"/>
          <w:numId w:val="22"/>
        </w:numPr>
        <w:rPr>
          <w:rStyle w:val="Heading2Char"/>
        </w:rPr>
      </w:pPr>
      <w:r>
        <w:rPr>
          <w:rStyle w:val="Heading2Char"/>
        </w:rPr>
        <w:t>RPTC Work Plan Template</w:t>
      </w:r>
    </w:p>
    <w:p w14:paraId="45B92A77" w14:textId="2A831B34" w:rsidR="00314C46" w:rsidRPr="00B35A46" w:rsidRDefault="00314C46" w:rsidP="00314C46">
      <w:pPr>
        <w:rPr>
          <w:lang w:val="en-GB"/>
        </w:rPr>
      </w:pPr>
    </w:p>
    <w:p w14:paraId="02B75277" w14:textId="24F2933B" w:rsidR="00314C46" w:rsidRDefault="00314C46" w:rsidP="00314C46"/>
    <w:p w14:paraId="0906F7D5" w14:textId="43E5BD2B" w:rsidR="00314C46" w:rsidRDefault="00314C46" w:rsidP="00314C46"/>
    <w:p w14:paraId="5F970312" w14:textId="2B7F4972" w:rsidR="00314C46" w:rsidRDefault="00314C46" w:rsidP="00314C46"/>
    <w:p w14:paraId="4D3169FD" w14:textId="14B35D18" w:rsidR="00314C46" w:rsidRDefault="00314C46" w:rsidP="00314C46"/>
    <w:p w14:paraId="40071D49" w14:textId="53478B8D" w:rsidR="00314C46" w:rsidRDefault="00314C46" w:rsidP="00314C46"/>
    <w:p w14:paraId="7AC1763D" w14:textId="16500385" w:rsidR="00314C46" w:rsidRDefault="00314C46" w:rsidP="00314C46"/>
    <w:p w14:paraId="16A3C7C8" w14:textId="16AE181F" w:rsidR="00314C46" w:rsidRDefault="00314C46" w:rsidP="00314C46"/>
    <w:p w14:paraId="2FE01B3B" w14:textId="482413AE" w:rsidR="00314C46" w:rsidRDefault="00314C46" w:rsidP="00314C46"/>
    <w:p w14:paraId="2B13CBA9" w14:textId="1C8E7126" w:rsidR="00314C46" w:rsidRDefault="00314C46" w:rsidP="00314C46"/>
    <w:p w14:paraId="1F976EFC" w14:textId="45A4EE16" w:rsidR="00314C46" w:rsidRDefault="00314C46" w:rsidP="00314C46"/>
    <w:p w14:paraId="634E8F3E" w14:textId="72EF0CB1" w:rsidR="00314C46" w:rsidRDefault="00314C46" w:rsidP="00314C46"/>
    <w:p w14:paraId="57C6E49A" w14:textId="74F69FAF" w:rsidR="00314C46" w:rsidRDefault="00314C46" w:rsidP="00314C46"/>
    <w:p w14:paraId="444DDED1" w14:textId="77777777" w:rsidR="00314C46" w:rsidRPr="009459C0" w:rsidRDefault="00314C46" w:rsidP="00496434"/>
    <w:bookmarkEnd w:id="0"/>
    <w:p w14:paraId="5E5C9E1A" w14:textId="7500E0DA" w:rsidR="009017EA" w:rsidRPr="009459C0" w:rsidRDefault="009017EA" w:rsidP="00B677E3"/>
    <w:p w14:paraId="41F72E4C" w14:textId="2A0F5F7C" w:rsidR="009017EA" w:rsidRPr="00496434" w:rsidRDefault="009017EA" w:rsidP="00496434">
      <w:pPr>
        <w:pStyle w:val="ListParagraph"/>
        <w:numPr>
          <w:ilvl w:val="0"/>
          <w:numId w:val="23"/>
        </w:numPr>
        <w:rPr>
          <w:rStyle w:val="Heading2Char"/>
        </w:rPr>
      </w:pPr>
      <w:r w:rsidRPr="00496434">
        <w:rPr>
          <w:rStyle w:val="Heading2Char"/>
        </w:rPr>
        <w:t>Purpose of the guidelines</w:t>
      </w:r>
    </w:p>
    <w:p w14:paraId="16FD61AB" w14:textId="77777777" w:rsidR="009017EA" w:rsidRPr="009459C0" w:rsidRDefault="009017EA" w:rsidP="009017EA">
      <w:pPr>
        <w:pStyle w:val="ListParagraph"/>
        <w:ind w:left="1080"/>
      </w:pPr>
    </w:p>
    <w:p w14:paraId="310FA710" w14:textId="7F1728F0" w:rsidR="009017EA" w:rsidRPr="009459C0" w:rsidRDefault="00781897" w:rsidP="001D7089">
      <w:pPr>
        <w:pStyle w:val="ListParagraph"/>
        <w:ind w:left="1080"/>
      </w:pPr>
      <w:r w:rsidRPr="009459C0">
        <w:rPr>
          <w:bCs/>
        </w:rPr>
        <w:t xml:space="preserve">The purpose of these guidelines is to </w:t>
      </w:r>
      <w:r w:rsidR="00715F66" w:rsidRPr="009459C0">
        <w:rPr>
          <w:bCs/>
        </w:rPr>
        <w:t>assist</w:t>
      </w:r>
      <w:r w:rsidR="001D7089" w:rsidRPr="009459C0">
        <w:rPr>
          <w:bCs/>
        </w:rPr>
        <w:t xml:space="preserve"> DESA’s divisions in </w:t>
      </w:r>
      <w:r w:rsidRPr="009459C0">
        <w:rPr>
          <w:bCs/>
        </w:rPr>
        <w:t xml:space="preserve">the programming of </w:t>
      </w:r>
      <w:r w:rsidR="001D7089" w:rsidRPr="009459C0">
        <w:rPr>
          <w:bCs/>
        </w:rPr>
        <w:t>funds</w:t>
      </w:r>
      <w:r w:rsidRPr="009459C0">
        <w:rPr>
          <w:bCs/>
        </w:rPr>
        <w:t xml:space="preserve"> through the Regular Programme of Technical Cooperation (RPTC).</w:t>
      </w:r>
      <w:r w:rsidR="00F45D74" w:rsidRPr="009459C0">
        <w:rPr>
          <w:bCs/>
        </w:rPr>
        <w:t xml:space="preserve"> They are intended for all staff working on programming and implementing RPTC activities </w:t>
      </w:r>
      <w:r w:rsidR="001D7089" w:rsidRPr="009459C0">
        <w:rPr>
          <w:bCs/>
        </w:rPr>
        <w:t xml:space="preserve">as well as those hiring temporary assistance staff funded through RPTC. </w:t>
      </w:r>
    </w:p>
    <w:p w14:paraId="5DC48FAD" w14:textId="77777777" w:rsidR="009017EA" w:rsidRPr="009459C0" w:rsidRDefault="009017EA" w:rsidP="009017EA">
      <w:pPr>
        <w:pStyle w:val="ListParagraph"/>
        <w:ind w:left="1080"/>
      </w:pPr>
    </w:p>
    <w:p w14:paraId="49ED24C3" w14:textId="6844F97F" w:rsidR="009017EA" w:rsidRPr="00496434" w:rsidRDefault="009017EA" w:rsidP="00496434">
      <w:pPr>
        <w:pStyle w:val="ListParagraph"/>
        <w:numPr>
          <w:ilvl w:val="0"/>
          <w:numId w:val="23"/>
        </w:numPr>
        <w:rPr>
          <w:rStyle w:val="Heading2Char"/>
        </w:rPr>
      </w:pPr>
      <w:bookmarkStart w:id="1" w:name="_Hlk535317000"/>
      <w:r w:rsidRPr="00496434">
        <w:rPr>
          <w:rStyle w:val="Heading2Char"/>
        </w:rPr>
        <w:t>Background (Overview of the Regular Programme for Technical Cooperation)</w:t>
      </w:r>
    </w:p>
    <w:bookmarkEnd w:id="1"/>
    <w:p w14:paraId="0B86EA41" w14:textId="5798A7CE" w:rsidR="00812417" w:rsidRPr="009459C0" w:rsidRDefault="00812417" w:rsidP="00446443">
      <w:pPr>
        <w:pStyle w:val="Title"/>
        <w:jc w:val="both"/>
        <w:rPr>
          <w:rFonts w:asciiTheme="minorHAnsi" w:eastAsiaTheme="minorEastAsia" w:hAnsiTheme="minorHAnsi" w:cstheme="minorBidi"/>
          <w:b w:val="0"/>
          <w:bCs w:val="0"/>
          <w:sz w:val="22"/>
          <w:szCs w:val="22"/>
          <w:lang w:eastAsia="zh-CN"/>
        </w:rPr>
      </w:pPr>
    </w:p>
    <w:p w14:paraId="5159B13A" w14:textId="77777777" w:rsidR="000539E8" w:rsidRPr="007B7B17" w:rsidRDefault="000539E8" w:rsidP="000539E8">
      <w:pPr>
        <w:numPr>
          <w:ilvl w:val="0"/>
          <w:numId w:val="3"/>
        </w:numPr>
        <w:spacing w:after="0" w:line="240" w:lineRule="auto"/>
        <w:jc w:val="both"/>
        <w:rPr>
          <w:bCs/>
        </w:rPr>
      </w:pPr>
      <w:r w:rsidRPr="007B7B17">
        <w:t xml:space="preserve">The Regular Programme of Technical Cooperation was established by the General Assembly in its resolution 58 (I) in 1946. The programme’s broad objective is to support and advance processes aimed at developing the capacity of Governments to formulate and implement policies for sustainable economic and social development. Some of the </w:t>
      </w:r>
      <w:r w:rsidRPr="003E7DC9">
        <w:t>main characteristics</w:t>
      </w:r>
      <w:r w:rsidRPr="007B7B17">
        <w:t xml:space="preserve"> of the programme are the sharing of experiences across countries and regions, South - South cooperation, the use of national expertise from the beneficiary countries to the extent possible and the building of knowledge networks to facilitate continued exchange and assistance and promote sustainability</w:t>
      </w:r>
      <w:r w:rsidRPr="007B7B17">
        <w:rPr>
          <w:b/>
          <w:bCs/>
        </w:rPr>
        <w:t>.</w:t>
      </w:r>
    </w:p>
    <w:p w14:paraId="74D959DF" w14:textId="77777777" w:rsidR="000539E8" w:rsidRPr="00496434" w:rsidRDefault="000539E8" w:rsidP="00496434">
      <w:pPr>
        <w:spacing w:after="0" w:line="240" w:lineRule="auto"/>
        <w:ind w:left="900"/>
        <w:jc w:val="both"/>
        <w:rPr>
          <w:bCs/>
        </w:rPr>
      </w:pPr>
    </w:p>
    <w:p w14:paraId="166A6FE4" w14:textId="22ED81D4" w:rsidR="003B0436" w:rsidRDefault="00A358BB" w:rsidP="003D1013">
      <w:pPr>
        <w:numPr>
          <w:ilvl w:val="0"/>
          <w:numId w:val="3"/>
        </w:numPr>
        <w:spacing w:after="0" w:line="240" w:lineRule="auto"/>
        <w:jc w:val="both"/>
        <w:rPr>
          <w:bCs/>
        </w:rPr>
      </w:pPr>
      <w:r w:rsidRPr="009459C0">
        <w:t xml:space="preserve">The Programme allows a fast and flexible response </w:t>
      </w:r>
      <w:r w:rsidR="00ED2E1B" w:rsidRPr="009459C0">
        <w:t>to requests</w:t>
      </w:r>
      <w:r w:rsidRPr="009459C0">
        <w:t xml:space="preserve"> of Member States for </w:t>
      </w:r>
      <w:r w:rsidR="00C5734A" w:rsidRPr="009459C0">
        <w:t xml:space="preserve">short-term </w:t>
      </w:r>
      <w:r w:rsidRPr="009459C0">
        <w:t xml:space="preserve">assistance to meet small-scale capacity development-related challenges. </w:t>
      </w:r>
      <w:r w:rsidR="003B0436" w:rsidRPr="009459C0">
        <w:rPr>
          <w:bCs/>
        </w:rPr>
        <w:t>Because of its shorter-term nature in comparison to longer-term projects, RPTC allows for more agile programming and often plays a catalytic role leading to longer-term formulation of assistance such as on the development and implementation of national development strategies and programmes. It complements activities under other funding portfolios, including under the Regular Budget, the Development Account, or extra-budgetary resources.</w:t>
      </w:r>
    </w:p>
    <w:p w14:paraId="5EC63473" w14:textId="77777777" w:rsidR="00896998" w:rsidRPr="009459C0" w:rsidRDefault="00896998" w:rsidP="00496434">
      <w:pPr>
        <w:spacing w:after="0" w:line="240" w:lineRule="auto"/>
        <w:jc w:val="both"/>
      </w:pPr>
    </w:p>
    <w:p w14:paraId="0513FF60" w14:textId="724C4BCE" w:rsidR="00446FA3" w:rsidRPr="009459C0" w:rsidRDefault="00446FA3" w:rsidP="00446FA3">
      <w:pPr>
        <w:numPr>
          <w:ilvl w:val="0"/>
          <w:numId w:val="3"/>
        </w:numPr>
        <w:spacing w:after="0" w:line="240" w:lineRule="auto"/>
        <w:jc w:val="both"/>
        <w:rPr>
          <w:bCs/>
        </w:rPr>
      </w:pPr>
      <w:r w:rsidRPr="009459C0">
        <w:rPr>
          <w:bCs/>
        </w:rPr>
        <w:t xml:space="preserve">The defining requirement of the RPTC is that it must be demand driven, responding </w:t>
      </w:r>
      <w:r w:rsidR="00342392" w:rsidRPr="009459C0">
        <w:rPr>
          <w:bCs/>
        </w:rPr>
        <w:t>to expressed</w:t>
      </w:r>
      <w:r w:rsidRPr="009459C0">
        <w:rPr>
          <w:bCs/>
        </w:rPr>
        <w:t xml:space="preserve"> need</w:t>
      </w:r>
      <w:r w:rsidR="001617B1" w:rsidRPr="009459C0">
        <w:rPr>
          <w:bCs/>
        </w:rPr>
        <w:t>s</w:t>
      </w:r>
      <w:r w:rsidRPr="009459C0">
        <w:rPr>
          <w:bCs/>
        </w:rPr>
        <w:t xml:space="preserve"> by Member States for capacity development support. It is important to keep </w:t>
      </w:r>
      <w:r w:rsidR="000F42A6" w:rsidRPr="009459C0">
        <w:rPr>
          <w:bCs/>
        </w:rPr>
        <w:t>a</w:t>
      </w:r>
      <w:r w:rsidRPr="009459C0">
        <w:rPr>
          <w:bCs/>
        </w:rPr>
        <w:t xml:space="preserve"> </w:t>
      </w:r>
      <w:r w:rsidR="00B80576" w:rsidRPr="009459C0">
        <w:rPr>
          <w:bCs/>
        </w:rPr>
        <w:t xml:space="preserve">focus </w:t>
      </w:r>
      <w:r w:rsidR="000F42A6" w:rsidRPr="009459C0">
        <w:rPr>
          <w:bCs/>
        </w:rPr>
        <w:t xml:space="preserve">on country demand </w:t>
      </w:r>
      <w:r w:rsidRPr="009459C0">
        <w:rPr>
          <w:bCs/>
        </w:rPr>
        <w:t xml:space="preserve">at the same time as </w:t>
      </w:r>
      <w:r w:rsidR="00850D94" w:rsidRPr="009459C0">
        <w:rPr>
          <w:bCs/>
        </w:rPr>
        <w:t xml:space="preserve">implementing </w:t>
      </w:r>
      <w:r w:rsidRPr="009459C0">
        <w:rPr>
          <w:bCs/>
        </w:rPr>
        <w:t>a strategic vision to ensure that activities are in line with DESA’s overall capacity development strategy</w:t>
      </w:r>
      <w:r w:rsidRPr="009459C0">
        <w:rPr>
          <w:rStyle w:val="FootnoteReference"/>
          <w:bCs/>
        </w:rPr>
        <w:footnoteReference w:id="2"/>
      </w:r>
      <w:r w:rsidRPr="009459C0">
        <w:rPr>
          <w:bCs/>
        </w:rPr>
        <w:t xml:space="preserve"> and priorities. RPTC programming should therefore strike a balance between planning to deliver on the objectives of the sub-programme and being responsive to urgent needs. </w:t>
      </w:r>
    </w:p>
    <w:p w14:paraId="4159E3CF" w14:textId="77777777" w:rsidR="00446FA3" w:rsidRPr="009459C0" w:rsidRDefault="00446FA3" w:rsidP="00446FA3">
      <w:pPr>
        <w:pStyle w:val="Title"/>
        <w:ind w:left="900"/>
        <w:jc w:val="both"/>
        <w:rPr>
          <w:rFonts w:asciiTheme="minorHAnsi" w:eastAsiaTheme="minorEastAsia" w:hAnsiTheme="minorHAnsi" w:cstheme="minorBidi"/>
          <w:b w:val="0"/>
          <w:bCs w:val="0"/>
          <w:sz w:val="22"/>
          <w:szCs w:val="22"/>
          <w:lang w:eastAsia="zh-CN"/>
        </w:rPr>
      </w:pPr>
    </w:p>
    <w:p w14:paraId="3A6D5E1A" w14:textId="00CE9A6C" w:rsidR="003D1013" w:rsidRPr="009459C0" w:rsidRDefault="00D148ED" w:rsidP="005E09F7">
      <w:pPr>
        <w:pStyle w:val="ListParagraph"/>
        <w:numPr>
          <w:ilvl w:val="0"/>
          <w:numId w:val="3"/>
        </w:numPr>
        <w:jc w:val="both"/>
      </w:pPr>
      <w:r w:rsidRPr="009459C0">
        <w:t>RPTC is funded with resources from the UN Regular Budget (Section 23) and is implemented by eleven UN Secretariat entities</w:t>
      </w:r>
      <w:r w:rsidR="00F262E5" w:rsidRPr="009459C0">
        <w:rPr>
          <w:rStyle w:val="FootnoteReference"/>
        </w:rPr>
        <w:footnoteReference w:id="3"/>
      </w:r>
      <w:r w:rsidRPr="009459C0">
        <w:t>. Each entity prepares the budget for its part for consolidation by D</w:t>
      </w:r>
      <w:r w:rsidR="00B81180" w:rsidRPr="009459C0">
        <w:t xml:space="preserve">epartment of Management </w:t>
      </w:r>
      <w:r w:rsidR="00B21B63" w:rsidRPr="009459C0">
        <w:t xml:space="preserve">Strategy, </w:t>
      </w:r>
      <w:r w:rsidR="00BF7891" w:rsidRPr="009459C0">
        <w:t>Policy,</w:t>
      </w:r>
      <w:r w:rsidR="00B21B63" w:rsidRPr="009459C0">
        <w:t xml:space="preserve"> and Compliance </w:t>
      </w:r>
      <w:r w:rsidR="00A05036" w:rsidRPr="009459C0">
        <w:t>(D</w:t>
      </w:r>
      <w:r w:rsidRPr="009459C0">
        <w:t>MSPC</w:t>
      </w:r>
      <w:r w:rsidR="00A05036" w:rsidRPr="009459C0">
        <w:t>)</w:t>
      </w:r>
      <w:r w:rsidRPr="009459C0">
        <w:t xml:space="preserve"> </w:t>
      </w:r>
      <w:r w:rsidRPr="009459C0">
        <w:lastRenderedPageBreak/>
        <w:t>and consideration by the S</w:t>
      </w:r>
      <w:r w:rsidR="007F3239" w:rsidRPr="009459C0">
        <w:t>ecretary-General</w:t>
      </w:r>
      <w:r w:rsidRPr="009459C0">
        <w:t>. The General Assembly approves the Programme’s budget. The heads of the implementing entities serve as Programme Managers for their respective organizations. For DESA, the Under-Secretary-General (USG) clears the proposed budget prior to submission to DMSPC. CDPMO analy</w:t>
      </w:r>
      <w:r w:rsidR="001617B1" w:rsidRPr="009459C0">
        <w:t>z</w:t>
      </w:r>
      <w:r w:rsidRPr="009459C0">
        <w:t>es and consolidates budget proposals by the DESA sub</w:t>
      </w:r>
      <w:r w:rsidR="001617B1" w:rsidRPr="009459C0">
        <w:t>-</w:t>
      </w:r>
      <w:r w:rsidRPr="009459C0">
        <w:t xml:space="preserve">programmes for consideration by the USG and, upon approval of the Budget by the GA, manages the programming of the RPTC funds allocated to DESA.  This includes re-allocating funds between divisions to ensure optimal utilization of the resources. Divisions are responsible for the implementation of programmed funds and reporting on the results achieved. </w:t>
      </w:r>
    </w:p>
    <w:p w14:paraId="682FC7A1" w14:textId="6CC8194E" w:rsidR="000504A3" w:rsidRPr="009459C0" w:rsidRDefault="00F42A19" w:rsidP="005E09F7">
      <w:pPr>
        <w:pStyle w:val="Title"/>
        <w:numPr>
          <w:ilvl w:val="0"/>
          <w:numId w:val="3"/>
        </w:numPr>
        <w:jc w:val="both"/>
        <w:rPr>
          <w:rFonts w:asciiTheme="minorHAnsi" w:eastAsiaTheme="minorEastAsia" w:hAnsiTheme="minorHAnsi" w:cstheme="minorBidi"/>
          <w:b w:val="0"/>
          <w:bCs w:val="0"/>
          <w:sz w:val="22"/>
          <w:szCs w:val="22"/>
          <w:lang w:eastAsia="zh-CN"/>
        </w:rPr>
      </w:pPr>
      <w:r w:rsidRPr="009459C0">
        <w:rPr>
          <w:rFonts w:asciiTheme="minorHAnsi" w:eastAsiaTheme="minorEastAsia" w:hAnsiTheme="minorHAnsi" w:cstheme="minorBidi"/>
          <w:b w:val="0"/>
          <w:bCs w:val="0"/>
          <w:sz w:val="22"/>
          <w:szCs w:val="22"/>
          <w:lang w:eastAsia="zh-CN"/>
        </w:rPr>
        <w:t>A key feature of RPTC is the availability of General Temporary Assistance (GTA) funds earmarked for recruitment of short-term Inter-Regional Advisors (IRAs)</w:t>
      </w:r>
      <w:r w:rsidR="00BD5AD4" w:rsidRPr="009459C0">
        <w:rPr>
          <w:rStyle w:val="FootnoteReference"/>
          <w:rFonts w:asciiTheme="minorHAnsi" w:eastAsiaTheme="minorEastAsia" w:hAnsiTheme="minorHAnsi" w:cstheme="minorBidi"/>
          <w:b w:val="0"/>
          <w:bCs w:val="0"/>
          <w:sz w:val="22"/>
          <w:szCs w:val="22"/>
          <w:lang w:eastAsia="zh-CN"/>
        </w:rPr>
        <w:t xml:space="preserve"> </w:t>
      </w:r>
      <w:r w:rsidR="00BD5AD4" w:rsidRPr="009459C0">
        <w:rPr>
          <w:rStyle w:val="FootnoteReference"/>
          <w:rFonts w:asciiTheme="minorHAnsi" w:eastAsiaTheme="minorEastAsia" w:hAnsiTheme="minorHAnsi" w:cstheme="minorBidi"/>
          <w:b w:val="0"/>
          <w:bCs w:val="0"/>
          <w:sz w:val="22"/>
          <w:szCs w:val="22"/>
          <w:lang w:eastAsia="zh-CN"/>
        </w:rPr>
        <w:footnoteReference w:id="4"/>
      </w:r>
      <w:r w:rsidR="00F0119E" w:rsidRPr="009459C0">
        <w:rPr>
          <w:rFonts w:asciiTheme="minorHAnsi" w:eastAsiaTheme="minorEastAsia" w:hAnsiTheme="minorHAnsi" w:cstheme="minorBidi"/>
          <w:b w:val="0"/>
          <w:bCs w:val="0"/>
          <w:sz w:val="22"/>
          <w:szCs w:val="22"/>
          <w:lang w:eastAsia="zh-CN"/>
        </w:rPr>
        <w:t>, as well as support staff at the general service level.</w:t>
      </w:r>
      <w:r w:rsidR="00BD5AD4" w:rsidRPr="009459C0">
        <w:rPr>
          <w:rStyle w:val="FootnoteReference"/>
          <w:rFonts w:asciiTheme="minorHAnsi" w:eastAsiaTheme="minorEastAsia" w:hAnsiTheme="minorHAnsi" w:cstheme="minorBidi"/>
          <w:b w:val="0"/>
          <w:bCs w:val="0"/>
          <w:sz w:val="22"/>
          <w:szCs w:val="22"/>
          <w:lang w:eastAsia="zh-CN"/>
        </w:rPr>
        <w:t xml:space="preserve"> </w:t>
      </w:r>
      <w:r w:rsidRPr="009459C0">
        <w:rPr>
          <w:rFonts w:asciiTheme="minorHAnsi" w:eastAsiaTheme="minorEastAsia" w:hAnsiTheme="minorHAnsi" w:cstheme="minorBidi"/>
          <w:b w:val="0"/>
          <w:bCs w:val="0"/>
          <w:sz w:val="22"/>
          <w:szCs w:val="22"/>
          <w:lang w:eastAsia="zh-CN"/>
        </w:rPr>
        <w:t xml:space="preserve">IRAs are specialists in both capacity development and in the substantive </w:t>
      </w:r>
      <w:r w:rsidR="0048227B" w:rsidRPr="009459C0">
        <w:rPr>
          <w:rFonts w:asciiTheme="minorHAnsi" w:eastAsiaTheme="minorEastAsia" w:hAnsiTheme="minorHAnsi" w:cstheme="minorBidi"/>
          <w:b w:val="0"/>
          <w:bCs w:val="0"/>
          <w:sz w:val="22"/>
          <w:szCs w:val="22"/>
          <w:lang w:eastAsia="zh-CN"/>
        </w:rPr>
        <w:t>area</w:t>
      </w:r>
      <w:r w:rsidRPr="009459C0">
        <w:rPr>
          <w:rFonts w:asciiTheme="minorHAnsi" w:eastAsiaTheme="minorEastAsia" w:hAnsiTheme="minorHAnsi" w:cstheme="minorBidi"/>
          <w:b w:val="0"/>
          <w:bCs w:val="0"/>
          <w:sz w:val="22"/>
          <w:szCs w:val="22"/>
          <w:lang w:eastAsia="zh-CN"/>
        </w:rPr>
        <w:t xml:space="preserve"> of the sub</w:t>
      </w:r>
      <w:r w:rsidR="001617B1" w:rsidRPr="009459C0">
        <w:rPr>
          <w:rFonts w:asciiTheme="minorHAnsi" w:eastAsiaTheme="minorEastAsia" w:hAnsiTheme="minorHAnsi" w:cstheme="minorBidi"/>
          <w:b w:val="0"/>
          <w:bCs w:val="0"/>
          <w:sz w:val="22"/>
          <w:szCs w:val="22"/>
          <w:lang w:eastAsia="zh-CN"/>
        </w:rPr>
        <w:t>-</w:t>
      </w:r>
      <w:r w:rsidRPr="009459C0">
        <w:rPr>
          <w:rFonts w:asciiTheme="minorHAnsi" w:eastAsiaTheme="minorEastAsia" w:hAnsiTheme="minorHAnsi" w:cstheme="minorBidi"/>
          <w:b w:val="0"/>
          <w:bCs w:val="0"/>
          <w:sz w:val="22"/>
          <w:szCs w:val="22"/>
          <w:lang w:eastAsia="zh-CN"/>
        </w:rPr>
        <w:t>programme</w:t>
      </w:r>
      <w:r w:rsidR="00AF6E59" w:rsidRPr="009459C0">
        <w:rPr>
          <w:rFonts w:asciiTheme="minorHAnsi" w:eastAsiaTheme="minorEastAsia" w:hAnsiTheme="minorHAnsi" w:cstheme="minorBidi"/>
          <w:b w:val="0"/>
          <w:bCs w:val="0"/>
          <w:sz w:val="22"/>
          <w:szCs w:val="22"/>
          <w:lang w:eastAsia="zh-CN"/>
        </w:rPr>
        <w:t xml:space="preserve">. They </w:t>
      </w:r>
      <w:r w:rsidRPr="009459C0">
        <w:rPr>
          <w:rFonts w:asciiTheme="minorHAnsi" w:eastAsiaTheme="minorEastAsia" w:hAnsiTheme="minorHAnsi" w:cstheme="minorBidi"/>
          <w:b w:val="0"/>
          <w:bCs w:val="0"/>
          <w:sz w:val="22"/>
          <w:szCs w:val="22"/>
          <w:lang w:eastAsia="zh-CN"/>
        </w:rPr>
        <w:t xml:space="preserve">are DESA’s technical and policy advisory arm to Member </w:t>
      </w:r>
      <w:r w:rsidR="0050578F" w:rsidRPr="009459C0">
        <w:rPr>
          <w:rFonts w:asciiTheme="minorHAnsi" w:eastAsiaTheme="minorEastAsia" w:hAnsiTheme="minorHAnsi" w:cstheme="minorBidi"/>
          <w:b w:val="0"/>
          <w:bCs w:val="0"/>
          <w:sz w:val="22"/>
          <w:szCs w:val="22"/>
          <w:lang w:eastAsia="zh-CN"/>
        </w:rPr>
        <w:t>States</w:t>
      </w:r>
      <w:r w:rsidRPr="009459C0">
        <w:rPr>
          <w:rFonts w:asciiTheme="minorHAnsi" w:eastAsiaTheme="minorEastAsia" w:hAnsiTheme="minorHAnsi" w:cstheme="minorBidi"/>
          <w:b w:val="0"/>
          <w:bCs w:val="0"/>
          <w:sz w:val="22"/>
          <w:szCs w:val="22"/>
          <w:lang w:eastAsia="zh-CN"/>
        </w:rPr>
        <w:t xml:space="preserve"> by translating and contextualizing the department’s policy directions and normative recommendations to the national and local levels, thereby facilitating country-level access to </w:t>
      </w:r>
      <w:r w:rsidR="008D42AD" w:rsidRPr="009459C0">
        <w:rPr>
          <w:rFonts w:asciiTheme="minorHAnsi" w:eastAsiaTheme="minorEastAsia" w:hAnsiTheme="minorHAnsi" w:cstheme="minorBidi"/>
          <w:b w:val="0"/>
          <w:bCs w:val="0"/>
          <w:sz w:val="22"/>
          <w:szCs w:val="22"/>
          <w:lang w:eastAsia="zh-CN"/>
        </w:rPr>
        <w:t xml:space="preserve">DESAs </w:t>
      </w:r>
      <w:r w:rsidRPr="009459C0">
        <w:rPr>
          <w:rFonts w:asciiTheme="minorHAnsi" w:eastAsiaTheme="minorEastAsia" w:hAnsiTheme="minorHAnsi" w:cstheme="minorBidi"/>
          <w:b w:val="0"/>
          <w:bCs w:val="0"/>
          <w:sz w:val="22"/>
          <w:szCs w:val="22"/>
          <w:lang w:eastAsia="zh-CN"/>
        </w:rPr>
        <w:t>expertise</w:t>
      </w:r>
      <w:r w:rsidR="000504A3" w:rsidRPr="009459C0">
        <w:rPr>
          <w:rFonts w:asciiTheme="minorHAnsi" w:eastAsiaTheme="minorEastAsia" w:hAnsiTheme="minorHAnsi" w:cstheme="minorBidi"/>
          <w:b w:val="0"/>
          <w:bCs w:val="0"/>
          <w:sz w:val="22"/>
          <w:szCs w:val="22"/>
          <w:lang w:eastAsia="zh-CN"/>
        </w:rPr>
        <w:t>.</w:t>
      </w:r>
      <w:r w:rsidR="00AF6E59" w:rsidRPr="009459C0">
        <w:rPr>
          <w:rFonts w:asciiTheme="minorHAnsi" w:eastAsiaTheme="minorEastAsia" w:hAnsiTheme="minorHAnsi" w:cstheme="minorBidi"/>
          <w:b w:val="0"/>
          <w:bCs w:val="0"/>
          <w:sz w:val="22"/>
          <w:szCs w:val="22"/>
          <w:lang w:eastAsia="zh-CN"/>
        </w:rPr>
        <w:t xml:space="preserve"> </w:t>
      </w:r>
    </w:p>
    <w:p w14:paraId="451438CE" w14:textId="77777777" w:rsidR="005E09F7" w:rsidRPr="009459C0" w:rsidRDefault="005E09F7" w:rsidP="005E09F7">
      <w:pPr>
        <w:pStyle w:val="Title"/>
        <w:ind w:left="900"/>
        <w:jc w:val="both"/>
        <w:rPr>
          <w:rFonts w:asciiTheme="minorHAnsi" w:eastAsiaTheme="minorEastAsia" w:hAnsiTheme="minorHAnsi" w:cstheme="minorBidi"/>
          <w:b w:val="0"/>
          <w:bCs w:val="0"/>
          <w:sz w:val="22"/>
          <w:szCs w:val="22"/>
          <w:lang w:eastAsia="zh-CN"/>
        </w:rPr>
      </w:pPr>
    </w:p>
    <w:p w14:paraId="364B5DC7" w14:textId="0EBCB11A" w:rsidR="004759D1" w:rsidRPr="009459C0" w:rsidRDefault="00617B17" w:rsidP="00F42A19">
      <w:pPr>
        <w:pStyle w:val="Title"/>
        <w:numPr>
          <w:ilvl w:val="0"/>
          <w:numId w:val="3"/>
        </w:numPr>
        <w:jc w:val="both"/>
        <w:rPr>
          <w:rFonts w:asciiTheme="minorHAnsi" w:eastAsiaTheme="minorEastAsia" w:hAnsiTheme="minorHAnsi" w:cstheme="minorBidi"/>
          <w:b w:val="0"/>
          <w:bCs w:val="0"/>
          <w:sz w:val="22"/>
          <w:szCs w:val="22"/>
          <w:lang w:eastAsia="zh-CN"/>
        </w:rPr>
      </w:pPr>
      <w:r w:rsidRPr="009459C0">
        <w:rPr>
          <w:rFonts w:asciiTheme="minorHAnsi" w:eastAsiaTheme="minorEastAsia" w:hAnsiTheme="minorHAnsi" w:cstheme="minorBidi"/>
          <w:b w:val="0"/>
          <w:bCs w:val="0"/>
          <w:sz w:val="22"/>
          <w:szCs w:val="22"/>
          <w:lang w:eastAsia="zh-CN"/>
        </w:rPr>
        <w:t>Besides</w:t>
      </w:r>
      <w:r w:rsidR="00B23F6D" w:rsidRPr="009459C0">
        <w:rPr>
          <w:rFonts w:asciiTheme="minorHAnsi" w:eastAsiaTheme="minorEastAsia" w:hAnsiTheme="minorHAnsi" w:cstheme="minorBidi"/>
          <w:b w:val="0"/>
          <w:bCs w:val="0"/>
          <w:sz w:val="22"/>
          <w:szCs w:val="22"/>
          <w:lang w:eastAsia="zh-CN"/>
        </w:rPr>
        <w:t xml:space="preserve"> funding the IRAs,</w:t>
      </w:r>
      <w:r w:rsidR="00BA06F1" w:rsidRPr="009459C0">
        <w:rPr>
          <w:rFonts w:asciiTheme="minorHAnsi" w:eastAsiaTheme="minorEastAsia" w:hAnsiTheme="minorHAnsi" w:cstheme="minorBidi"/>
          <w:b w:val="0"/>
          <w:bCs w:val="0"/>
          <w:sz w:val="22"/>
          <w:szCs w:val="22"/>
          <w:lang w:eastAsia="zh-CN"/>
        </w:rPr>
        <w:t xml:space="preserve"> RPTC </w:t>
      </w:r>
      <w:r w:rsidR="00B23F6D" w:rsidRPr="009459C0">
        <w:rPr>
          <w:rFonts w:asciiTheme="minorHAnsi" w:eastAsiaTheme="minorEastAsia" w:hAnsiTheme="minorHAnsi" w:cstheme="minorBidi"/>
          <w:b w:val="0"/>
          <w:bCs w:val="0"/>
          <w:sz w:val="22"/>
          <w:szCs w:val="22"/>
          <w:lang w:eastAsia="zh-CN"/>
        </w:rPr>
        <w:t>is used for</w:t>
      </w:r>
      <w:r w:rsidR="00BA06F1" w:rsidRPr="009459C0">
        <w:rPr>
          <w:rFonts w:asciiTheme="minorHAnsi" w:eastAsiaTheme="minorEastAsia" w:hAnsiTheme="minorHAnsi" w:cstheme="minorBidi"/>
          <w:b w:val="0"/>
          <w:bCs w:val="0"/>
          <w:sz w:val="22"/>
          <w:szCs w:val="22"/>
          <w:lang w:eastAsia="zh-CN"/>
        </w:rPr>
        <w:t xml:space="preserve"> small-scale capacity development activities,</w:t>
      </w:r>
      <w:r w:rsidR="00E950B0" w:rsidRPr="009459C0">
        <w:rPr>
          <w:rFonts w:asciiTheme="minorHAnsi" w:eastAsiaTheme="minorEastAsia" w:hAnsiTheme="minorHAnsi" w:cstheme="minorBidi"/>
          <w:b w:val="0"/>
          <w:bCs w:val="0"/>
          <w:sz w:val="22"/>
          <w:szCs w:val="22"/>
          <w:lang w:eastAsia="zh-CN"/>
        </w:rPr>
        <w:t xml:space="preserve"> like training,</w:t>
      </w:r>
      <w:r w:rsidR="00BC2AE3" w:rsidRPr="009459C0">
        <w:rPr>
          <w:rFonts w:asciiTheme="minorHAnsi" w:eastAsiaTheme="minorEastAsia" w:hAnsiTheme="minorHAnsi" w:cstheme="minorBidi"/>
          <w:b w:val="0"/>
          <w:bCs w:val="0"/>
          <w:sz w:val="22"/>
          <w:szCs w:val="22"/>
          <w:lang w:eastAsia="zh-CN"/>
        </w:rPr>
        <w:t xml:space="preserve"> </w:t>
      </w:r>
      <w:r w:rsidR="00BA06F1" w:rsidRPr="009459C0">
        <w:rPr>
          <w:rFonts w:asciiTheme="minorHAnsi" w:eastAsiaTheme="minorEastAsia" w:hAnsiTheme="minorHAnsi" w:cstheme="minorBidi"/>
          <w:b w:val="0"/>
          <w:bCs w:val="0"/>
          <w:sz w:val="22"/>
          <w:szCs w:val="22"/>
          <w:lang w:eastAsia="zh-CN"/>
        </w:rPr>
        <w:t xml:space="preserve">workshops, </w:t>
      </w:r>
      <w:r w:rsidR="00E950B0" w:rsidRPr="009459C0">
        <w:rPr>
          <w:rFonts w:asciiTheme="minorHAnsi" w:eastAsiaTheme="minorEastAsia" w:hAnsiTheme="minorHAnsi" w:cstheme="minorBidi"/>
          <w:b w:val="0"/>
          <w:bCs w:val="0"/>
          <w:sz w:val="22"/>
          <w:szCs w:val="22"/>
          <w:lang w:eastAsia="zh-CN"/>
        </w:rPr>
        <w:t>and advisory services</w:t>
      </w:r>
      <w:r w:rsidR="00BA06F1" w:rsidRPr="009459C0">
        <w:rPr>
          <w:rFonts w:asciiTheme="minorHAnsi" w:eastAsiaTheme="minorEastAsia" w:hAnsiTheme="minorHAnsi" w:cstheme="minorBidi"/>
          <w:b w:val="0"/>
          <w:bCs w:val="0"/>
          <w:sz w:val="22"/>
          <w:szCs w:val="22"/>
          <w:lang w:eastAsia="zh-CN"/>
        </w:rPr>
        <w:t>.</w:t>
      </w:r>
      <w:bookmarkStart w:id="2" w:name="_Hlk535317020"/>
      <w:r w:rsidR="00CE52D8" w:rsidRPr="009459C0">
        <w:rPr>
          <w:rFonts w:asciiTheme="minorHAnsi" w:eastAsiaTheme="minorEastAsia" w:hAnsiTheme="minorHAnsi" w:cstheme="minorBidi"/>
          <w:b w:val="0"/>
          <w:bCs w:val="0"/>
          <w:sz w:val="22"/>
          <w:szCs w:val="22"/>
          <w:lang w:eastAsia="zh-CN"/>
        </w:rPr>
        <w:t xml:space="preserve"> </w:t>
      </w:r>
    </w:p>
    <w:p w14:paraId="0D3F1C42" w14:textId="77777777" w:rsidR="00F42A19" w:rsidRPr="009459C0" w:rsidRDefault="00F42A19" w:rsidP="00F42A19">
      <w:pPr>
        <w:pStyle w:val="ListParagraph"/>
        <w:rPr>
          <w:b/>
          <w:bCs/>
        </w:rPr>
      </w:pPr>
    </w:p>
    <w:p w14:paraId="27E0E2C0" w14:textId="77E2F3DB" w:rsidR="000504A3" w:rsidRPr="009459C0" w:rsidRDefault="000504A3" w:rsidP="00620B81">
      <w:pPr>
        <w:pStyle w:val="Title"/>
        <w:numPr>
          <w:ilvl w:val="1"/>
          <w:numId w:val="3"/>
        </w:numPr>
        <w:jc w:val="both"/>
        <w:rPr>
          <w:rFonts w:asciiTheme="minorHAnsi" w:eastAsiaTheme="minorEastAsia" w:hAnsiTheme="minorHAnsi" w:cstheme="minorBidi"/>
          <w:b w:val="0"/>
          <w:bCs w:val="0"/>
          <w:sz w:val="22"/>
          <w:szCs w:val="22"/>
          <w:lang w:eastAsia="zh-CN"/>
        </w:rPr>
      </w:pPr>
      <w:r w:rsidRPr="009459C0">
        <w:rPr>
          <w:rFonts w:asciiTheme="minorHAnsi" w:eastAsiaTheme="minorEastAsia" w:hAnsiTheme="minorHAnsi" w:cstheme="minorBidi"/>
          <w:sz w:val="22"/>
          <w:szCs w:val="22"/>
          <w:lang w:eastAsia="zh-CN"/>
        </w:rPr>
        <w:t>Training</w:t>
      </w:r>
      <w:r w:rsidR="0064374D" w:rsidRPr="009459C0">
        <w:rPr>
          <w:rFonts w:asciiTheme="minorHAnsi" w:eastAsiaTheme="minorEastAsia" w:hAnsiTheme="minorHAnsi" w:cstheme="minorBidi"/>
          <w:sz w:val="22"/>
          <w:szCs w:val="22"/>
          <w:lang w:eastAsia="zh-CN"/>
        </w:rPr>
        <w:t xml:space="preserve"> and </w:t>
      </w:r>
      <w:r w:rsidRPr="009459C0">
        <w:rPr>
          <w:rFonts w:asciiTheme="minorHAnsi" w:eastAsiaTheme="minorEastAsia" w:hAnsiTheme="minorHAnsi" w:cstheme="minorBidi"/>
          <w:sz w:val="22"/>
          <w:szCs w:val="22"/>
          <w:lang w:eastAsia="zh-CN"/>
        </w:rPr>
        <w:t>Workshops</w:t>
      </w:r>
      <w:r w:rsidR="00620B81" w:rsidRPr="009459C0">
        <w:rPr>
          <w:rFonts w:asciiTheme="minorHAnsi" w:eastAsiaTheme="minorEastAsia" w:hAnsiTheme="minorHAnsi" w:cstheme="minorBidi"/>
          <w:b w:val="0"/>
          <w:bCs w:val="0"/>
          <w:sz w:val="22"/>
          <w:szCs w:val="22"/>
          <w:lang w:eastAsia="zh-CN"/>
        </w:rPr>
        <w:t xml:space="preserve"> are undertaken in response to an identified capacity gap in one or more countries, and upon request by Member States. Inter-regional advisers, staff and/or consultants may lead and participate in seminars</w:t>
      </w:r>
      <w:r w:rsidR="001F7984" w:rsidRPr="009459C0">
        <w:rPr>
          <w:rFonts w:asciiTheme="minorHAnsi" w:eastAsiaTheme="minorEastAsia" w:hAnsiTheme="minorHAnsi" w:cstheme="minorBidi"/>
          <w:b w:val="0"/>
          <w:bCs w:val="0"/>
          <w:sz w:val="22"/>
          <w:szCs w:val="22"/>
          <w:lang w:eastAsia="zh-CN"/>
        </w:rPr>
        <w:t xml:space="preserve"> and </w:t>
      </w:r>
      <w:r w:rsidR="00620B81" w:rsidRPr="009459C0">
        <w:rPr>
          <w:rFonts w:asciiTheme="minorHAnsi" w:eastAsiaTheme="minorEastAsia" w:hAnsiTheme="minorHAnsi" w:cstheme="minorBidi"/>
          <w:b w:val="0"/>
          <w:bCs w:val="0"/>
          <w:sz w:val="22"/>
          <w:szCs w:val="22"/>
          <w:lang w:eastAsia="zh-CN"/>
        </w:rPr>
        <w:t>workshops by developing training modules, facilitating discussions, and providing hands-on training. Seminars and workshops are held at the subnational, national</w:t>
      </w:r>
      <w:r w:rsidR="00FB3AE9" w:rsidRPr="009459C0">
        <w:rPr>
          <w:rFonts w:asciiTheme="minorHAnsi" w:eastAsiaTheme="minorEastAsia" w:hAnsiTheme="minorHAnsi" w:cstheme="minorBidi"/>
          <w:b w:val="0"/>
          <w:bCs w:val="0"/>
          <w:sz w:val="22"/>
          <w:szCs w:val="22"/>
          <w:lang w:eastAsia="zh-CN"/>
        </w:rPr>
        <w:t>,</w:t>
      </w:r>
      <w:r w:rsidR="00620B81" w:rsidRPr="009459C0">
        <w:rPr>
          <w:rFonts w:asciiTheme="minorHAnsi" w:eastAsiaTheme="minorEastAsia" w:hAnsiTheme="minorHAnsi" w:cstheme="minorBidi"/>
          <w:b w:val="0"/>
          <w:bCs w:val="0"/>
          <w:sz w:val="22"/>
          <w:szCs w:val="22"/>
          <w:lang w:eastAsia="zh-CN"/>
        </w:rPr>
        <w:t xml:space="preserve"> regional </w:t>
      </w:r>
      <w:r w:rsidR="00FB3AE9" w:rsidRPr="009459C0">
        <w:rPr>
          <w:rFonts w:asciiTheme="minorHAnsi" w:eastAsiaTheme="minorEastAsia" w:hAnsiTheme="minorHAnsi" w:cstheme="minorBidi"/>
          <w:b w:val="0"/>
          <w:bCs w:val="0"/>
          <w:sz w:val="22"/>
          <w:szCs w:val="22"/>
          <w:lang w:eastAsia="zh-CN"/>
        </w:rPr>
        <w:t xml:space="preserve">or global </w:t>
      </w:r>
      <w:r w:rsidR="00620B81" w:rsidRPr="009459C0">
        <w:rPr>
          <w:rFonts w:asciiTheme="minorHAnsi" w:eastAsiaTheme="minorEastAsia" w:hAnsiTheme="minorHAnsi" w:cstheme="minorBidi"/>
          <w:b w:val="0"/>
          <w:bCs w:val="0"/>
          <w:sz w:val="22"/>
          <w:szCs w:val="22"/>
          <w:lang w:eastAsia="zh-CN"/>
        </w:rPr>
        <w:t>level.</w:t>
      </w:r>
    </w:p>
    <w:p w14:paraId="0B125895" w14:textId="77777777" w:rsidR="00620B81" w:rsidRPr="009459C0" w:rsidRDefault="00620B81" w:rsidP="00620B81">
      <w:pPr>
        <w:pStyle w:val="Title"/>
        <w:ind w:left="1440"/>
        <w:jc w:val="both"/>
        <w:rPr>
          <w:rFonts w:asciiTheme="minorHAnsi" w:eastAsiaTheme="minorEastAsia" w:hAnsiTheme="minorHAnsi" w:cstheme="minorBidi"/>
          <w:b w:val="0"/>
          <w:bCs w:val="0"/>
          <w:sz w:val="22"/>
          <w:szCs w:val="22"/>
          <w:lang w:eastAsia="zh-CN"/>
        </w:rPr>
      </w:pPr>
    </w:p>
    <w:p w14:paraId="0459712B" w14:textId="2CEE4ED8" w:rsidR="004759D1" w:rsidRPr="00496434" w:rsidRDefault="000504A3" w:rsidP="00774BDD">
      <w:pPr>
        <w:pStyle w:val="Title"/>
        <w:numPr>
          <w:ilvl w:val="1"/>
          <w:numId w:val="3"/>
        </w:numPr>
        <w:jc w:val="both"/>
        <w:rPr>
          <w:rFonts w:asciiTheme="minorHAnsi" w:hAnsiTheme="minorHAnsi"/>
        </w:rPr>
      </w:pPr>
      <w:r w:rsidRPr="009459C0">
        <w:rPr>
          <w:rFonts w:asciiTheme="minorHAnsi" w:eastAsiaTheme="minorEastAsia" w:hAnsiTheme="minorHAnsi" w:cstheme="minorBidi"/>
          <w:sz w:val="22"/>
          <w:szCs w:val="22"/>
          <w:lang w:eastAsia="zh-CN"/>
        </w:rPr>
        <w:t>Advisory Services</w:t>
      </w:r>
      <w:r w:rsidR="00620B81" w:rsidRPr="009459C0">
        <w:rPr>
          <w:rFonts w:asciiTheme="minorHAnsi" w:eastAsiaTheme="minorEastAsia" w:hAnsiTheme="minorHAnsi" w:cstheme="minorBidi"/>
          <w:b w:val="0"/>
          <w:bCs w:val="0"/>
          <w:sz w:val="22"/>
          <w:szCs w:val="22"/>
          <w:lang w:eastAsia="zh-CN"/>
        </w:rPr>
        <w:t xml:space="preserve"> </w:t>
      </w:r>
      <w:r w:rsidR="00F42A19" w:rsidRPr="009459C0">
        <w:rPr>
          <w:rFonts w:asciiTheme="minorHAnsi" w:eastAsiaTheme="minorEastAsia" w:hAnsiTheme="minorHAnsi" w:cstheme="minorBidi"/>
          <w:b w:val="0"/>
          <w:bCs w:val="0"/>
          <w:sz w:val="22"/>
          <w:szCs w:val="22"/>
          <w:lang w:eastAsia="zh-CN"/>
        </w:rPr>
        <w:t>respond to requests from Governments</w:t>
      </w:r>
      <w:r w:rsidR="0064374D" w:rsidRPr="009459C0">
        <w:rPr>
          <w:rFonts w:asciiTheme="minorHAnsi" w:eastAsiaTheme="minorEastAsia" w:hAnsiTheme="minorHAnsi" w:cstheme="minorBidi"/>
          <w:b w:val="0"/>
          <w:bCs w:val="0"/>
          <w:sz w:val="22"/>
          <w:szCs w:val="22"/>
          <w:lang w:eastAsia="zh-CN"/>
        </w:rPr>
        <w:t xml:space="preserve"> </w:t>
      </w:r>
      <w:r w:rsidR="00F42A19" w:rsidRPr="009459C0">
        <w:rPr>
          <w:rFonts w:asciiTheme="minorHAnsi" w:eastAsiaTheme="minorEastAsia" w:hAnsiTheme="minorHAnsi" w:cstheme="minorBidi"/>
          <w:b w:val="0"/>
          <w:bCs w:val="0"/>
          <w:sz w:val="22"/>
          <w:szCs w:val="22"/>
          <w:lang w:eastAsia="zh-CN"/>
        </w:rPr>
        <w:t xml:space="preserve">for advice on policy related issues, </w:t>
      </w:r>
      <w:r w:rsidR="00E459D4" w:rsidRPr="009459C0">
        <w:rPr>
          <w:rFonts w:asciiTheme="minorHAnsi" w:eastAsiaTheme="minorEastAsia" w:hAnsiTheme="minorHAnsi" w:cstheme="minorBidi"/>
          <w:b w:val="0"/>
          <w:bCs w:val="0"/>
          <w:sz w:val="22"/>
          <w:szCs w:val="22"/>
          <w:lang w:eastAsia="zh-CN"/>
        </w:rPr>
        <w:t xml:space="preserve">to </w:t>
      </w:r>
      <w:r w:rsidR="00F42A19" w:rsidRPr="009459C0">
        <w:rPr>
          <w:rFonts w:asciiTheme="minorHAnsi" w:eastAsiaTheme="minorEastAsia" w:hAnsiTheme="minorHAnsi" w:cstheme="minorBidi"/>
          <w:b w:val="0"/>
          <w:bCs w:val="0"/>
          <w:sz w:val="22"/>
          <w:szCs w:val="22"/>
          <w:lang w:eastAsia="zh-CN"/>
        </w:rPr>
        <w:t>provide specific advice on</w:t>
      </w:r>
      <w:r w:rsidR="0064374D" w:rsidRPr="009459C0">
        <w:rPr>
          <w:rFonts w:asciiTheme="minorHAnsi" w:eastAsiaTheme="minorEastAsia" w:hAnsiTheme="minorHAnsi" w:cstheme="minorBidi"/>
          <w:b w:val="0"/>
          <w:bCs w:val="0"/>
          <w:sz w:val="22"/>
          <w:szCs w:val="22"/>
          <w:lang w:eastAsia="zh-CN"/>
        </w:rPr>
        <w:t xml:space="preserve"> </w:t>
      </w:r>
      <w:r w:rsidR="00F42A19" w:rsidRPr="009459C0">
        <w:rPr>
          <w:rFonts w:asciiTheme="minorHAnsi" w:eastAsiaTheme="minorEastAsia" w:hAnsiTheme="minorHAnsi" w:cstheme="minorBidi"/>
          <w:b w:val="0"/>
          <w:bCs w:val="0"/>
          <w:sz w:val="22"/>
          <w:szCs w:val="22"/>
          <w:lang w:eastAsia="zh-CN"/>
        </w:rPr>
        <w:t>sectoral matters relevant to their development strategies and</w:t>
      </w:r>
      <w:r w:rsidR="0064374D" w:rsidRPr="009459C0">
        <w:rPr>
          <w:rFonts w:asciiTheme="minorHAnsi" w:eastAsiaTheme="minorEastAsia" w:hAnsiTheme="minorHAnsi" w:cstheme="minorBidi"/>
          <w:b w:val="0"/>
          <w:bCs w:val="0"/>
          <w:sz w:val="22"/>
          <w:szCs w:val="22"/>
          <w:lang w:eastAsia="zh-CN"/>
        </w:rPr>
        <w:t xml:space="preserve"> </w:t>
      </w:r>
      <w:r w:rsidR="00F42A19" w:rsidRPr="009459C0">
        <w:rPr>
          <w:rFonts w:asciiTheme="minorHAnsi" w:eastAsiaTheme="minorEastAsia" w:hAnsiTheme="minorHAnsi" w:cstheme="minorBidi"/>
          <w:b w:val="0"/>
          <w:bCs w:val="0"/>
          <w:sz w:val="22"/>
          <w:szCs w:val="22"/>
          <w:lang w:eastAsia="zh-CN"/>
        </w:rPr>
        <w:t xml:space="preserve">programmes and </w:t>
      </w:r>
      <w:r w:rsidR="00E459D4" w:rsidRPr="009459C0">
        <w:rPr>
          <w:rFonts w:asciiTheme="minorHAnsi" w:eastAsiaTheme="minorEastAsia" w:hAnsiTheme="minorHAnsi" w:cstheme="minorBidi"/>
          <w:b w:val="0"/>
          <w:bCs w:val="0"/>
          <w:sz w:val="22"/>
          <w:szCs w:val="22"/>
          <w:lang w:eastAsia="zh-CN"/>
        </w:rPr>
        <w:t xml:space="preserve">to </w:t>
      </w:r>
      <w:r w:rsidR="00F42A19" w:rsidRPr="009459C0">
        <w:rPr>
          <w:rFonts w:asciiTheme="minorHAnsi" w:eastAsiaTheme="minorEastAsia" w:hAnsiTheme="minorHAnsi" w:cstheme="minorBidi"/>
          <w:b w:val="0"/>
          <w:bCs w:val="0"/>
          <w:sz w:val="22"/>
          <w:szCs w:val="22"/>
          <w:lang w:eastAsia="zh-CN"/>
        </w:rPr>
        <w:t>assist governments in the formulation and</w:t>
      </w:r>
      <w:r w:rsidR="0064374D" w:rsidRPr="009459C0">
        <w:rPr>
          <w:rFonts w:asciiTheme="minorHAnsi" w:eastAsiaTheme="minorEastAsia" w:hAnsiTheme="minorHAnsi" w:cstheme="minorBidi"/>
          <w:b w:val="0"/>
          <w:bCs w:val="0"/>
          <w:sz w:val="22"/>
          <w:szCs w:val="22"/>
          <w:lang w:eastAsia="zh-CN"/>
        </w:rPr>
        <w:t xml:space="preserve"> </w:t>
      </w:r>
      <w:r w:rsidR="00F42A19" w:rsidRPr="009459C0">
        <w:rPr>
          <w:rFonts w:asciiTheme="minorHAnsi" w:eastAsiaTheme="minorEastAsia" w:hAnsiTheme="minorHAnsi" w:cstheme="minorBidi"/>
          <w:b w:val="0"/>
          <w:bCs w:val="0"/>
          <w:sz w:val="22"/>
          <w:szCs w:val="22"/>
          <w:lang w:eastAsia="zh-CN"/>
        </w:rPr>
        <w:t>evaluation of programmes leading to the enhancement of national</w:t>
      </w:r>
      <w:r w:rsidR="0064374D" w:rsidRPr="009459C0">
        <w:rPr>
          <w:rFonts w:asciiTheme="minorHAnsi" w:eastAsiaTheme="minorEastAsia" w:hAnsiTheme="minorHAnsi" w:cstheme="minorBidi"/>
          <w:b w:val="0"/>
          <w:bCs w:val="0"/>
          <w:sz w:val="22"/>
          <w:szCs w:val="22"/>
          <w:lang w:eastAsia="zh-CN"/>
        </w:rPr>
        <w:t xml:space="preserve"> </w:t>
      </w:r>
      <w:r w:rsidR="00F42A19" w:rsidRPr="009459C0">
        <w:rPr>
          <w:rFonts w:asciiTheme="minorHAnsi" w:eastAsiaTheme="minorEastAsia" w:hAnsiTheme="minorHAnsi" w:cstheme="minorBidi"/>
          <w:b w:val="0"/>
          <w:bCs w:val="0"/>
          <w:sz w:val="22"/>
          <w:szCs w:val="22"/>
          <w:lang w:eastAsia="zh-CN"/>
        </w:rPr>
        <w:t xml:space="preserve">programmes. In-person advice may not always be necessary, </w:t>
      </w:r>
      <w:r w:rsidR="00620B81" w:rsidRPr="009459C0">
        <w:rPr>
          <w:rFonts w:asciiTheme="minorHAnsi" w:eastAsiaTheme="minorEastAsia" w:hAnsiTheme="minorHAnsi" w:cstheme="minorBidi"/>
          <w:b w:val="0"/>
          <w:bCs w:val="0"/>
          <w:sz w:val="22"/>
          <w:szCs w:val="22"/>
          <w:lang w:eastAsia="zh-CN"/>
        </w:rPr>
        <w:t>as DESA</w:t>
      </w:r>
      <w:r w:rsidR="00F42A19" w:rsidRPr="009459C0">
        <w:rPr>
          <w:rFonts w:asciiTheme="minorHAnsi" w:eastAsiaTheme="minorEastAsia" w:hAnsiTheme="minorHAnsi" w:cstheme="minorBidi"/>
          <w:b w:val="0"/>
          <w:bCs w:val="0"/>
          <w:sz w:val="22"/>
          <w:szCs w:val="22"/>
          <w:lang w:eastAsia="zh-CN"/>
        </w:rPr>
        <w:t xml:space="preserve"> supports the building of networks and can </w:t>
      </w:r>
      <w:r w:rsidR="00620B81" w:rsidRPr="009459C0">
        <w:rPr>
          <w:rFonts w:asciiTheme="minorHAnsi" w:eastAsiaTheme="minorEastAsia" w:hAnsiTheme="minorHAnsi" w:cstheme="minorBidi"/>
          <w:b w:val="0"/>
          <w:bCs w:val="0"/>
          <w:sz w:val="22"/>
          <w:szCs w:val="22"/>
          <w:lang w:eastAsia="zh-CN"/>
        </w:rPr>
        <w:t>sometimes</w:t>
      </w:r>
      <w:r w:rsidR="00F42A19" w:rsidRPr="009459C0">
        <w:rPr>
          <w:rFonts w:asciiTheme="minorHAnsi" w:eastAsiaTheme="minorEastAsia" w:hAnsiTheme="minorHAnsi" w:cstheme="minorBidi"/>
          <w:b w:val="0"/>
          <w:bCs w:val="0"/>
          <w:sz w:val="22"/>
          <w:szCs w:val="22"/>
          <w:lang w:eastAsia="zh-CN"/>
        </w:rPr>
        <w:t xml:space="preserve"> respond</w:t>
      </w:r>
      <w:r w:rsidR="00620B81" w:rsidRPr="009459C0">
        <w:rPr>
          <w:rFonts w:asciiTheme="minorHAnsi" w:eastAsiaTheme="minorEastAsia" w:hAnsiTheme="minorHAnsi" w:cstheme="minorBidi"/>
          <w:b w:val="0"/>
          <w:bCs w:val="0"/>
          <w:sz w:val="22"/>
          <w:szCs w:val="22"/>
          <w:lang w:eastAsia="zh-CN"/>
        </w:rPr>
        <w:t xml:space="preserve"> </w:t>
      </w:r>
      <w:r w:rsidR="009479F6" w:rsidRPr="009459C0">
        <w:rPr>
          <w:rFonts w:asciiTheme="minorHAnsi" w:eastAsiaTheme="minorEastAsia" w:hAnsiTheme="minorHAnsi" w:cstheme="minorBidi"/>
          <w:b w:val="0"/>
          <w:bCs w:val="0"/>
          <w:sz w:val="22"/>
          <w:szCs w:val="22"/>
          <w:lang w:eastAsia="zh-CN"/>
        </w:rPr>
        <w:t xml:space="preserve">by </w:t>
      </w:r>
      <w:r w:rsidR="00F42A19" w:rsidRPr="009459C0">
        <w:rPr>
          <w:rFonts w:asciiTheme="minorHAnsi" w:eastAsiaTheme="minorEastAsia" w:hAnsiTheme="minorHAnsi" w:cstheme="minorBidi"/>
          <w:b w:val="0"/>
          <w:bCs w:val="0"/>
          <w:sz w:val="22"/>
          <w:szCs w:val="22"/>
          <w:lang w:eastAsia="zh-CN"/>
        </w:rPr>
        <w:t>follow</w:t>
      </w:r>
      <w:r w:rsidR="009479F6" w:rsidRPr="009459C0">
        <w:rPr>
          <w:rFonts w:asciiTheme="minorHAnsi" w:eastAsiaTheme="minorEastAsia" w:hAnsiTheme="minorHAnsi" w:cstheme="minorBidi"/>
          <w:b w:val="0"/>
          <w:bCs w:val="0"/>
          <w:sz w:val="22"/>
          <w:szCs w:val="22"/>
          <w:lang w:eastAsia="zh-CN"/>
        </w:rPr>
        <w:t>ing</w:t>
      </w:r>
      <w:r w:rsidR="00F42A19" w:rsidRPr="009459C0">
        <w:rPr>
          <w:rFonts w:asciiTheme="minorHAnsi" w:eastAsiaTheme="minorEastAsia" w:hAnsiTheme="minorHAnsi" w:cstheme="minorBidi"/>
          <w:b w:val="0"/>
          <w:bCs w:val="0"/>
          <w:sz w:val="22"/>
          <w:szCs w:val="22"/>
          <w:lang w:eastAsia="zh-CN"/>
        </w:rPr>
        <w:t xml:space="preserve">-up </w:t>
      </w:r>
      <w:r w:rsidR="009479F6" w:rsidRPr="009459C0">
        <w:rPr>
          <w:rFonts w:asciiTheme="minorHAnsi" w:eastAsiaTheme="minorEastAsia" w:hAnsiTheme="minorHAnsi" w:cstheme="minorBidi"/>
          <w:b w:val="0"/>
          <w:bCs w:val="0"/>
          <w:sz w:val="22"/>
          <w:szCs w:val="22"/>
          <w:lang w:eastAsia="zh-CN"/>
        </w:rPr>
        <w:t xml:space="preserve">on </w:t>
      </w:r>
      <w:r w:rsidR="00F42A19" w:rsidRPr="009459C0">
        <w:rPr>
          <w:rFonts w:asciiTheme="minorHAnsi" w:eastAsiaTheme="minorEastAsia" w:hAnsiTheme="minorHAnsi" w:cstheme="minorBidi"/>
          <w:b w:val="0"/>
          <w:bCs w:val="0"/>
          <w:sz w:val="22"/>
          <w:szCs w:val="22"/>
          <w:lang w:eastAsia="zh-CN"/>
        </w:rPr>
        <w:t>queries electronically</w:t>
      </w:r>
      <w:r w:rsidR="00812417" w:rsidRPr="009459C0">
        <w:rPr>
          <w:rFonts w:asciiTheme="minorHAnsi" w:eastAsiaTheme="minorEastAsia" w:hAnsiTheme="minorHAnsi" w:cstheme="minorBidi"/>
          <w:b w:val="0"/>
          <w:bCs w:val="0"/>
          <w:sz w:val="22"/>
          <w:szCs w:val="22"/>
          <w:lang w:eastAsia="zh-CN"/>
        </w:rPr>
        <w:t>.</w:t>
      </w:r>
    </w:p>
    <w:p w14:paraId="3E0FB9B1" w14:textId="77777777" w:rsidR="00C61CF4" w:rsidRPr="009459C0" w:rsidRDefault="00C61CF4" w:rsidP="003B0436">
      <w:pPr>
        <w:spacing w:after="0" w:line="240" w:lineRule="auto"/>
        <w:jc w:val="both"/>
        <w:rPr>
          <w:color w:val="FF0000"/>
        </w:rPr>
      </w:pPr>
    </w:p>
    <w:p w14:paraId="2E34997E" w14:textId="77777777" w:rsidR="0069697B" w:rsidRPr="009459C0" w:rsidRDefault="00DD183F" w:rsidP="00A14EDC">
      <w:pPr>
        <w:numPr>
          <w:ilvl w:val="0"/>
          <w:numId w:val="3"/>
        </w:numPr>
        <w:spacing w:after="0" w:line="240" w:lineRule="auto"/>
        <w:jc w:val="both"/>
        <w:rPr>
          <w:bCs/>
        </w:rPr>
      </w:pPr>
      <w:r w:rsidRPr="009459C0">
        <w:rPr>
          <w:bCs/>
        </w:rPr>
        <w:t xml:space="preserve">RPTC </w:t>
      </w:r>
      <w:r w:rsidR="00394AF4" w:rsidRPr="009459C0">
        <w:rPr>
          <w:bCs/>
        </w:rPr>
        <w:t xml:space="preserve">can also be used to </w:t>
      </w:r>
      <w:r w:rsidR="00143610" w:rsidRPr="009459C0">
        <w:rPr>
          <w:bCs/>
        </w:rPr>
        <w:t xml:space="preserve">fund activities that pilot innovative tools or </w:t>
      </w:r>
      <w:r w:rsidR="003457C0" w:rsidRPr="009459C0">
        <w:rPr>
          <w:bCs/>
        </w:rPr>
        <w:t>approaches</w:t>
      </w:r>
      <w:r w:rsidR="00645F2D" w:rsidRPr="009459C0">
        <w:rPr>
          <w:bCs/>
        </w:rPr>
        <w:t xml:space="preserve">. </w:t>
      </w:r>
      <w:r w:rsidR="00554DE0" w:rsidRPr="009459C0">
        <w:rPr>
          <w:bCs/>
        </w:rPr>
        <w:t xml:space="preserve">In these cases, </w:t>
      </w:r>
      <w:r w:rsidR="00D363ED" w:rsidRPr="009459C0">
        <w:rPr>
          <w:bCs/>
        </w:rPr>
        <w:t xml:space="preserve">activities </w:t>
      </w:r>
      <w:r w:rsidR="00466D6D" w:rsidRPr="009459C0">
        <w:rPr>
          <w:bCs/>
        </w:rPr>
        <w:t>are more experimental in nature</w:t>
      </w:r>
      <w:r w:rsidR="003563DA" w:rsidRPr="009459C0">
        <w:rPr>
          <w:bCs/>
        </w:rPr>
        <w:t xml:space="preserve"> </w:t>
      </w:r>
      <w:r w:rsidR="00C12E86" w:rsidRPr="009459C0">
        <w:rPr>
          <w:bCs/>
        </w:rPr>
        <w:t xml:space="preserve">aiming at </w:t>
      </w:r>
      <w:r w:rsidR="00571F36" w:rsidRPr="009459C0">
        <w:rPr>
          <w:bCs/>
        </w:rPr>
        <w:t>scop</w:t>
      </w:r>
      <w:r w:rsidR="00C12E86" w:rsidRPr="009459C0">
        <w:rPr>
          <w:bCs/>
        </w:rPr>
        <w:t>ing</w:t>
      </w:r>
      <w:r w:rsidR="00571F36" w:rsidRPr="009459C0">
        <w:rPr>
          <w:bCs/>
        </w:rPr>
        <w:t xml:space="preserve"> out useful next steps </w:t>
      </w:r>
      <w:r w:rsidR="00FC7576" w:rsidRPr="009459C0">
        <w:rPr>
          <w:bCs/>
        </w:rPr>
        <w:t>and</w:t>
      </w:r>
      <w:r w:rsidR="00571F36" w:rsidRPr="009459C0">
        <w:rPr>
          <w:bCs/>
        </w:rPr>
        <w:t xml:space="preserve"> </w:t>
      </w:r>
      <w:r w:rsidR="007E0441" w:rsidRPr="009459C0">
        <w:rPr>
          <w:bCs/>
        </w:rPr>
        <w:t>further</w:t>
      </w:r>
      <w:r w:rsidR="00571F36" w:rsidRPr="009459C0">
        <w:rPr>
          <w:bCs/>
        </w:rPr>
        <w:t xml:space="preserve"> progress</w:t>
      </w:r>
      <w:r w:rsidR="007E0441" w:rsidRPr="009459C0">
        <w:rPr>
          <w:bCs/>
        </w:rPr>
        <w:t xml:space="preserve"> on respective </w:t>
      </w:r>
      <w:r w:rsidR="003F45A8" w:rsidRPr="009459C0">
        <w:rPr>
          <w:bCs/>
        </w:rPr>
        <w:t>issues</w:t>
      </w:r>
      <w:r w:rsidR="007D08C7" w:rsidRPr="009459C0">
        <w:rPr>
          <w:bCs/>
        </w:rPr>
        <w:t>. These activities</w:t>
      </w:r>
      <w:r w:rsidR="002F1987" w:rsidRPr="009459C0">
        <w:rPr>
          <w:bCs/>
        </w:rPr>
        <w:t xml:space="preserve"> generate</w:t>
      </w:r>
      <w:r w:rsidR="00571F36" w:rsidRPr="009459C0">
        <w:rPr>
          <w:bCs/>
        </w:rPr>
        <w:t xml:space="preserve"> </w:t>
      </w:r>
      <w:r w:rsidR="007C57A6" w:rsidRPr="009459C0">
        <w:rPr>
          <w:bCs/>
        </w:rPr>
        <w:t>important insights</w:t>
      </w:r>
      <w:r w:rsidR="00571F36" w:rsidRPr="009459C0">
        <w:rPr>
          <w:bCs/>
        </w:rPr>
        <w:t xml:space="preserve"> about </w:t>
      </w:r>
      <w:r w:rsidR="002A6F3B" w:rsidRPr="009459C0">
        <w:rPr>
          <w:bCs/>
        </w:rPr>
        <w:t xml:space="preserve">assumptions </w:t>
      </w:r>
      <w:r w:rsidR="0079384A" w:rsidRPr="009459C0">
        <w:rPr>
          <w:bCs/>
        </w:rPr>
        <w:t xml:space="preserve">and </w:t>
      </w:r>
      <w:r w:rsidR="007A2096" w:rsidRPr="009459C0">
        <w:rPr>
          <w:bCs/>
        </w:rPr>
        <w:t xml:space="preserve">how </w:t>
      </w:r>
      <w:r w:rsidR="002A6F3B" w:rsidRPr="009459C0">
        <w:rPr>
          <w:bCs/>
        </w:rPr>
        <w:t xml:space="preserve">to address </w:t>
      </w:r>
      <w:r w:rsidR="00F6095F" w:rsidRPr="009459C0">
        <w:rPr>
          <w:bCs/>
        </w:rPr>
        <w:t>identified</w:t>
      </w:r>
      <w:r w:rsidR="002A6F3B" w:rsidRPr="009459C0">
        <w:rPr>
          <w:bCs/>
        </w:rPr>
        <w:t xml:space="preserve"> needs</w:t>
      </w:r>
      <w:r w:rsidR="001F3423" w:rsidRPr="009459C0">
        <w:rPr>
          <w:bCs/>
        </w:rPr>
        <w:t xml:space="preserve">. </w:t>
      </w:r>
    </w:p>
    <w:p w14:paraId="2A342634" w14:textId="77777777" w:rsidR="00724791" w:rsidRPr="009459C0" w:rsidRDefault="00724791" w:rsidP="00B22D92">
      <w:pPr>
        <w:spacing w:after="0" w:line="240" w:lineRule="auto"/>
        <w:jc w:val="both"/>
        <w:rPr>
          <w:bCs/>
        </w:rPr>
      </w:pPr>
    </w:p>
    <w:p w14:paraId="5AE83230" w14:textId="4C467508" w:rsidR="0091614D" w:rsidRPr="009459C0" w:rsidRDefault="00724791" w:rsidP="00B05AB9">
      <w:pPr>
        <w:pStyle w:val="Title"/>
        <w:numPr>
          <w:ilvl w:val="0"/>
          <w:numId w:val="3"/>
        </w:numPr>
        <w:jc w:val="both"/>
        <w:rPr>
          <w:rFonts w:asciiTheme="minorHAnsi" w:eastAsiaTheme="minorEastAsia" w:hAnsiTheme="minorHAnsi" w:cstheme="minorBidi"/>
          <w:b w:val="0"/>
          <w:bCs w:val="0"/>
          <w:sz w:val="22"/>
          <w:szCs w:val="22"/>
          <w:lang w:eastAsia="zh-CN"/>
        </w:rPr>
      </w:pPr>
      <w:r w:rsidRPr="009459C0">
        <w:rPr>
          <w:rFonts w:asciiTheme="minorHAnsi" w:eastAsiaTheme="minorEastAsia" w:hAnsiTheme="minorHAnsi" w:cstheme="minorBidi"/>
          <w:b w:val="0"/>
          <w:bCs w:val="0"/>
          <w:sz w:val="22"/>
          <w:szCs w:val="22"/>
          <w:lang w:eastAsia="zh-CN"/>
        </w:rPr>
        <w:t>Strong backing by the UN Resident Coordinator indicates a good potential for cooperation with the UN country team and increases the chances of sustainability.</w:t>
      </w:r>
    </w:p>
    <w:p w14:paraId="2BE4161D" w14:textId="4D74DF64" w:rsidR="00B63D82" w:rsidRPr="009459C0" w:rsidRDefault="00B63D82" w:rsidP="00B63D82">
      <w:pPr>
        <w:pStyle w:val="Title"/>
        <w:jc w:val="both"/>
        <w:rPr>
          <w:rFonts w:asciiTheme="minorHAnsi" w:eastAsiaTheme="minorEastAsia" w:hAnsiTheme="minorHAnsi" w:cstheme="minorBidi"/>
          <w:sz w:val="22"/>
          <w:szCs w:val="22"/>
          <w:lang w:eastAsia="zh-CN"/>
        </w:rPr>
      </w:pPr>
    </w:p>
    <w:p w14:paraId="17AAE4EF" w14:textId="77777777" w:rsidR="00B12497" w:rsidRPr="009459C0" w:rsidRDefault="00B12497" w:rsidP="00B63D82">
      <w:pPr>
        <w:pStyle w:val="Title"/>
        <w:jc w:val="both"/>
        <w:rPr>
          <w:rFonts w:asciiTheme="minorHAnsi" w:eastAsiaTheme="minorEastAsia" w:hAnsiTheme="minorHAnsi" w:cstheme="minorBidi"/>
          <w:sz w:val="22"/>
          <w:szCs w:val="22"/>
          <w:lang w:eastAsia="zh-CN"/>
        </w:rPr>
      </w:pPr>
    </w:p>
    <w:p w14:paraId="5212D812" w14:textId="7C39AB32" w:rsidR="00B63D82" w:rsidRPr="00496434" w:rsidRDefault="00BB2F01" w:rsidP="00496434">
      <w:pPr>
        <w:pStyle w:val="ListParagraph"/>
        <w:numPr>
          <w:ilvl w:val="0"/>
          <w:numId w:val="23"/>
        </w:numPr>
        <w:rPr>
          <w:rStyle w:val="Heading2Char"/>
        </w:rPr>
      </w:pPr>
      <w:r w:rsidRPr="00496434">
        <w:rPr>
          <w:rStyle w:val="Heading2Char"/>
        </w:rPr>
        <w:t>Planning</w:t>
      </w:r>
      <w:r w:rsidR="00355808" w:rsidRPr="00496434">
        <w:rPr>
          <w:rStyle w:val="Heading2Char"/>
        </w:rPr>
        <w:t xml:space="preserve"> </w:t>
      </w:r>
      <w:r w:rsidR="00C76AA1" w:rsidRPr="00496434">
        <w:rPr>
          <w:rStyle w:val="Heading2Char"/>
        </w:rPr>
        <w:t>and approval process</w:t>
      </w:r>
    </w:p>
    <w:p w14:paraId="6553C7EA" w14:textId="77777777" w:rsidR="00DF75CD" w:rsidRPr="009459C0" w:rsidRDefault="00DF75CD" w:rsidP="004A6290">
      <w:pPr>
        <w:spacing w:after="0" w:line="240" w:lineRule="auto"/>
        <w:jc w:val="both"/>
        <w:rPr>
          <w:rFonts w:eastAsia="Times New Roman"/>
        </w:rPr>
      </w:pPr>
    </w:p>
    <w:p w14:paraId="220713B0" w14:textId="7B9631D0" w:rsidR="00A601A5" w:rsidRDefault="00A601A5" w:rsidP="00A601A5">
      <w:pPr>
        <w:numPr>
          <w:ilvl w:val="0"/>
          <w:numId w:val="3"/>
        </w:numPr>
        <w:spacing w:after="0" w:line="240" w:lineRule="auto"/>
        <w:jc w:val="both"/>
        <w:rPr>
          <w:rFonts w:eastAsia="Times New Roman"/>
        </w:rPr>
      </w:pPr>
      <w:r w:rsidRPr="00C16BBE">
        <w:rPr>
          <w:rFonts w:eastAsia="Times New Roman"/>
        </w:rPr>
        <w:lastRenderedPageBreak/>
        <w:t xml:space="preserve">Divisions will be requested to prepare Programme Budgets for the RPTC every year. This preparation coincides with the Programme Budget preparation for the Regular Budget, usually one year in advance of the actual budget period. </w:t>
      </w:r>
    </w:p>
    <w:p w14:paraId="7AE35780" w14:textId="77777777" w:rsidR="00B82017" w:rsidRDefault="00B82017" w:rsidP="00496434">
      <w:pPr>
        <w:spacing w:after="0" w:line="240" w:lineRule="auto"/>
        <w:ind w:left="900"/>
        <w:jc w:val="both"/>
        <w:rPr>
          <w:rFonts w:eastAsia="Times New Roman"/>
        </w:rPr>
      </w:pPr>
    </w:p>
    <w:p w14:paraId="750AFEBC" w14:textId="2674DB07" w:rsidR="00BF7891" w:rsidRDefault="00011372" w:rsidP="009176B7">
      <w:pPr>
        <w:numPr>
          <w:ilvl w:val="0"/>
          <w:numId w:val="3"/>
        </w:numPr>
        <w:spacing w:after="0" w:line="240" w:lineRule="auto"/>
        <w:jc w:val="both"/>
        <w:rPr>
          <w:rFonts w:eastAsia="Times New Roman"/>
        </w:rPr>
      </w:pPr>
      <w:r w:rsidRPr="009459C0">
        <w:rPr>
          <w:rFonts w:eastAsia="Times New Roman"/>
        </w:rPr>
        <w:t xml:space="preserve">While </w:t>
      </w:r>
      <w:r w:rsidR="00BF7891">
        <w:rPr>
          <w:rFonts w:eastAsia="Times New Roman"/>
        </w:rPr>
        <w:t>many</w:t>
      </w:r>
      <w:r w:rsidRPr="009459C0">
        <w:rPr>
          <w:rFonts w:eastAsia="Times New Roman"/>
        </w:rPr>
        <w:t xml:space="preserve"> country interventions are programmed </w:t>
      </w:r>
      <w:r w:rsidR="00204B23">
        <w:rPr>
          <w:rFonts w:eastAsia="Times New Roman"/>
        </w:rPr>
        <w:t>in the first quar</w:t>
      </w:r>
      <w:r w:rsidR="00614C4E">
        <w:rPr>
          <w:rFonts w:eastAsia="Times New Roman"/>
        </w:rPr>
        <w:t xml:space="preserve">ter of the budget period, </w:t>
      </w:r>
      <w:r w:rsidRPr="009459C0">
        <w:rPr>
          <w:rFonts w:eastAsia="Times New Roman"/>
        </w:rPr>
        <w:t xml:space="preserve">some activities are established in a phased manner throughout the budget period to allow for both optimal utilization of resources and for response to urgent requests from Member States in relation to unexpected circumstances. </w:t>
      </w:r>
      <w:r w:rsidR="00BF7891" w:rsidRPr="00BF7891">
        <w:rPr>
          <w:bCs/>
        </w:rPr>
        <w:t xml:space="preserve">Divisions are required to submit a work plan </w:t>
      </w:r>
      <w:r w:rsidR="0011444F" w:rsidRPr="0011444F">
        <w:rPr>
          <w:b/>
        </w:rPr>
        <w:t>(Annex 5)</w:t>
      </w:r>
      <w:r w:rsidR="0011444F">
        <w:rPr>
          <w:bCs/>
        </w:rPr>
        <w:t xml:space="preserve"> </w:t>
      </w:r>
      <w:r w:rsidR="00BF7891" w:rsidRPr="00BF7891">
        <w:rPr>
          <w:bCs/>
        </w:rPr>
        <w:t xml:space="preserve">before the calendar year starts, by identifying indicative and emerging country needs. </w:t>
      </w:r>
      <w:r w:rsidRPr="009459C0">
        <w:rPr>
          <w:rFonts w:eastAsia="Times New Roman"/>
        </w:rPr>
        <w:t xml:space="preserve">By June of each year, the entire RPTC budget should be fully programmed. </w:t>
      </w:r>
    </w:p>
    <w:p w14:paraId="1A88B87E" w14:textId="77777777" w:rsidR="009176B7" w:rsidRPr="009176B7" w:rsidRDefault="009176B7" w:rsidP="009176B7">
      <w:pPr>
        <w:spacing w:after="0" w:line="240" w:lineRule="auto"/>
        <w:jc w:val="both"/>
        <w:rPr>
          <w:rFonts w:eastAsia="Times New Roman"/>
        </w:rPr>
      </w:pPr>
    </w:p>
    <w:p w14:paraId="2EBFFB76" w14:textId="353E6BF6" w:rsidR="00B05AB9" w:rsidRPr="009459C0" w:rsidRDefault="007F09BB">
      <w:pPr>
        <w:numPr>
          <w:ilvl w:val="0"/>
          <w:numId w:val="3"/>
        </w:numPr>
        <w:spacing w:after="0" w:line="240" w:lineRule="auto"/>
        <w:jc w:val="both"/>
        <w:rPr>
          <w:bCs/>
        </w:rPr>
      </w:pPr>
      <w:r w:rsidRPr="009459C0">
        <w:t xml:space="preserve">When </w:t>
      </w:r>
      <w:r w:rsidR="006B5010" w:rsidRPr="009459C0">
        <w:t xml:space="preserve">planning a response </w:t>
      </w:r>
      <w:r w:rsidRPr="009459C0">
        <w:t>to a request for assistance</w:t>
      </w:r>
      <w:r w:rsidR="00BC3DF4" w:rsidRPr="009459C0">
        <w:t xml:space="preserve"> or other </w:t>
      </w:r>
      <w:r w:rsidR="00B05AB9" w:rsidRPr="009459C0">
        <w:t xml:space="preserve">demand, a division should assess </w:t>
      </w:r>
      <w:r w:rsidR="00B05AB9" w:rsidRPr="009459C0">
        <w:rPr>
          <w:bCs/>
        </w:rPr>
        <w:t xml:space="preserve">whether it can provide support by </w:t>
      </w:r>
      <w:r w:rsidR="00B05AB9" w:rsidRPr="009459C0">
        <w:t>going through the following</w:t>
      </w:r>
      <w:r w:rsidR="00B05AB9" w:rsidRPr="009459C0">
        <w:rPr>
          <w:bCs/>
        </w:rPr>
        <w:t xml:space="preserve"> </w:t>
      </w:r>
      <w:r w:rsidR="00B05AB9" w:rsidRPr="009459C0">
        <w:t>questions</w:t>
      </w:r>
      <w:r w:rsidR="00B05AB9" w:rsidRPr="009459C0">
        <w:rPr>
          <w:bCs/>
        </w:rPr>
        <w:t xml:space="preserve">: </w:t>
      </w:r>
    </w:p>
    <w:p w14:paraId="641AC257" w14:textId="77777777" w:rsidR="008B27B4" w:rsidRPr="009459C0" w:rsidRDefault="008B27B4" w:rsidP="008B27B4">
      <w:pPr>
        <w:spacing w:after="0" w:line="240" w:lineRule="auto"/>
        <w:ind w:left="900"/>
        <w:jc w:val="both"/>
        <w:rPr>
          <w:bCs/>
        </w:rPr>
      </w:pPr>
    </w:p>
    <w:p w14:paraId="5B4FE594" w14:textId="74598BBA" w:rsidR="00CE520B" w:rsidRPr="009459C0" w:rsidRDefault="00856B1C" w:rsidP="008B27B4">
      <w:pPr>
        <w:pStyle w:val="Title"/>
        <w:numPr>
          <w:ilvl w:val="0"/>
          <w:numId w:val="19"/>
        </w:numPr>
        <w:ind w:left="1080"/>
        <w:jc w:val="both"/>
        <w:rPr>
          <w:rFonts w:asciiTheme="minorHAnsi" w:hAnsiTheme="minorHAnsi" w:cstheme="minorBidi"/>
          <w:b w:val="0"/>
          <w:bCs w:val="0"/>
          <w:sz w:val="22"/>
          <w:szCs w:val="22"/>
          <w:lang w:eastAsia="zh-CN"/>
        </w:rPr>
      </w:pPr>
      <w:r w:rsidRPr="009459C0">
        <w:rPr>
          <w:rFonts w:asciiTheme="minorHAnsi" w:hAnsiTheme="minorHAnsi" w:cstheme="minorBidi"/>
          <w:b w:val="0"/>
          <w:bCs w:val="0"/>
          <w:sz w:val="22"/>
          <w:szCs w:val="22"/>
          <w:lang w:eastAsia="zh-CN"/>
        </w:rPr>
        <w:t>I</w:t>
      </w:r>
      <w:r w:rsidR="00B05AB9" w:rsidRPr="009459C0">
        <w:rPr>
          <w:rFonts w:asciiTheme="minorHAnsi" w:hAnsiTheme="minorHAnsi" w:cstheme="minorBidi"/>
          <w:b w:val="0"/>
          <w:bCs w:val="0"/>
          <w:sz w:val="22"/>
          <w:szCs w:val="22"/>
          <w:lang w:eastAsia="zh-CN"/>
        </w:rPr>
        <w:t xml:space="preserve">s the request in line with the divisional mandates and the objectives of the department/division? </w:t>
      </w:r>
    </w:p>
    <w:p w14:paraId="64614AE6" w14:textId="2A5247C5" w:rsidR="00CE520B" w:rsidRPr="009459C0" w:rsidRDefault="00B05AB9" w:rsidP="008B27B4">
      <w:pPr>
        <w:pStyle w:val="Title"/>
        <w:numPr>
          <w:ilvl w:val="0"/>
          <w:numId w:val="19"/>
        </w:numPr>
        <w:ind w:left="1080"/>
        <w:jc w:val="both"/>
        <w:rPr>
          <w:rFonts w:asciiTheme="minorHAnsi" w:hAnsiTheme="minorHAnsi" w:cstheme="minorBidi"/>
          <w:b w:val="0"/>
          <w:bCs w:val="0"/>
          <w:sz w:val="22"/>
          <w:szCs w:val="22"/>
          <w:lang w:eastAsia="zh-CN"/>
        </w:rPr>
      </w:pPr>
      <w:r w:rsidRPr="009459C0">
        <w:rPr>
          <w:rFonts w:asciiTheme="minorHAnsi" w:hAnsiTheme="minorHAnsi" w:cstheme="minorBidi"/>
          <w:b w:val="0"/>
          <w:bCs w:val="0"/>
          <w:sz w:val="22"/>
          <w:szCs w:val="22"/>
          <w:lang w:eastAsia="zh-CN"/>
        </w:rPr>
        <w:t xml:space="preserve">Is the beneficiary </w:t>
      </w:r>
      <w:r w:rsidR="000732D0" w:rsidRPr="009459C0">
        <w:rPr>
          <w:rFonts w:asciiTheme="minorHAnsi" w:hAnsiTheme="minorHAnsi" w:cstheme="minorBidi"/>
          <w:b w:val="0"/>
          <w:bCs w:val="0"/>
          <w:sz w:val="22"/>
          <w:szCs w:val="22"/>
          <w:lang w:eastAsia="zh-CN"/>
        </w:rPr>
        <w:t xml:space="preserve">country </w:t>
      </w:r>
      <w:r w:rsidRPr="009459C0">
        <w:rPr>
          <w:rFonts w:asciiTheme="minorHAnsi" w:hAnsiTheme="minorHAnsi" w:cstheme="minorBidi"/>
          <w:b w:val="0"/>
          <w:bCs w:val="0"/>
          <w:sz w:val="22"/>
          <w:szCs w:val="22"/>
          <w:lang w:eastAsia="zh-CN"/>
        </w:rPr>
        <w:t>a developing country</w:t>
      </w:r>
      <w:r w:rsidR="00856B1C" w:rsidRPr="009459C0">
        <w:rPr>
          <w:rFonts w:asciiTheme="minorHAnsi" w:hAnsiTheme="minorHAnsi" w:cstheme="minorBidi"/>
          <w:b w:val="0"/>
          <w:bCs w:val="0"/>
          <w:sz w:val="22"/>
          <w:szCs w:val="22"/>
          <w:lang w:eastAsia="zh-CN"/>
        </w:rPr>
        <w:t>(ie</w:t>
      </w:r>
      <w:r w:rsidRPr="009459C0">
        <w:rPr>
          <w:rFonts w:asciiTheme="minorHAnsi" w:hAnsiTheme="minorHAnsi" w:cstheme="minorBidi"/>
          <w:b w:val="0"/>
          <w:bCs w:val="0"/>
          <w:sz w:val="22"/>
          <w:szCs w:val="22"/>
          <w:lang w:eastAsia="zh-CN"/>
        </w:rPr>
        <w:t>s</w:t>
      </w:r>
      <w:r w:rsidR="00856B1C" w:rsidRPr="009459C0">
        <w:rPr>
          <w:rFonts w:asciiTheme="minorHAnsi" w:hAnsiTheme="minorHAnsi" w:cstheme="minorBidi"/>
          <w:b w:val="0"/>
          <w:bCs w:val="0"/>
          <w:sz w:val="22"/>
          <w:szCs w:val="22"/>
          <w:lang w:eastAsia="zh-CN"/>
        </w:rPr>
        <w:t>)</w:t>
      </w:r>
      <w:r w:rsidRPr="009459C0">
        <w:rPr>
          <w:rFonts w:asciiTheme="minorHAnsi" w:hAnsiTheme="minorHAnsi" w:cstheme="minorBidi"/>
          <w:b w:val="0"/>
          <w:bCs w:val="0"/>
          <w:sz w:val="22"/>
          <w:szCs w:val="22"/>
          <w:lang w:eastAsia="zh-CN"/>
        </w:rPr>
        <w:t>, particularly LDCs, LLDCs and SIDS?</w:t>
      </w:r>
    </w:p>
    <w:p w14:paraId="0073E01D" w14:textId="4EE372F5" w:rsidR="00CE520B" w:rsidRPr="009459C0" w:rsidRDefault="00B05AB9" w:rsidP="008B27B4">
      <w:pPr>
        <w:pStyle w:val="Title"/>
        <w:numPr>
          <w:ilvl w:val="0"/>
          <w:numId w:val="19"/>
        </w:numPr>
        <w:ind w:left="1080"/>
        <w:jc w:val="both"/>
        <w:rPr>
          <w:rFonts w:asciiTheme="minorHAnsi" w:hAnsiTheme="minorHAnsi" w:cstheme="minorBidi"/>
          <w:b w:val="0"/>
          <w:bCs w:val="0"/>
          <w:sz w:val="22"/>
          <w:szCs w:val="22"/>
          <w:lang w:eastAsia="zh-CN"/>
        </w:rPr>
      </w:pPr>
      <w:r w:rsidRPr="009459C0">
        <w:rPr>
          <w:rFonts w:asciiTheme="minorHAnsi" w:hAnsiTheme="minorHAnsi" w:cstheme="minorBidi"/>
          <w:b w:val="0"/>
          <w:bCs w:val="0"/>
          <w:sz w:val="22"/>
          <w:szCs w:val="22"/>
          <w:lang w:eastAsia="zh-CN"/>
        </w:rPr>
        <w:t>Are there adequate financial and human resources available?</w:t>
      </w:r>
    </w:p>
    <w:p w14:paraId="52A3BF53" w14:textId="4457FF18" w:rsidR="00C75478" w:rsidRPr="009459C0" w:rsidRDefault="00B05AB9" w:rsidP="008B27B4">
      <w:pPr>
        <w:pStyle w:val="Title"/>
        <w:numPr>
          <w:ilvl w:val="0"/>
          <w:numId w:val="19"/>
        </w:numPr>
        <w:ind w:left="1080"/>
        <w:jc w:val="both"/>
        <w:rPr>
          <w:rFonts w:asciiTheme="minorHAnsi" w:hAnsiTheme="minorHAnsi" w:cstheme="minorBidi"/>
          <w:b w:val="0"/>
          <w:bCs w:val="0"/>
          <w:sz w:val="22"/>
          <w:szCs w:val="22"/>
          <w:lang w:eastAsia="zh-CN"/>
        </w:rPr>
      </w:pPr>
      <w:r w:rsidRPr="009459C0">
        <w:rPr>
          <w:rFonts w:asciiTheme="minorHAnsi" w:hAnsiTheme="minorHAnsi" w:cstheme="minorBidi"/>
          <w:b w:val="0"/>
          <w:bCs w:val="0"/>
          <w:sz w:val="22"/>
          <w:szCs w:val="22"/>
          <w:lang w:eastAsia="zh-CN"/>
        </w:rPr>
        <w:t>Is there an opportunity to contribute to the desired development outcomes in addressing the need of the beneficiary?</w:t>
      </w:r>
    </w:p>
    <w:p w14:paraId="0B295E7E" w14:textId="77777777" w:rsidR="00BF7891" w:rsidRDefault="00BF7891" w:rsidP="00BF7891">
      <w:pPr>
        <w:spacing w:after="0" w:line="240" w:lineRule="auto"/>
        <w:jc w:val="both"/>
        <w:rPr>
          <w:bCs/>
        </w:rPr>
      </w:pPr>
    </w:p>
    <w:p w14:paraId="6EEFB5D5" w14:textId="2BEDCAA2" w:rsidR="00C75478" w:rsidRPr="009459C0" w:rsidRDefault="00C75478">
      <w:pPr>
        <w:numPr>
          <w:ilvl w:val="0"/>
          <w:numId w:val="3"/>
        </w:numPr>
        <w:spacing w:after="0" w:line="240" w:lineRule="auto"/>
        <w:jc w:val="both"/>
        <w:rPr>
          <w:bCs/>
        </w:rPr>
      </w:pPr>
      <w:r w:rsidRPr="009459C0">
        <w:rPr>
          <w:bCs/>
        </w:rPr>
        <w:t xml:space="preserve">Demand </w:t>
      </w:r>
      <w:r w:rsidR="00F80CB7">
        <w:rPr>
          <w:bCs/>
        </w:rPr>
        <w:t>includes</w:t>
      </w:r>
      <w:r w:rsidRPr="009459C0">
        <w:rPr>
          <w:bCs/>
        </w:rPr>
        <w:t>:</w:t>
      </w:r>
    </w:p>
    <w:p w14:paraId="642A67BD" w14:textId="77777777" w:rsidR="008B27B4" w:rsidRPr="009459C0" w:rsidRDefault="008B27B4" w:rsidP="008B27B4">
      <w:pPr>
        <w:spacing w:after="0" w:line="240" w:lineRule="auto"/>
        <w:ind w:left="900"/>
        <w:jc w:val="both"/>
        <w:rPr>
          <w:bCs/>
        </w:rPr>
      </w:pPr>
    </w:p>
    <w:p w14:paraId="2E360148" w14:textId="0D2C4003" w:rsidR="001A0D56" w:rsidRPr="009459C0" w:rsidRDefault="00C75478" w:rsidP="003B79E3">
      <w:pPr>
        <w:pStyle w:val="ListParagraph"/>
        <w:numPr>
          <w:ilvl w:val="4"/>
          <w:numId w:val="20"/>
        </w:numPr>
        <w:spacing w:after="0" w:line="240" w:lineRule="auto"/>
        <w:ind w:left="1080"/>
        <w:jc w:val="both"/>
        <w:rPr>
          <w:bCs/>
        </w:rPr>
      </w:pPr>
      <w:r w:rsidRPr="009459C0">
        <w:rPr>
          <w:bCs/>
          <w:u w:val="single"/>
        </w:rPr>
        <w:t xml:space="preserve">direct </w:t>
      </w:r>
      <w:r w:rsidR="00F80CB7">
        <w:rPr>
          <w:bCs/>
          <w:u w:val="single"/>
        </w:rPr>
        <w:t xml:space="preserve">country </w:t>
      </w:r>
      <w:r w:rsidRPr="009459C0">
        <w:rPr>
          <w:bCs/>
          <w:u w:val="single"/>
        </w:rPr>
        <w:t>requests</w:t>
      </w:r>
      <w:r w:rsidR="00F80CB7">
        <w:rPr>
          <w:rFonts w:ascii="Calibri" w:hAnsi="Calibri" w:cs="Calibri"/>
        </w:rPr>
        <w:t>, which are defined as requests for DESA to provide capacity development assistance to a specific Member State that are communicated to DESA by the Government, Resident Coordinator’s Office (RCO), or another UN entity or intergovernmental organization</w:t>
      </w:r>
      <w:r w:rsidRPr="009459C0">
        <w:rPr>
          <w:bCs/>
        </w:rPr>
        <w:t xml:space="preserve">; </w:t>
      </w:r>
    </w:p>
    <w:p w14:paraId="79CBDC2A" w14:textId="75A07D31" w:rsidR="001A0D56" w:rsidRPr="009459C0" w:rsidRDefault="00C75478" w:rsidP="003B79E3">
      <w:pPr>
        <w:pStyle w:val="ListParagraph"/>
        <w:numPr>
          <w:ilvl w:val="4"/>
          <w:numId w:val="20"/>
        </w:numPr>
        <w:spacing w:after="0" w:line="240" w:lineRule="auto"/>
        <w:ind w:left="1080"/>
        <w:jc w:val="both"/>
        <w:rPr>
          <w:bCs/>
          <w:u w:val="single"/>
        </w:rPr>
      </w:pPr>
      <w:r w:rsidRPr="009459C0">
        <w:rPr>
          <w:bCs/>
          <w:u w:val="single"/>
        </w:rPr>
        <w:t>needs identified through processes such as the Voluntary National Reviews (VNR</w:t>
      </w:r>
      <w:r w:rsidR="00F80CB7">
        <w:rPr>
          <w:bCs/>
          <w:u w:val="single"/>
        </w:rPr>
        <w:t>s</w:t>
      </w:r>
      <w:r w:rsidRPr="009459C0">
        <w:rPr>
          <w:bCs/>
          <w:u w:val="single"/>
        </w:rPr>
        <w:t>)</w:t>
      </w:r>
      <w:r w:rsidR="00F80CB7">
        <w:rPr>
          <w:bCs/>
          <w:u w:val="single"/>
        </w:rPr>
        <w:t>,</w:t>
      </w:r>
      <w:r w:rsidRPr="009459C0">
        <w:rPr>
          <w:bCs/>
          <w:u w:val="single"/>
        </w:rPr>
        <w:t xml:space="preserve"> Common Country Assessments (CCA</w:t>
      </w:r>
      <w:r w:rsidR="00F80CB7">
        <w:rPr>
          <w:bCs/>
          <w:u w:val="single"/>
        </w:rPr>
        <w:t>s</w:t>
      </w:r>
      <w:r w:rsidRPr="009459C0">
        <w:rPr>
          <w:bCs/>
          <w:u w:val="single"/>
        </w:rPr>
        <w:t>)</w:t>
      </w:r>
      <w:r w:rsidR="00F80CB7">
        <w:rPr>
          <w:rFonts w:ascii="Calibri" w:hAnsi="Calibri" w:cs="Calibri"/>
        </w:rPr>
        <w:t>, or more specific technical assessments on different themes</w:t>
      </w:r>
      <w:r w:rsidRPr="009459C0">
        <w:rPr>
          <w:bCs/>
          <w:u w:val="single"/>
        </w:rPr>
        <w:t>;</w:t>
      </w:r>
    </w:p>
    <w:p w14:paraId="42890490" w14:textId="0EBE0CB5" w:rsidR="00C75478" w:rsidRPr="00F80CB7" w:rsidRDefault="00C75478" w:rsidP="003B79E3">
      <w:pPr>
        <w:pStyle w:val="ListParagraph"/>
        <w:numPr>
          <w:ilvl w:val="4"/>
          <w:numId w:val="20"/>
        </w:numPr>
        <w:spacing w:after="0" w:line="240" w:lineRule="auto"/>
        <w:ind w:left="1080"/>
        <w:jc w:val="both"/>
        <w:rPr>
          <w:bCs/>
        </w:rPr>
      </w:pPr>
      <w:r w:rsidRPr="009459C0">
        <w:rPr>
          <w:bCs/>
        </w:rPr>
        <w:t xml:space="preserve">mandates </w:t>
      </w:r>
      <w:r w:rsidR="00F80CB7">
        <w:rPr>
          <w:bCs/>
        </w:rPr>
        <w:t>from</w:t>
      </w:r>
      <w:r w:rsidRPr="00BF7891">
        <w:rPr>
          <w:bCs/>
        </w:rPr>
        <w:t xml:space="preserve"> intergovernmental bodies.</w:t>
      </w:r>
    </w:p>
    <w:p w14:paraId="1D80E17B" w14:textId="77777777" w:rsidR="00C75478" w:rsidRPr="009459C0" w:rsidRDefault="00C75478" w:rsidP="00C75478">
      <w:pPr>
        <w:spacing w:after="0" w:line="240" w:lineRule="auto"/>
        <w:ind w:left="900"/>
        <w:jc w:val="both"/>
        <w:rPr>
          <w:bCs/>
        </w:rPr>
      </w:pPr>
    </w:p>
    <w:p w14:paraId="7456E500" w14:textId="15C85DFB" w:rsidR="00C75478" w:rsidRPr="009459C0" w:rsidRDefault="00F80CB7" w:rsidP="008B27B4">
      <w:pPr>
        <w:pStyle w:val="ListParagraph"/>
        <w:numPr>
          <w:ilvl w:val="0"/>
          <w:numId w:val="3"/>
        </w:numPr>
        <w:spacing w:after="0" w:line="240" w:lineRule="auto"/>
        <w:jc w:val="both"/>
        <w:rPr>
          <w:color w:val="FF0000"/>
        </w:rPr>
      </w:pPr>
      <w:r>
        <w:rPr>
          <w:rFonts w:ascii="Calibri" w:hAnsi="Calibri" w:cs="Calibri"/>
        </w:rPr>
        <w:t xml:space="preserve">RPTC will give priority to funding activities that respond to </w:t>
      </w:r>
      <w:r w:rsidR="00C75478" w:rsidRPr="009459C0">
        <w:rPr>
          <w:bCs/>
        </w:rPr>
        <w:t xml:space="preserve">direct </w:t>
      </w:r>
      <w:r>
        <w:rPr>
          <w:bCs/>
        </w:rPr>
        <w:t xml:space="preserve">country </w:t>
      </w:r>
      <w:r w:rsidR="00C75478" w:rsidRPr="009459C0">
        <w:rPr>
          <w:bCs/>
        </w:rPr>
        <w:t>requests</w:t>
      </w:r>
      <w:r>
        <w:rPr>
          <w:rFonts w:ascii="Calibri" w:hAnsi="Calibri" w:cs="Calibri"/>
        </w:rPr>
        <w:t>, all of which</w:t>
      </w:r>
      <w:r w:rsidR="00C75478" w:rsidRPr="009459C0">
        <w:rPr>
          <w:bCs/>
        </w:rPr>
        <w:t xml:space="preserve"> </w:t>
      </w:r>
      <w:r w:rsidR="00C75478" w:rsidRPr="009459C0">
        <w:t xml:space="preserve">need to be entered in DESA’s </w:t>
      </w:r>
      <w:r w:rsidR="003F14AD">
        <w:t>capacity development request</w:t>
      </w:r>
      <w:r w:rsidR="00BF7891">
        <w:t xml:space="preserve"> log</w:t>
      </w:r>
      <w:r w:rsidR="00D47F24" w:rsidRPr="009459C0">
        <w:t>.</w:t>
      </w:r>
      <w:r w:rsidR="003F14AD">
        <w:t xml:space="preserve"> </w:t>
      </w:r>
      <w:r w:rsidR="003F14AD">
        <w:rPr>
          <w:rFonts w:ascii="Calibri" w:hAnsi="Calibri" w:cs="Calibri"/>
        </w:rPr>
        <w:t>A direct country request is not, however, a precondition for RPTC funding, and DESA may fund RPTC activities that respond to other types of demand as listed in the previous paragraph.</w:t>
      </w:r>
    </w:p>
    <w:p w14:paraId="6A1B6CE7" w14:textId="77777777" w:rsidR="00977E66" w:rsidRPr="009459C0" w:rsidRDefault="00977E66" w:rsidP="00977E66">
      <w:pPr>
        <w:spacing w:after="0" w:line="240" w:lineRule="auto"/>
        <w:jc w:val="both"/>
        <w:rPr>
          <w:color w:val="FF0000"/>
        </w:rPr>
      </w:pPr>
    </w:p>
    <w:p w14:paraId="019CC3B3" w14:textId="0673C810" w:rsidR="00236D46" w:rsidRPr="009459C0" w:rsidRDefault="00AB5FC4" w:rsidP="00774BDD">
      <w:pPr>
        <w:numPr>
          <w:ilvl w:val="0"/>
          <w:numId w:val="3"/>
        </w:numPr>
        <w:spacing w:after="0" w:line="240" w:lineRule="auto"/>
        <w:jc w:val="both"/>
        <w:rPr>
          <w:rFonts w:eastAsia="Times New Roman"/>
          <w:lang w:eastAsia="en-US"/>
        </w:rPr>
      </w:pPr>
      <w:r w:rsidRPr="009459C0">
        <w:rPr>
          <w:rFonts w:eastAsia="Times New Roman"/>
        </w:rPr>
        <w:t>Proposals for funding of individual activities should be submitted</w:t>
      </w:r>
      <w:r w:rsidRPr="009459C0">
        <w:rPr>
          <w:rFonts w:eastAsia="Times New Roman"/>
          <w:lang w:eastAsia="en-US"/>
        </w:rPr>
        <w:t xml:space="preserve"> to CDPMO for approval in the form of an RPTC Activity Proposal </w:t>
      </w:r>
      <w:r w:rsidRPr="009459C0">
        <w:rPr>
          <w:rFonts w:eastAsia="Times New Roman"/>
          <w:b/>
          <w:bCs/>
          <w:lang w:eastAsia="en-US"/>
        </w:rPr>
        <w:t xml:space="preserve">(see Annex </w:t>
      </w:r>
      <w:r w:rsidR="003F14AD">
        <w:rPr>
          <w:rFonts w:eastAsia="Times New Roman"/>
          <w:b/>
          <w:bCs/>
          <w:lang w:eastAsia="en-US"/>
        </w:rPr>
        <w:t>1</w:t>
      </w:r>
      <w:r w:rsidRPr="009459C0">
        <w:rPr>
          <w:rFonts w:eastAsia="Times New Roman"/>
          <w:b/>
          <w:bCs/>
          <w:lang w:eastAsia="en-US"/>
        </w:rPr>
        <w:t>)</w:t>
      </w:r>
      <w:r w:rsidRPr="009459C0">
        <w:rPr>
          <w:rFonts w:eastAsia="Times New Roman"/>
          <w:lang w:eastAsia="en-US"/>
        </w:rPr>
        <w:t xml:space="preserve">. </w:t>
      </w:r>
      <w:r w:rsidR="00F74C76" w:rsidRPr="009459C0">
        <w:rPr>
          <w:rFonts w:eastAsia="Times New Roman"/>
        </w:rPr>
        <w:t>CDPMO either clears the RPTC Activity Proposal or requests the submitting division to provide additional documentation or undertake additional revisions to improve the proposal.</w:t>
      </w:r>
      <w:r w:rsidR="004C6353" w:rsidRPr="009459C0">
        <w:rPr>
          <w:rFonts w:eastAsia="Times New Roman"/>
        </w:rPr>
        <w:t xml:space="preserve"> </w:t>
      </w:r>
      <w:r w:rsidR="008C1EA4" w:rsidRPr="009459C0">
        <w:rPr>
          <w:rFonts w:eastAsia="Times New Roman"/>
          <w:lang w:eastAsia="en-US"/>
        </w:rPr>
        <w:t>RPTC can also cover the cost of travel to undertake advisory or technical assistance missions</w:t>
      </w:r>
      <w:r w:rsidR="009B5E9E" w:rsidRPr="009459C0">
        <w:rPr>
          <w:rFonts w:eastAsia="Times New Roman"/>
          <w:lang w:eastAsia="en-US"/>
        </w:rPr>
        <w:t xml:space="preserve">, </w:t>
      </w:r>
      <w:r w:rsidR="003F14AD">
        <w:rPr>
          <w:rFonts w:ascii="Calibri" w:hAnsi="Calibri" w:cs="Calibri"/>
        </w:rPr>
        <w:t xml:space="preserve">or a consultancy which does not form part of a broader group of activities. In either of the cases please fill out only the parts of Annex 1 necessary to generate the cost assignment for implementation.  </w:t>
      </w:r>
      <w:r w:rsidR="00BA21C6" w:rsidRPr="009459C0">
        <w:rPr>
          <w:rFonts w:eastAsia="Times New Roman"/>
          <w:lang w:eastAsia="en-US"/>
        </w:rPr>
        <w:t xml:space="preserve"> </w:t>
      </w:r>
    </w:p>
    <w:p w14:paraId="2241D5A1" w14:textId="77777777" w:rsidR="00BA21C6" w:rsidRPr="009459C0" w:rsidRDefault="00BA21C6" w:rsidP="008B27B4">
      <w:pPr>
        <w:spacing w:after="0" w:line="240" w:lineRule="auto"/>
        <w:ind w:left="900"/>
        <w:jc w:val="both"/>
        <w:rPr>
          <w:rFonts w:eastAsia="Times New Roman"/>
          <w:lang w:eastAsia="en-US"/>
        </w:rPr>
      </w:pPr>
    </w:p>
    <w:p w14:paraId="4DA83426" w14:textId="0F2922BC" w:rsidR="00B05AB9" w:rsidRPr="009459C0" w:rsidRDefault="00B05AB9" w:rsidP="008B27B4">
      <w:pPr>
        <w:numPr>
          <w:ilvl w:val="0"/>
          <w:numId w:val="3"/>
        </w:numPr>
        <w:spacing w:after="0" w:line="240" w:lineRule="auto"/>
        <w:jc w:val="both"/>
        <w:rPr>
          <w:bCs/>
        </w:rPr>
      </w:pPr>
      <w:r w:rsidRPr="009459C0">
        <w:rPr>
          <w:bCs/>
        </w:rPr>
        <w:t xml:space="preserve">CDPMO will </w:t>
      </w:r>
      <w:r w:rsidR="004E347F" w:rsidRPr="009459C0">
        <w:rPr>
          <w:bCs/>
        </w:rPr>
        <w:t>review</w:t>
      </w:r>
      <w:r w:rsidRPr="009459C0">
        <w:rPr>
          <w:bCs/>
        </w:rPr>
        <w:t xml:space="preserve"> proposed RPTC activities vis-à-vis four general criteria: </w:t>
      </w:r>
    </w:p>
    <w:p w14:paraId="48E57C88" w14:textId="77777777" w:rsidR="00B05AB9" w:rsidRPr="009459C0" w:rsidRDefault="00B05AB9" w:rsidP="00B05AB9">
      <w:pPr>
        <w:spacing w:after="0" w:line="240" w:lineRule="auto"/>
        <w:ind w:left="900"/>
        <w:jc w:val="both"/>
        <w:rPr>
          <w:bCs/>
        </w:rPr>
      </w:pPr>
    </w:p>
    <w:p w14:paraId="11D02B9F" w14:textId="1CFFF027" w:rsidR="00B05AB9" w:rsidRPr="009459C0" w:rsidRDefault="00B05AB9" w:rsidP="008B27B4">
      <w:pPr>
        <w:numPr>
          <w:ilvl w:val="0"/>
          <w:numId w:val="9"/>
        </w:numPr>
        <w:autoSpaceDE w:val="0"/>
        <w:autoSpaceDN w:val="0"/>
        <w:spacing w:after="0" w:line="240" w:lineRule="auto"/>
        <w:jc w:val="both"/>
        <w:rPr>
          <w:rFonts w:eastAsia="Times New Roman"/>
        </w:rPr>
      </w:pPr>
      <w:r w:rsidRPr="009459C0">
        <w:rPr>
          <w:rFonts w:eastAsia="Times New Roman"/>
        </w:rPr>
        <w:t xml:space="preserve">Activities should be </w:t>
      </w:r>
      <w:r w:rsidRPr="009459C0">
        <w:rPr>
          <w:rFonts w:eastAsia="Times New Roman"/>
          <w:u w:val="single"/>
        </w:rPr>
        <w:t xml:space="preserve">responsive primarily to the </w:t>
      </w:r>
      <w:r w:rsidR="009176B7">
        <w:rPr>
          <w:rFonts w:eastAsia="Times New Roman"/>
          <w:u w:val="single"/>
        </w:rPr>
        <w:t>demand</w:t>
      </w:r>
      <w:r w:rsidRPr="009459C0">
        <w:rPr>
          <w:rFonts w:eastAsia="Times New Roman"/>
          <w:u w:val="single"/>
        </w:rPr>
        <w:t xml:space="preserve"> of developing countries</w:t>
      </w:r>
      <w:r w:rsidRPr="009459C0">
        <w:rPr>
          <w:rFonts w:eastAsia="Times New Roman"/>
        </w:rPr>
        <w:t xml:space="preserve"> and be of a short-term nature (i.e., conceived and implemented within less than </w:t>
      </w:r>
      <w:r w:rsidR="00625C26">
        <w:rPr>
          <w:rFonts w:eastAsia="Times New Roman"/>
        </w:rPr>
        <w:t>one</w:t>
      </w:r>
      <w:r w:rsidRPr="009459C0">
        <w:rPr>
          <w:rFonts w:eastAsia="Times New Roman"/>
        </w:rPr>
        <w:t xml:space="preserve"> calendar year); </w:t>
      </w:r>
      <w:r w:rsidRPr="009459C0">
        <w:rPr>
          <w:rFonts w:eastAsia="Times New Roman"/>
        </w:rPr>
        <w:lastRenderedPageBreak/>
        <w:t>longer-term initiatives that require a phased approach and that build on knowledge</w:t>
      </w:r>
      <w:r w:rsidR="00625C26">
        <w:rPr>
          <w:rFonts w:eastAsia="Times New Roman"/>
        </w:rPr>
        <w:t xml:space="preserve"> and skills</w:t>
      </w:r>
      <w:r w:rsidRPr="009459C0">
        <w:rPr>
          <w:rFonts w:eastAsia="Times New Roman"/>
        </w:rPr>
        <w:t xml:space="preserve"> acquired through previous interventions may continue, pending the mobilization of external resources; </w:t>
      </w:r>
    </w:p>
    <w:p w14:paraId="26C08AE0" w14:textId="7490D675" w:rsidR="00B05AB9" w:rsidRPr="009459C0" w:rsidRDefault="00B05AB9" w:rsidP="008B27B4">
      <w:pPr>
        <w:numPr>
          <w:ilvl w:val="0"/>
          <w:numId w:val="9"/>
        </w:numPr>
        <w:autoSpaceDE w:val="0"/>
        <w:autoSpaceDN w:val="0"/>
        <w:spacing w:after="0" w:line="240" w:lineRule="auto"/>
        <w:jc w:val="both"/>
        <w:rPr>
          <w:rFonts w:eastAsia="Times New Roman"/>
        </w:rPr>
      </w:pPr>
      <w:r w:rsidRPr="009459C0">
        <w:rPr>
          <w:rFonts w:eastAsia="Times New Roman"/>
          <w:u w:val="single"/>
        </w:rPr>
        <w:t>Activities should fall within the priority areas</w:t>
      </w:r>
      <w:r w:rsidRPr="009459C0">
        <w:rPr>
          <w:rFonts w:eastAsia="Times New Roman"/>
        </w:rPr>
        <w:t xml:space="preserve"> of DESA as mandated by its governing bodies, and fall within its role in normative and analytical functions relating to the activities; </w:t>
      </w:r>
    </w:p>
    <w:p w14:paraId="639DF9CB" w14:textId="4C9ACE6F" w:rsidR="00B05AB9" w:rsidRPr="009459C0" w:rsidRDefault="00B05AB9" w:rsidP="008B27B4">
      <w:pPr>
        <w:numPr>
          <w:ilvl w:val="0"/>
          <w:numId w:val="9"/>
        </w:numPr>
        <w:autoSpaceDE w:val="0"/>
        <w:autoSpaceDN w:val="0"/>
        <w:spacing w:after="0" w:line="240" w:lineRule="auto"/>
        <w:jc w:val="both"/>
        <w:rPr>
          <w:rFonts w:eastAsia="Times New Roman"/>
        </w:rPr>
      </w:pPr>
      <w:r w:rsidRPr="009459C0">
        <w:rPr>
          <w:rFonts w:eastAsia="Times New Roman"/>
          <w:u w:val="single"/>
        </w:rPr>
        <w:t>Activities should build capacity in developing countries</w:t>
      </w:r>
      <w:r w:rsidRPr="009459C0">
        <w:rPr>
          <w:rFonts w:eastAsia="Times New Roman"/>
        </w:rPr>
        <w:t>, including for meeting treaty and related normative obligations, and, through the sharing of experience gained at the country level, enrich the</w:t>
      </w:r>
      <w:r w:rsidR="001E0239" w:rsidRPr="009459C0">
        <w:rPr>
          <w:rFonts w:eastAsia="Times New Roman"/>
        </w:rPr>
        <w:t xml:space="preserve"> normative and</w:t>
      </w:r>
      <w:r w:rsidRPr="009459C0">
        <w:rPr>
          <w:rFonts w:eastAsia="Times New Roman"/>
        </w:rPr>
        <w:t xml:space="preserve"> analytical functions of the implementing entity for the benefit of all Member States; </w:t>
      </w:r>
    </w:p>
    <w:p w14:paraId="3609BDB8" w14:textId="1F0E1ADE" w:rsidR="00B05AB9" w:rsidRPr="009459C0" w:rsidRDefault="00B05AB9" w:rsidP="008B27B4">
      <w:pPr>
        <w:numPr>
          <w:ilvl w:val="0"/>
          <w:numId w:val="9"/>
        </w:numPr>
        <w:autoSpaceDE w:val="0"/>
        <w:autoSpaceDN w:val="0"/>
        <w:spacing w:after="0" w:line="240" w:lineRule="auto"/>
        <w:jc w:val="both"/>
      </w:pPr>
      <w:r w:rsidRPr="009459C0">
        <w:rPr>
          <w:rFonts w:eastAsia="Times New Roman"/>
        </w:rPr>
        <w:t>Activities that aid in the preparation of specialized components of a country’s development strategy or that help to prepare requests for larger-scale funding from other sources are encouraged. RPTC activities often play a catalytic role leading to longer-term assistance such as on the development and implementation of national development strategies and programmes, and complement activities under other funding portfolios, including under the Regular Budget, the Development Account, or extra-budgetary resourc</w:t>
      </w:r>
      <w:r w:rsidR="00236D46" w:rsidRPr="009459C0">
        <w:t>es.</w:t>
      </w:r>
    </w:p>
    <w:p w14:paraId="7F60A309" w14:textId="09D0778D" w:rsidR="0091614D" w:rsidRPr="009459C0" w:rsidRDefault="0091614D" w:rsidP="0091614D">
      <w:pPr>
        <w:spacing w:after="0" w:line="240" w:lineRule="auto"/>
        <w:jc w:val="both"/>
        <w:rPr>
          <w:rFonts w:eastAsia="Times New Roman"/>
          <w:lang w:eastAsia="en-US"/>
        </w:rPr>
      </w:pPr>
    </w:p>
    <w:p w14:paraId="7F710B92" w14:textId="61A0E74D" w:rsidR="0091614D" w:rsidRPr="009459C0" w:rsidRDefault="006C3276" w:rsidP="00BC2EBB">
      <w:pPr>
        <w:numPr>
          <w:ilvl w:val="0"/>
          <w:numId w:val="3"/>
        </w:numPr>
        <w:spacing w:after="0" w:line="240" w:lineRule="auto"/>
        <w:jc w:val="both"/>
        <w:rPr>
          <w:rFonts w:eastAsia="Times New Roman"/>
        </w:rPr>
      </w:pPr>
      <w:r w:rsidRPr="009459C0">
        <w:rPr>
          <w:rFonts w:eastAsia="Times New Roman"/>
        </w:rPr>
        <w:t>CDPMO will also consider t</w:t>
      </w:r>
      <w:r w:rsidR="0091614D" w:rsidRPr="009459C0">
        <w:rPr>
          <w:rFonts w:eastAsia="Times New Roman"/>
        </w:rPr>
        <w:t xml:space="preserve">he </w:t>
      </w:r>
      <w:r w:rsidRPr="009459C0">
        <w:rPr>
          <w:rFonts w:eastAsia="Times New Roman"/>
        </w:rPr>
        <w:t>d</w:t>
      </w:r>
      <w:r w:rsidR="0091614D" w:rsidRPr="009459C0">
        <w:rPr>
          <w:rFonts w:eastAsia="Times New Roman"/>
        </w:rPr>
        <w:t xml:space="preserve">ivision’s performance record </w:t>
      </w:r>
      <w:r w:rsidRPr="009459C0">
        <w:rPr>
          <w:rFonts w:eastAsia="Times New Roman"/>
        </w:rPr>
        <w:t xml:space="preserve">regarding </w:t>
      </w:r>
      <w:r w:rsidR="0091614D" w:rsidRPr="009459C0">
        <w:rPr>
          <w:rFonts w:eastAsia="Times New Roman"/>
        </w:rPr>
        <w:t>the implementation of ongoing and past projects</w:t>
      </w:r>
      <w:r w:rsidRPr="009459C0">
        <w:rPr>
          <w:rFonts w:eastAsia="Times New Roman"/>
        </w:rPr>
        <w:t xml:space="preserve"> and activities</w:t>
      </w:r>
      <w:r w:rsidR="0091614D" w:rsidRPr="009459C0">
        <w:rPr>
          <w:rFonts w:eastAsia="Times New Roman"/>
        </w:rPr>
        <w:t xml:space="preserve"> as well as </w:t>
      </w:r>
      <w:r w:rsidR="004828FE" w:rsidRPr="009459C0">
        <w:rPr>
          <w:rFonts w:eastAsia="Times New Roman"/>
        </w:rPr>
        <w:t xml:space="preserve">its </w:t>
      </w:r>
      <w:r w:rsidR="0091614D" w:rsidRPr="009459C0">
        <w:rPr>
          <w:rFonts w:eastAsia="Times New Roman"/>
        </w:rPr>
        <w:t>human resource</w:t>
      </w:r>
      <w:r w:rsidR="0091614D" w:rsidRPr="009459C0">
        <w:rPr>
          <w:rFonts w:eastAsia="Times New Roman"/>
          <w:strike/>
        </w:rPr>
        <w:t>s</w:t>
      </w:r>
      <w:r w:rsidR="0091614D" w:rsidRPr="009459C0">
        <w:rPr>
          <w:rFonts w:eastAsia="Times New Roman"/>
        </w:rPr>
        <w:t xml:space="preserve"> capacities</w:t>
      </w:r>
      <w:r w:rsidR="004828FE" w:rsidRPr="009459C0">
        <w:rPr>
          <w:rFonts w:eastAsia="Times New Roman"/>
        </w:rPr>
        <w:t>.</w:t>
      </w:r>
    </w:p>
    <w:p w14:paraId="33684963" w14:textId="77777777" w:rsidR="00BC2EBB" w:rsidRPr="009459C0" w:rsidRDefault="00BC2EBB" w:rsidP="008B27B4">
      <w:pPr>
        <w:spacing w:after="0" w:line="240" w:lineRule="auto"/>
        <w:ind w:left="900"/>
        <w:jc w:val="both"/>
        <w:rPr>
          <w:rFonts w:eastAsia="Times New Roman"/>
        </w:rPr>
      </w:pPr>
    </w:p>
    <w:p w14:paraId="23D0D993" w14:textId="22CEB321" w:rsidR="004828FE" w:rsidRPr="009459C0" w:rsidRDefault="004828FE" w:rsidP="00011372">
      <w:pPr>
        <w:numPr>
          <w:ilvl w:val="0"/>
          <w:numId w:val="3"/>
        </w:numPr>
        <w:spacing w:after="0" w:line="240" w:lineRule="auto"/>
        <w:jc w:val="both"/>
        <w:rPr>
          <w:rFonts w:eastAsia="Times New Roman"/>
          <w:lang w:eastAsia="en-US"/>
        </w:rPr>
      </w:pPr>
      <w:r w:rsidRPr="009459C0">
        <w:rPr>
          <w:rFonts w:eastAsia="Times New Roman"/>
        </w:rPr>
        <w:t xml:space="preserve">The activities and the level of the budget should feasibly support the achievement of intended results. The budget should be used effectively for activities that have clearly identified capacity development results. RPTC does not fund travel to conferences/meetings/events that are in line with normative </w:t>
      </w:r>
      <w:r w:rsidR="004A4E29" w:rsidRPr="009459C0">
        <w:rPr>
          <w:rFonts w:eastAsia="Times New Roman"/>
        </w:rPr>
        <w:t xml:space="preserve">or </w:t>
      </w:r>
      <w:r w:rsidRPr="009459C0">
        <w:rPr>
          <w:rFonts w:eastAsia="Times New Roman"/>
        </w:rPr>
        <w:t>inter-governmental activities.</w:t>
      </w:r>
    </w:p>
    <w:p w14:paraId="566A9765" w14:textId="77777777" w:rsidR="004828FE" w:rsidRPr="009459C0" w:rsidRDefault="004828FE" w:rsidP="008B27B4">
      <w:pPr>
        <w:spacing w:after="0" w:line="240" w:lineRule="auto"/>
        <w:ind w:left="900"/>
        <w:jc w:val="both"/>
        <w:rPr>
          <w:rFonts w:eastAsia="Times New Roman"/>
          <w:lang w:eastAsia="en-US"/>
        </w:rPr>
      </w:pPr>
    </w:p>
    <w:p w14:paraId="4539B129" w14:textId="08B21C3F" w:rsidR="006760AE" w:rsidRPr="009459C0" w:rsidRDefault="004A4E29" w:rsidP="008B27B4">
      <w:pPr>
        <w:numPr>
          <w:ilvl w:val="0"/>
          <w:numId w:val="3"/>
        </w:numPr>
        <w:spacing w:after="0" w:line="240" w:lineRule="auto"/>
        <w:jc w:val="both"/>
        <w:rPr>
          <w:rFonts w:eastAsia="Times New Roman"/>
          <w:lang w:eastAsia="en-US"/>
        </w:rPr>
      </w:pPr>
      <w:r w:rsidRPr="009459C0">
        <w:rPr>
          <w:rFonts w:eastAsia="Times New Roman"/>
          <w:lang w:eastAsia="en-US"/>
        </w:rPr>
        <w:t xml:space="preserve">Considering </w:t>
      </w:r>
      <w:r w:rsidR="006760AE" w:rsidRPr="009459C0">
        <w:rPr>
          <w:rFonts w:eastAsia="Times New Roman"/>
          <w:lang w:eastAsia="en-US"/>
        </w:rPr>
        <w:t xml:space="preserve">an integrated approach in response to multi-dimensional capacity development needs of countries in pursuit of sustainable development, two or more divisions can develop a joint proposal with a coherent work plan, using the same template. Since the coordination and management arrangements must be specified in the proposal, a lead or coordinating division </w:t>
      </w:r>
      <w:r w:rsidR="00F35259" w:rsidRPr="009459C0">
        <w:rPr>
          <w:rFonts w:eastAsia="Times New Roman"/>
          <w:lang w:eastAsia="en-US"/>
        </w:rPr>
        <w:t>should</w:t>
      </w:r>
      <w:r w:rsidR="006760AE" w:rsidRPr="009459C0">
        <w:rPr>
          <w:rFonts w:eastAsia="Times New Roman"/>
          <w:lang w:eastAsia="en-US"/>
        </w:rPr>
        <w:t xml:space="preserve"> be identified. </w:t>
      </w:r>
      <w:r w:rsidR="00727221" w:rsidRPr="009459C0">
        <w:rPr>
          <w:rFonts w:eastAsia="Times New Roman"/>
          <w:lang w:eastAsia="en-US"/>
        </w:rPr>
        <w:t>The d</w:t>
      </w:r>
      <w:r w:rsidR="006760AE" w:rsidRPr="009459C0">
        <w:rPr>
          <w:rFonts w:eastAsia="Times New Roman"/>
          <w:lang w:eastAsia="en-US"/>
        </w:rPr>
        <w:t xml:space="preserve">irector of </w:t>
      </w:r>
      <w:r w:rsidR="00727221" w:rsidRPr="009459C0">
        <w:rPr>
          <w:rFonts w:eastAsia="Times New Roman"/>
          <w:lang w:eastAsia="en-US"/>
        </w:rPr>
        <w:t>the lead division</w:t>
      </w:r>
      <w:r w:rsidR="006760AE" w:rsidRPr="009459C0">
        <w:rPr>
          <w:rFonts w:eastAsia="Times New Roman"/>
          <w:lang w:eastAsia="en-US"/>
        </w:rPr>
        <w:t xml:space="preserve"> should sign off on the approval</w:t>
      </w:r>
      <w:r w:rsidR="0071683B" w:rsidRPr="009459C0">
        <w:rPr>
          <w:rFonts w:eastAsia="Times New Roman"/>
          <w:lang w:eastAsia="en-US"/>
        </w:rPr>
        <w:t>, in consultation with participating divisions</w:t>
      </w:r>
      <w:r w:rsidR="006760AE" w:rsidRPr="009459C0">
        <w:rPr>
          <w:rFonts w:eastAsia="Times New Roman"/>
          <w:lang w:eastAsia="en-US"/>
        </w:rPr>
        <w:t xml:space="preserve"> and CDPMO will work with </w:t>
      </w:r>
      <w:r w:rsidR="00593F11" w:rsidRPr="009459C0">
        <w:rPr>
          <w:rFonts w:eastAsia="Times New Roman"/>
          <w:lang w:eastAsia="en-US"/>
        </w:rPr>
        <w:t>d</w:t>
      </w:r>
      <w:r w:rsidR="006760AE" w:rsidRPr="009459C0">
        <w:rPr>
          <w:rFonts w:eastAsia="Times New Roman"/>
          <w:lang w:eastAsia="en-US"/>
        </w:rPr>
        <w:t xml:space="preserve">ivisions on the budgetary arrangements.     </w:t>
      </w:r>
    </w:p>
    <w:p w14:paraId="226E6CE8" w14:textId="77777777" w:rsidR="00B22D92" w:rsidRPr="009459C0" w:rsidRDefault="00B22D92" w:rsidP="00B22D92">
      <w:pPr>
        <w:spacing w:after="0" w:line="240" w:lineRule="auto"/>
        <w:ind w:left="900"/>
        <w:jc w:val="both"/>
        <w:rPr>
          <w:rFonts w:eastAsia="Times New Roman"/>
          <w:lang w:eastAsia="en-US"/>
        </w:rPr>
      </w:pPr>
    </w:p>
    <w:p w14:paraId="039EEAD3" w14:textId="33F23FF4" w:rsidR="00B22D92" w:rsidRPr="009459C0" w:rsidRDefault="00B22D92" w:rsidP="008B27B4">
      <w:pPr>
        <w:numPr>
          <w:ilvl w:val="0"/>
          <w:numId w:val="3"/>
        </w:numPr>
        <w:spacing w:after="0" w:line="240" w:lineRule="auto"/>
        <w:jc w:val="both"/>
        <w:rPr>
          <w:bCs/>
        </w:rPr>
      </w:pPr>
      <w:r w:rsidRPr="009459C0">
        <w:rPr>
          <w:bCs/>
        </w:rPr>
        <w:t xml:space="preserve">Whenever possible, and especially for countries that are not least developed countries (LDCs), activities should be undertaken on a cost-sharing basis, </w:t>
      </w:r>
      <w:r w:rsidR="007671CF" w:rsidRPr="009459C0">
        <w:rPr>
          <w:bCs/>
        </w:rPr>
        <w:t xml:space="preserve">including through provision of in-kind contribution </w:t>
      </w:r>
      <w:r w:rsidR="00566A0F" w:rsidRPr="009459C0">
        <w:rPr>
          <w:bCs/>
        </w:rPr>
        <w:t>such as</w:t>
      </w:r>
      <w:r w:rsidR="007671CF" w:rsidRPr="009459C0">
        <w:rPr>
          <w:bCs/>
        </w:rPr>
        <w:t xml:space="preserve"> venues</w:t>
      </w:r>
      <w:r w:rsidR="00631179" w:rsidRPr="009459C0">
        <w:rPr>
          <w:bCs/>
        </w:rPr>
        <w:t xml:space="preserve"> or funding of national participants</w:t>
      </w:r>
      <w:r w:rsidR="007671CF" w:rsidRPr="009459C0">
        <w:rPr>
          <w:bCs/>
        </w:rPr>
        <w:t xml:space="preserve">, </w:t>
      </w:r>
      <w:r w:rsidRPr="009459C0">
        <w:rPr>
          <w:bCs/>
        </w:rPr>
        <w:t xml:space="preserve">to ensure </w:t>
      </w:r>
      <w:r w:rsidR="0081439F" w:rsidRPr="009459C0">
        <w:rPr>
          <w:bCs/>
        </w:rPr>
        <w:t xml:space="preserve">buy-in and ownership of </w:t>
      </w:r>
      <w:r w:rsidRPr="009459C0">
        <w:rPr>
          <w:bCs/>
        </w:rPr>
        <w:t xml:space="preserve">Member States’ </w:t>
      </w:r>
      <w:r w:rsidR="0081439F" w:rsidRPr="009459C0">
        <w:rPr>
          <w:bCs/>
        </w:rPr>
        <w:t>and the country team</w:t>
      </w:r>
      <w:r w:rsidRPr="009459C0">
        <w:rPr>
          <w:bCs/>
        </w:rPr>
        <w:t xml:space="preserve">. </w:t>
      </w:r>
    </w:p>
    <w:p w14:paraId="51730954" w14:textId="77777777" w:rsidR="006760AE" w:rsidRPr="009459C0" w:rsidRDefault="006760AE" w:rsidP="006760AE">
      <w:pPr>
        <w:spacing w:after="0" w:line="240" w:lineRule="auto"/>
        <w:jc w:val="both"/>
        <w:rPr>
          <w:rFonts w:eastAsia="Times New Roman"/>
          <w:lang w:eastAsia="en-US"/>
        </w:rPr>
      </w:pPr>
    </w:p>
    <w:p w14:paraId="0E4484FE" w14:textId="77777777" w:rsidR="006760AE" w:rsidRPr="009459C0" w:rsidRDefault="006760AE" w:rsidP="006760AE">
      <w:pPr>
        <w:spacing w:after="0" w:line="240" w:lineRule="auto"/>
        <w:jc w:val="both"/>
        <w:rPr>
          <w:rFonts w:eastAsia="Times New Roman"/>
          <w:lang w:eastAsia="en-US"/>
        </w:rPr>
      </w:pPr>
    </w:p>
    <w:p w14:paraId="5D4690C8" w14:textId="187FB6B0" w:rsidR="007A4F18" w:rsidRPr="00496434" w:rsidRDefault="007A4F18" w:rsidP="00496434">
      <w:pPr>
        <w:pStyle w:val="ListParagraph"/>
        <w:numPr>
          <w:ilvl w:val="0"/>
          <w:numId w:val="23"/>
        </w:numPr>
        <w:rPr>
          <w:rStyle w:val="Heading2Char"/>
        </w:rPr>
      </w:pPr>
      <w:r w:rsidRPr="00496434">
        <w:rPr>
          <w:rStyle w:val="Heading2Char"/>
        </w:rPr>
        <w:t xml:space="preserve">Revision of </w:t>
      </w:r>
      <w:r w:rsidR="00E014E2" w:rsidRPr="00496434">
        <w:rPr>
          <w:rStyle w:val="Heading2Char"/>
        </w:rPr>
        <w:t xml:space="preserve">RPTC activity </w:t>
      </w:r>
      <w:r w:rsidRPr="00496434">
        <w:rPr>
          <w:rStyle w:val="Heading2Char"/>
        </w:rPr>
        <w:t>proposals</w:t>
      </w:r>
    </w:p>
    <w:p w14:paraId="772D39A5" w14:textId="77777777" w:rsidR="007A4F18" w:rsidRPr="009459C0" w:rsidRDefault="007A4F18" w:rsidP="007A4F18">
      <w:pPr>
        <w:pStyle w:val="Title"/>
        <w:jc w:val="both"/>
        <w:rPr>
          <w:rFonts w:asciiTheme="minorHAnsi" w:eastAsiaTheme="minorEastAsia" w:hAnsiTheme="minorHAnsi" w:cstheme="minorBidi"/>
          <w:sz w:val="22"/>
          <w:szCs w:val="22"/>
          <w:lang w:eastAsia="zh-CN"/>
        </w:rPr>
      </w:pPr>
    </w:p>
    <w:p w14:paraId="1D096BD9" w14:textId="32B07BAB" w:rsidR="007A4F18" w:rsidRPr="009459C0" w:rsidRDefault="007A4F18" w:rsidP="008B27B4">
      <w:pPr>
        <w:pStyle w:val="Title"/>
        <w:numPr>
          <w:ilvl w:val="0"/>
          <w:numId w:val="3"/>
        </w:numPr>
        <w:jc w:val="left"/>
        <w:rPr>
          <w:rFonts w:asciiTheme="minorHAnsi" w:eastAsiaTheme="minorEastAsia" w:hAnsiTheme="minorHAnsi" w:cstheme="minorBidi"/>
          <w:b w:val="0"/>
          <w:sz w:val="22"/>
          <w:szCs w:val="22"/>
          <w:lang w:eastAsia="zh-CN"/>
        </w:rPr>
      </w:pPr>
      <w:r w:rsidRPr="009459C0">
        <w:rPr>
          <w:rFonts w:asciiTheme="minorHAnsi" w:eastAsiaTheme="minorEastAsia" w:hAnsiTheme="minorHAnsi" w:cstheme="minorBidi"/>
          <w:b w:val="0"/>
          <w:sz w:val="22"/>
          <w:szCs w:val="22"/>
          <w:lang w:eastAsia="zh-CN"/>
        </w:rPr>
        <w:t>If divisions wish to make changes to the originally approved proposal</w:t>
      </w:r>
      <w:r w:rsidR="00774BDD" w:rsidRPr="009459C0">
        <w:rPr>
          <w:rFonts w:asciiTheme="minorHAnsi" w:eastAsiaTheme="minorEastAsia" w:hAnsiTheme="minorHAnsi" w:cstheme="minorBidi"/>
          <w:b w:val="0"/>
          <w:sz w:val="22"/>
          <w:szCs w:val="22"/>
          <w:lang w:eastAsia="zh-CN"/>
        </w:rPr>
        <w:t xml:space="preserve"> </w:t>
      </w:r>
      <w:r w:rsidR="00571DA7" w:rsidRPr="009459C0">
        <w:rPr>
          <w:rFonts w:asciiTheme="minorHAnsi" w:eastAsiaTheme="minorEastAsia" w:hAnsiTheme="minorHAnsi" w:cstheme="minorBidi"/>
          <w:b w:val="0"/>
          <w:sz w:val="22"/>
          <w:szCs w:val="22"/>
          <w:lang w:eastAsia="zh-CN"/>
        </w:rPr>
        <w:t xml:space="preserve">approved </w:t>
      </w:r>
      <w:r w:rsidR="00774BDD" w:rsidRPr="009459C0">
        <w:rPr>
          <w:rFonts w:asciiTheme="minorHAnsi" w:eastAsiaTheme="minorEastAsia" w:hAnsiTheme="minorHAnsi" w:cstheme="minorBidi"/>
          <w:b w:val="0"/>
          <w:sz w:val="22"/>
          <w:szCs w:val="22"/>
          <w:lang w:eastAsia="zh-CN"/>
        </w:rPr>
        <w:t>by CDPMO</w:t>
      </w:r>
      <w:r w:rsidRPr="009459C0">
        <w:rPr>
          <w:rFonts w:asciiTheme="minorHAnsi" w:eastAsiaTheme="minorEastAsia" w:hAnsiTheme="minorHAnsi" w:cstheme="minorBidi"/>
          <w:b w:val="0"/>
          <w:sz w:val="22"/>
          <w:szCs w:val="22"/>
          <w:lang w:eastAsia="zh-CN"/>
        </w:rPr>
        <w:t xml:space="preserve">, </w:t>
      </w:r>
      <w:r w:rsidR="00EA6C3D" w:rsidRPr="009459C0">
        <w:rPr>
          <w:rFonts w:asciiTheme="minorHAnsi" w:eastAsiaTheme="minorEastAsia" w:hAnsiTheme="minorHAnsi" w:cstheme="minorBidi"/>
          <w:b w:val="0"/>
          <w:sz w:val="22"/>
          <w:szCs w:val="22"/>
          <w:lang w:eastAsia="zh-CN"/>
        </w:rPr>
        <w:t>divisions will</w:t>
      </w:r>
      <w:r w:rsidRPr="009459C0">
        <w:rPr>
          <w:rFonts w:asciiTheme="minorHAnsi" w:eastAsiaTheme="minorEastAsia" w:hAnsiTheme="minorHAnsi" w:cstheme="minorBidi"/>
          <w:b w:val="0"/>
          <w:sz w:val="22"/>
          <w:szCs w:val="22"/>
          <w:lang w:eastAsia="zh-CN"/>
        </w:rPr>
        <w:t xml:space="preserve"> submit requests for change in writing to CDPMO for consideration</w:t>
      </w:r>
      <w:r w:rsidR="00854978" w:rsidRPr="009459C0">
        <w:rPr>
          <w:rFonts w:asciiTheme="minorHAnsi" w:eastAsiaTheme="minorEastAsia" w:hAnsiTheme="minorHAnsi" w:cstheme="minorBidi"/>
          <w:b w:val="0"/>
          <w:sz w:val="22"/>
          <w:szCs w:val="22"/>
          <w:lang w:eastAsia="zh-CN"/>
        </w:rPr>
        <w:t>. This would happen either formally through an amendment to the proposal or informally through an e-mail to CDPMO</w:t>
      </w:r>
      <w:r w:rsidR="007F3C92" w:rsidRPr="009459C0">
        <w:rPr>
          <w:rFonts w:asciiTheme="minorHAnsi" w:eastAsiaTheme="minorEastAsia" w:hAnsiTheme="minorHAnsi" w:cstheme="minorBidi"/>
          <w:b w:val="0"/>
          <w:sz w:val="22"/>
          <w:szCs w:val="22"/>
          <w:lang w:eastAsia="zh-CN"/>
        </w:rPr>
        <w:t>, depending on the following considerations</w:t>
      </w:r>
    </w:p>
    <w:p w14:paraId="7AD8F04A" w14:textId="77777777" w:rsidR="007A4F18" w:rsidRPr="009459C0" w:rsidRDefault="007A4F18" w:rsidP="007A4F18">
      <w:pPr>
        <w:pStyle w:val="Title"/>
        <w:jc w:val="left"/>
        <w:rPr>
          <w:rFonts w:asciiTheme="minorHAnsi" w:eastAsiaTheme="minorEastAsia" w:hAnsiTheme="minorHAnsi" w:cstheme="minorBidi"/>
          <w:b w:val="0"/>
          <w:sz w:val="22"/>
          <w:szCs w:val="22"/>
          <w:lang w:eastAsia="zh-CN"/>
        </w:rPr>
      </w:pPr>
    </w:p>
    <w:p w14:paraId="49A672EC" w14:textId="43D0A7CF" w:rsidR="005E2E8D" w:rsidRPr="009459C0" w:rsidRDefault="007A4F18" w:rsidP="008B27B4">
      <w:pPr>
        <w:pStyle w:val="Title"/>
        <w:numPr>
          <w:ilvl w:val="1"/>
          <w:numId w:val="13"/>
        </w:numPr>
        <w:jc w:val="both"/>
        <w:rPr>
          <w:rFonts w:asciiTheme="minorHAnsi" w:eastAsiaTheme="minorEastAsia" w:hAnsiTheme="minorHAnsi" w:cstheme="minorBidi"/>
          <w:b w:val="0"/>
          <w:sz w:val="22"/>
          <w:szCs w:val="22"/>
          <w:lang w:eastAsia="zh-CN"/>
        </w:rPr>
      </w:pPr>
      <w:r w:rsidRPr="009459C0">
        <w:rPr>
          <w:rFonts w:asciiTheme="minorHAnsi" w:eastAsiaTheme="minorEastAsia" w:hAnsiTheme="minorHAnsi" w:cstheme="minorBidi"/>
          <w:b w:val="0"/>
          <w:sz w:val="22"/>
          <w:szCs w:val="22"/>
          <w:lang w:eastAsia="zh-CN"/>
        </w:rPr>
        <w:lastRenderedPageBreak/>
        <w:t>Changes in the budget – if the budget increase is less than 10% of the budget or $</w:t>
      </w:r>
      <w:r w:rsidR="00D628D5" w:rsidRPr="009459C0">
        <w:rPr>
          <w:rFonts w:asciiTheme="minorHAnsi" w:eastAsiaTheme="minorEastAsia" w:hAnsiTheme="minorHAnsi" w:cstheme="minorBidi"/>
          <w:b w:val="0"/>
          <w:sz w:val="22"/>
          <w:szCs w:val="22"/>
          <w:lang w:eastAsia="zh-CN"/>
        </w:rPr>
        <w:t>10</w:t>
      </w:r>
      <w:r w:rsidRPr="009459C0">
        <w:rPr>
          <w:rFonts w:asciiTheme="minorHAnsi" w:eastAsiaTheme="minorEastAsia" w:hAnsiTheme="minorHAnsi" w:cstheme="minorBidi"/>
          <w:b w:val="0"/>
          <w:sz w:val="22"/>
          <w:szCs w:val="22"/>
          <w:lang w:eastAsia="zh-CN"/>
        </w:rPr>
        <w:t>,000 (whichever is greater), then CDPMO will make the necessary changes without a formal request from the respective divisions. If, however, the increase is more than 10% of the budget or $</w:t>
      </w:r>
      <w:r w:rsidR="00847EFD" w:rsidRPr="009459C0">
        <w:rPr>
          <w:rFonts w:asciiTheme="minorHAnsi" w:eastAsiaTheme="minorEastAsia" w:hAnsiTheme="minorHAnsi" w:cstheme="minorBidi"/>
          <w:b w:val="0"/>
          <w:sz w:val="22"/>
          <w:szCs w:val="22"/>
          <w:lang w:eastAsia="zh-CN"/>
        </w:rPr>
        <w:t>10</w:t>
      </w:r>
      <w:r w:rsidRPr="009459C0">
        <w:rPr>
          <w:rFonts w:asciiTheme="minorHAnsi" w:eastAsiaTheme="minorEastAsia" w:hAnsiTheme="minorHAnsi" w:cstheme="minorBidi"/>
          <w:b w:val="0"/>
          <w:sz w:val="22"/>
          <w:szCs w:val="22"/>
          <w:lang w:eastAsia="zh-CN"/>
        </w:rPr>
        <w:t xml:space="preserve">,000, </w:t>
      </w:r>
      <w:r w:rsidR="00FB4E6F" w:rsidRPr="009459C0">
        <w:rPr>
          <w:rFonts w:asciiTheme="minorHAnsi" w:eastAsiaTheme="minorEastAsia" w:hAnsiTheme="minorHAnsi" w:cstheme="minorBidi"/>
          <w:b w:val="0"/>
          <w:sz w:val="22"/>
          <w:szCs w:val="22"/>
          <w:lang w:eastAsia="zh-CN"/>
        </w:rPr>
        <w:t xml:space="preserve">whichever is greater, </w:t>
      </w:r>
      <w:r w:rsidRPr="009459C0">
        <w:rPr>
          <w:rFonts w:asciiTheme="minorHAnsi" w:eastAsiaTheme="minorEastAsia" w:hAnsiTheme="minorHAnsi" w:cstheme="minorBidi"/>
          <w:b w:val="0"/>
          <w:sz w:val="22"/>
          <w:szCs w:val="22"/>
          <w:lang w:eastAsia="zh-CN"/>
        </w:rPr>
        <w:t xml:space="preserve">divisions must submit a revised proposal outlining: </w:t>
      </w:r>
      <w:r w:rsidR="00C90DE2" w:rsidRPr="009459C0">
        <w:rPr>
          <w:rFonts w:asciiTheme="minorHAnsi" w:eastAsiaTheme="minorEastAsia" w:hAnsiTheme="minorHAnsi" w:cstheme="minorBidi"/>
          <w:b w:val="0"/>
          <w:sz w:val="22"/>
          <w:szCs w:val="22"/>
          <w:lang w:eastAsia="zh-CN"/>
        </w:rPr>
        <w:t>1</w:t>
      </w:r>
      <w:r w:rsidRPr="009459C0">
        <w:rPr>
          <w:rFonts w:asciiTheme="minorHAnsi" w:eastAsiaTheme="minorEastAsia" w:hAnsiTheme="minorHAnsi" w:cstheme="minorBidi"/>
          <w:b w:val="0"/>
          <w:sz w:val="22"/>
          <w:szCs w:val="22"/>
          <w:lang w:eastAsia="zh-CN"/>
        </w:rPr>
        <w:t xml:space="preserve">) why the activities could not be implemented as originally intended; </w:t>
      </w:r>
      <w:r w:rsidR="00C90DE2" w:rsidRPr="009459C0">
        <w:rPr>
          <w:rFonts w:asciiTheme="minorHAnsi" w:eastAsiaTheme="minorEastAsia" w:hAnsiTheme="minorHAnsi" w:cstheme="minorBidi"/>
          <w:b w:val="0"/>
          <w:sz w:val="22"/>
          <w:szCs w:val="22"/>
          <w:lang w:eastAsia="zh-CN"/>
        </w:rPr>
        <w:t>2</w:t>
      </w:r>
      <w:r w:rsidRPr="009459C0">
        <w:rPr>
          <w:rFonts w:asciiTheme="minorHAnsi" w:eastAsiaTheme="minorEastAsia" w:hAnsiTheme="minorHAnsi" w:cstheme="minorBidi"/>
          <w:b w:val="0"/>
          <w:sz w:val="22"/>
          <w:szCs w:val="22"/>
          <w:lang w:eastAsia="zh-CN"/>
        </w:rPr>
        <w:t xml:space="preserve">) what has been achieved so far; </w:t>
      </w:r>
      <w:r w:rsidR="00C90DE2" w:rsidRPr="009459C0">
        <w:rPr>
          <w:rFonts w:asciiTheme="minorHAnsi" w:eastAsiaTheme="minorEastAsia" w:hAnsiTheme="minorHAnsi" w:cstheme="minorBidi"/>
          <w:b w:val="0"/>
          <w:sz w:val="22"/>
          <w:szCs w:val="22"/>
          <w:lang w:eastAsia="zh-CN"/>
        </w:rPr>
        <w:t>3</w:t>
      </w:r>
      <w:r w:rsidRPr="009459C0">
        <w:rPr>
          <w:rFonts w:asciiTheme="minorHAnsi" w:eastAsiaTheme="minorEastAsia" w:hAnsiTheme="minorHAnsi" w:cstheme="minorBidi"/>
          <w:b w:val="0"/>
          <w:sz w:val="22"/>
          <w:szCs w:val="22"/>
          <w:lang w:eastAsia="zh-CN"/>
        </w:rPr>
        <w:t xml:space="preserve">) how the change will affect implementation; </w:t>
      </w:r>
      <w:r w:rsidR="00C90DE2" w:rsidRPr="009459C0">
        <w:rPr>
          <w:rFonts w:asciiTheme="minorHAnsi" w:eastAsiaTheme="minorEastAsia" w:hAnsiTheme="minorHAnsi" w:cstheme="minorBidi"/>
          <w:b w:val="0"/>
          <w:sz w:val="22"/>
          <w:szCs w:val="22"/>
          <w:lang w:eastAsia="zh-CN"/>
        </w:rPr>
        <w:t>4</w:t>
      </w:r>
      <w:r w:rsidRPr="009459C0">
        <w:rPr>
          <w:rFonts w:asciiTheme="minorHAnsi" w:eastAsiaTheme="minorEastAsia" w:hAnsiTheme="minorHAnsi" w:cstheme="minorBidi"/>
          <w:b w:val="0"/>
          <w:sz w:val="22"/>
          <w:szCs w:val="22"/>
          <w:lang w:eastAsia="zh-CN"/>
        </w:rPr>
        <w:t>) the revised budget</w:t>
      </w:r>
      <w:r w:rsidR="005E2E8D" w:rsidRPr="009459C0">
        <w:rPr>
          <w:rFonts w:asciiTheme="minorHAnsi" w:eastAsiaTheme="minorEastAsia" w:hAnsiTheme="minorHAnsi" w:cstheme="minorBidi"/>
          <w:b w:val="0"/>
          <w:sz w:val="22"/>
          <w:szCs w:val="22"/>
          <w:lang w:eastAsia="zh-CN"/>
        </w:rPr>
        <w:t>;</w:t>
      </w:r>
    </w:p>
    <w:p w14:paraId="2F6C84AB" w14:textId="19B52DC4" w:rsidR="00F35259" w:rsidRPr="009459C0" w:rsidRDefault="007A4F18" w:rsidP="008B27B4">
      <w:pPr>
        <w:pStyle w:val="Title"/>
        <w:numPr>
          <w:ilvl w:val="1"/>
          <w:numId w:val="13"/>
        </w:numPr>
        <w:jc w:val="both"/>
        <w:rPr>
          <w:rFonts w:asciiTheme="minorHAnsi" w:eastAsiaTheme="minorEastAsia" w:hAnsiTheme="minorHAnsi" w:cstheme="minorBidi"/>
          <w:b w:val="0"/>
          <w:sz w:val="22"/>
          <w:szCs w:val="22"/>
          <w:lang w:eastAsia="zh-CN"/>
        </w:rPr>
      </w:pPr>
      <w:r w:rsidRPr="009459C0">
        <w:rPr>
          <w:rFonts w:asciiTheme="minorHAnsi" w:eastAsiaTheme="minorEastAsia" w:hAnsiTheme="minorHAnsi" w:cstheme="minorBidi"/>
          <w:b w:val="0"/>
          <w:sz w:val="22"/>
          <w:szCs w:val="22"/>
          <w:lang w:eastAsia="zh-CN"/>
        </w:rPr>
        <w:t>Changes in the objectives and/or strategy – a new proposal must be submitted</w:t>
      </w:r>
      <w:r w:rsidR="005E2E8D" w:rsidRPr="009459C0">
        <w:rPr>
          <w:rFonts w:asciiTheme="minorHAnsi" w:eastAsiaTheme="minorEastAsia" w:hAnsiTheme="minorHAnsi" w:cstheme="minorBidi"/>
          <w:b w:val="0"/>
          <w:sz w:val="22"/>
          <w:szCs w:val="22"/>
          <w:lang w:eastAsia="zh-CN"/>
        </w:rPr>
        <w:t>;</w:t>
      </w:r>
    </w:p>
    <w:p w14:paraId="7C119076" w14:textId="2D83FA9E" w:rsidR="005E2E8D" w:rsidRPr="009459C0" w:rsidRDefault="007A4F18" w:rsidP="008B27B4">
      <w:pPr>
        <w:pStyle w:val="Title"/>
        <w:numPr>
          <w:ilvl w:val="1"/>
          <w:numId w:val="13"/>
        </w:numPr>
        <w:jc w:val="both"/>
        <w:rPr>
          <w:rFonts w:asciiTheme="minorHAnsi" w:eastAsiaTheme="minorEastAsia" w:hAnsiTheme="minorHAnsi" w:cstheme="minorBidi"/>
          <w:b w:val="0"/>
          <w:sz w:val="22"/>
          <w:szCs w:val="22"/>
          <w:lang w:eastAsia="zh-CN"/>
        </w:rPr>
      </w:pPr>
      <w:r w:rsidRPr="009459C0">
        <w:rPr>
          <w:rFonts w:asciiTheme="minorHAnsi" w:eastAsiaTheme="minorEastAsia" w:hAnsiTheme="minorHAnsi" w:cstheme="minorBidi"/>
          <w:b w:val="0"/>
          <w:sz w:val="22"/>
          <w:szCs w:val="22"/>
          <w:lang w:eastAsia="zh-CN"/>
        </w:rPr>
        <w:t>Changes in timing and duration – a formal request is not required if the change is within three months of the original submission</w:t>
      </w:r>
      <w:r w:rsidR="001C6F3D" w:rsidRPr="009459C0">
        <w:rPr>
          <w:rFonts w:asciiTheme="minorHAnsi" w:eastAsiaTheme="minorEastAsia" w:hAnsiTheme="minorHAnsi" w:cstheme="minorBidi"/>
          <w:b w:val="0"/>
          <w:sz w:val="22"/>
          <w:szCs w:val="22"/>
          <w:lang w:eastAsia="zh-CN"/>
        </w:rPr>
        <w:t>,</w:t>
      </w:r>
      <w:r w:rsidR="00BF6973" w:rsidRPr="009459C0">
        <w:rPr>
          <w:rFonts w:asciiTheme="minorHAnsi" w:eastAsiaTheme="minorEastAsia" w:hAnsiTheme="minorHAnsi" w:cstheme="minorBidi"/>
          <w:b w:val="0"/>
          <w:sz w:val="22"/>
          <w:szCs w:val="22"/>
          <w:lang w:eastAsia="zh-CN"/>
        </w:rPr>
        <w:t xml:space="preserve"> but CDPMO should be notified</w:t>
      </w:r>
      <w:r w:rsidR="005E2E8D" w:rsidRPr="009459C0">
        <w:rPr>
          <w:rFonts w:asciiTheme="minorHAnsi" w:eastAsiaTheme="minorEastAsia" w:hAnsiTheme="minorHAnsi" w:cstheme="minorBidi"/>
          <w:b w:val="0"/>
          <w:sz w:val="22"/>
          <w:szCs w:val="22"/>
          <w:lang w:eastAsia="zh-CN"/>
        </w:rPr>
        <w:t>;</w:t>
      </w:r>
    </w:p>
    <w:p w14:paraId="043517FB" w14:textId="37E0C597" w:rsidR="007A4F18" w:rsidRPr="009459C0" w:rsidRDefault="007A4F18" w:rsidP="00DF1E25">
      <w:pPr>
        <w:pStyle w:val="Title"/>
        <w:numPr>
          <w:ilvl w:val="1"/>
          <w:numId w:val="13"/>
        </w:numPr>
        <w:jc w:val="both"/>
        <w:rPr>
          <w:rFonts w:asciiTheme="minorHAnsi" w:eastAsiaTheme="minorEastAsia" w:hAnsiTheme="minorHAnsi" w:cstheme="minorBidi"/>
          <w:b w:val="0"/>
          <w:sz w:val="22"/>
          <w:szCs w:val="22"/>
          <w:lang w:eastAsia="zh-CN"/>
        </w:rPr>
      </w:pPr>
      <w:r w:rsidRPr="009459C0">
        <w:rPr>
          <w:rFonts w:asciiTheme="minorHAnsi" w:eastAsiaTheme="minorEastAsia" w:hAnsiTheme="minorHAnsi" w:cstheme="minorBidi"/>
          <w:b w:val="0"/>
          <w:sz w:val="22"/>
          <w:szCs w:val="22"/>
          <w:lang w:eastAsia="zh-CN"/>
        </w:rPr>
        <w:t>Changes in implementation arrangements</w:t>
      </w:r>
      <w:r w:rsidR="0023174B" w:rsidRPr="009459C0">
        <w:rPr>
          <w:rFonts w:asciiTheme="minorHAnsi" w:eastAsiaTheme="minorEastAsia" w:hAnsiTheme="minorHAnsi" w:cstheme="minorBidi"/>
          <w:b w:val="0"/>
          <w:sz w:val="22"/>
          <w:szCs w:val="22"/>
          <w:lang w:eastAsia="zh-CN"/>
        </w:rPr>
        <w:t xml:space="preserve">, </w:t>
      </w:r>
      <w:r w:rsidR="00056ABA" w:rsidRPr="009459C0">
        <w:rPr>
          <w:rFonts w:asciiTheme="minorHAnsi" w:eastAsiaTheme="minorEastAsia" w:hAnsiTheme="minorHAnsi" w:cstheme="minorBidi"/>
          <w:b w:val="0"/>
          <w:sz w:val="22"/>
          <w:szCs w:val="22"/>
          <w:lang w:eastAsia="zh-CN"/>
        </w:rPr>
        <w:t>e.g.,</w:t>
      </w:r>
      <w:r w:rsidR="0023174B" w:rsidRPr="009459C0">
        <w:rPr>
          <w:rFonts w:asciiTheme="minorHAnsi" w:eastAsiaTheme="minorEastAsia" w:hAnsiTheme="minorHAnsi" w:cstheme="minorBidi"/>
          <w:b w:val="0"/>
          <w:sz w:val="22"/>
          <w:szCs w:val="22"/>
          <w:lang w:eastAsia="zh-CN"/>
        </w:rPr>
        <w:t xml:space="preserve"> change of venue</w:t>
      </w:r>
      <w:r w:rsidRPr="009459C0">
        <w:rPr>
          <w:rFonts w:asciiTheme="minorHAnsi" w:eastAsiaTheme="minorEastAsia" w:hAnsiTheme="minorHAnsi" w:cstheme="minorBidi"/>
          <w:b w:val="0"/>
          <w:sz w:val="22"/>
          <w:szCs w:val="22"/>
          <w:lang w:eastAsia="zh-CN"/>
        </w:rPr>
        <w:t xml:space="preserve"> – a formal request is not required</w:t>
      </w:r>
      <w:r w:rsidR="001C6F3D" w:rsidRPr="009459C0">
        <w:rPr>
          <w:rFonts w:asciiTheme="minorHAnsi" w:eastAsiaTheme="minorEastAsia" w:hAnsiTheme="minorHAnsi" w:cstheme="minorBidi"/>
          <w:b w:val="0"/>
          <w:sz w:val="22"/>
          <w:szCs w:val="22"/>
          <w:lang w:eastAsia="zh-CN"/>
        </w:rPr>
        <w:t>,</w:t>
      </w:r>
      <w:r w:rsidR="009C348E" w:rsidRPr="009459C0">
        <w:rPr>
          <w:rFonts w:asciiTheme="minorHAnsi" w:eastAsiaTheme="minorEastAsia" w:hAnsiTheme="minorHAnsi" w:cstheme="minorBidi"/>
          <w:b w:val="0"/>
          <w:sz w:val="22"/>
          <w:szCs w:val="22"/>
          <w:lang w:eastAsia="zh-CN"/>
        </w:rPr>
        <w:t xml:space="preserve"> but CDPMO should be notified</w:t>
      </w:r>
      <w:r w:rsidRPr="009459C0">
        <w:rPr>
          <w:rFonts w:asciiTheme="minorHAnsi" w:eastAsiaTheme="minorEastAsia" w:hAnsiTheme="minorHAnsi" w:cstheme="minorBidi"/>
          <w:b w:val="0"/>
          <w:sz w:val="22"/>
          <w:szCs w:val="22"/>
          <w:lang w:eastAsia="zh-CN"/>
        </w:rPr>
        <w:t>.</w:t>
      </w:r>
    </w:p>
    <w:bookmarkEnd w:id="2"/>
    <w:p w14:paraId="72525AC3" w14:textId="6CBC0BC9" w:rsidR="00C21BB8" w:rsidRPr="009459C0" w:rsidRDefault="00454C5E" w:rsidP="008B27B4">
      <w:pPr>
        <w:pStyle w:val="Title"/>
        <w:jc w:val="both"/>
        <w:rPr>
          <w:rFonts w:asciiTheme="minorHAnsi" w:eastAsiaTheme="minorEastAsia" w:hAnsiTheme="minorHAnsi" w:cstheme="minorBidi"/>
          <w:b w:val="0"/>
          <w:bCs w:val="0"/>
          <w:sz w:val="22"/>
          <w:szCs w:val="22"/>
          <w:lang w:eastAsia="zh-CN"/>
        </w:rPr>
      </w:pPr>
      <w:r w:rsidRPr="009459C0">
        <w:rPr>
          <w:rFonts w:asciiTheme="minorHAnsi" w:eastAsiaTheme="minorEastAsia" w:hAnsiTheme="minorHAnsi" w:cstheme="minorBidi"/>
          <w:b w:val="0"/>
          <w:bCs w:val="0"/>
          <w:sz w:val="22"/>
          <w:szCs w:val="22"/>
          <w:lang w:eastAsia="zh-CN"/>
        </w:rPr>
        <w:tab/>
      </w:r>
    </w:p>
    <w:p w14:paraId="738B5004" w14:textId="428999B2" w:rsidR="00C21BB8" w:rsidRPr="009459C0" w:rsidRDefault="00C21BB8" w:rsidP="00F0188D">
      <w:pPr>
        <w:pStyle w:val="Title"/>
        <w:ind w:firstLine="720"/>
        <w:jc w:val="both"/>
        <w:rPr>
          <w:rFonts w:asciiTheme="minorHAnsi" w:eastAsiaTheme="minorEastAsia" w:hAnsiTheme="minorHAnsi" w:cstheme="minorBidi"/>
          <w:b w:val="0"/>
          <w:bCs w:val="0"/>
          <w:sz w:val="22"/>
          <w:szCs w:val="22"/>
          <w:lang w:eastAsia="zh-CN"/>
        </w:rPr>
      </w:pPr>
    </w:p>
    <w:p w14:paraId="656F3DFE" w14:textId="2A931211" w:rsidR="00602DB1" w:rsidRPr="00496434" w:rsidRDefault="00602DB1" w:rsidP="00496434">
      <w:pPr>
        <w:pStyle w:val="ListParagraph"/>
        <w:numPr>
          <w:ilvl w:val="0"/>
          <w:numId w:val="23"/>
        </w:numPr>
        <w:rPr>
          <w:rStyle w:val="Heading2Char"/>
        </w:rPr>
      </w:pPr>
      <w:r w:rsidRPr="00496434">
        <w:rPr>
          <w:rStyle w:val="Heading2Char"/>
        </w:rPr>
        <w:t>Inter-Regional Advisors</w:t>
      </w:r>
    </w:p>
    <w:p w14:paraId="57C16934" w14:textId="77777777" w:rsidR="00C21BB8" w:rsidRPr="009459C0" w:rsidRDefault="00C21BB8" w:rsidP="00C21BB8">
      <w:pPr>
        <w:pStyle w:val="Title"/>
        <w:ind w:left="1440" w:hanging="1440"/>
        <w:jc w:val="left"/>
        <w:rPr>
          <w:rFonts w:asciiTheme="minorHAnsi" w:hAnsiTheme="minorHAnsi"/>
          <w:bCs w:val="0"/>
          <w:i/>
        </w:rPr>
      </w:pPr>
    </w:p>
    <w:p w14:paraId="31EDD592" w14:textId="619C9AD5" w:rsidR="00C21BB8" w:rsidRPr="009459C0" w:rsidRDefault="00455C89" w:rsidP="008B27B4">
      <w:pPr>
        <w:pStyle w:val="Title"/>
        <w:numPr>
          <w:ilvl w:val="0"/>
          <w:numId w:val="3"/>
        </w:numPr>
        <w:jc w:val="both"/>
        <w:rPr>
          <w:rFonts w:asciiTheme="minorHAnsi" w:hAnsiTheme="minorHAnsi"/>
          <w:b w:val="0"/>
          <w:sz w:val="22"/>
          <w:szCs w:val="22"/>
          <w:lang w:val="en-GB"/>
        </w:rPr>
      </w:pPr>
      <w:r w:rsidRPr="009459C0">
        <w:rPr>
          <w:rFonts w:asciiTheme="minorHAnsi" w:eastAsiaTheme="minorEastAsia" w:hAnsiTheme="minorHAnsi" w:cstheme="minorBidi"/>
          <w:b w:val="0"/>
          <w:bCs w:val="0"/>
          <w:sz w:val="22"/>
          <w:szCs w:val="22"/>
          <w:lang w:eastAsia="zh-CN"/>
        </w:rPr>
        <w:t>As there are no established posts under RPTC, GTA funds are used for contracting Inter-Regional Advisors in response to requests from Governments for advisory and technical support services.</w:t>
      </w:r>
      <w:r w:rsidR="00C21BB8" w:rsidRPr="009459C0">
        <w:rPr>
          <w:rFonts w:asciiTheme="minorHAnsi" w:hAnsiTheme="minorHAnsi"/>
          <w:b w:val="0"/>
          <w:sz w:val="22"/>
          <w:szCs w:val="22"/>
          <w:lang w:val="en-GB"/>
        </w:rPr>
        <w:t xml:space="preserve"> IRAs are recruited to provide high level technical expertise; to facilitate the transfer of knowledge from global entities to governments on policy-related issues and strategies</w:t>
      </w:r>
      <w:r w:rsidR="00313A8D" w:rsidRPr="009459C0">
        <w:rPr>
          <w:rFonts w:asciiTheme="minorHAnsi" w:hAnsiTheme="minorHAnsi"/>
          <w:b w:val="0"/>
          <w:sz w:val="22"/>
          <w:szCs w:val="22"/>
          <w:lang w:val="en-GB"/>
        </w:rPr>
        <w:t>;</w:t>
      </w:r>
      <w:r w:rsidR="00C21BB8" w:rsidRPr="009459C0">
        <w:rPr>
          <w:rFonts w:asciiTheme="minorHAnsi" w:hAnsiTheme="minorHAnsi"/>
          <w:b w:val="0"/>
          <w:sz w:val="22"/>
          <w:szCs w:val="22"/>
          <w:lang w:val="en-GB"/>
        </w:rPr>
        <w:t xml:space="preserve"> and to assist in the formulation, assessment and/or evaluation of the national policies, strategies, </w:t>
      </w:r>
      <w:r w:rsidR="00056ABA" w:rsidRPr="009459C0">
        <w:rPr>
          <w:rFonts w:asciiTheme="minorHAnsi" w:hAnsiTheme="minorHAnsi"/>
          <w:b w:val="0"/>
          <w:sz w:val="22"/>
          <w:szCs w:val="22"/>
          <w:lang w:val="en-GB"/>
        </w:rPr>
        <w:t>programmes,</w:t>
      </w:r>
      <w:r w:rsidR="00C21BB8" w:rsidRPr="009459C0">
        <w:rPr>
          <w:rFonts w:asciiTheme="minorHAnsi" w:hAnsiTheme="minorHAnsi"/>
          <w:b w:val="0"/>
          <w:sz w:val="22"/>
          <w:szCs w:val="22"/>
          <w:lang w:val="en-GB"/>
        </w:rPr>
        <w:t xml:space="preserve"> and projects upon the request of Member States.  </w:t>
      </w:r>
    </w:p>
    <w:p w14:paraId="0C27082D" w14:textId="77777777" w:rsidR="00C21BB8" w:rsidRPr="009459C0" w:rsidRDefault="00C21BB8" w:rsidP="00C70CBD">
      <w:pPr>
        <w:pStyle w:val="Title"/>
        <w:jc w:val="both"/>
        <w:rPr>
          <w:rFonts w:asciiTheme="minorHAnsi" w:hAnsiTheme="minorHAnsi"/>
          <w:b w:val="0"/>
          <w:sz w:val="22"/>
          <w:szCs w:val="22"/>
        </w:rPr>
      </w:pPr>
    </w:p>
    <w:p w14:paraId="50715A6C" w14:textId="675B7966" w:rsidR="00C21BB8" w:rsidRPr="009459C0" w:rsidRDefault="00313A8D" w:rsidP="008B27B4">
      <w:pPr>
        <w:pStyle w:val="Title"/>
        <w:numPr>
          <w:ilvl w:val="0"/>
          <w:numId w:val="3"/>
        </w:numPr>
        <w:jc w:val="both"/>
        <w:rPr>
          <w:rFonts w:asciiTheme="minorHAnsi" w:hAnsiTheme="minorHAnsi"/>
          <w:b w:val="0"/>
          <w:bCs w:val="0"/>
          <w:sz w:val="22"/>
          <w:szCs w:val="22"/>
        </w:rPr>
      </w:pPr>
      <w:r w:rsidRPr="009459C0">
        <w:rPr>
          <w:rFonts w:asciiTheme="minorHAnsi" w:hAnsiTheme="minorHAnsi"/>
          <w:b w:val="0"/>
          <w:sz w:val="22"/>
          <w:szCs w:val="22"/>
          <w:lang w:val="en-GB"/>
        </w:rPr>
        <w:t xml:space="preserve">IRAs </w:t>
      </w:r>
      <w:r w:rsidR="00C21BB8" w:rsidRPr="009459C0">
        <w:rPr>
          <w:rFonts w:asciiTheme="minorHAnsi" w:hAnsiTheme="minorHAnsi"/>
          <w:b w:val="0"/>
          <w:sz w:val="22"/>
          <w:szCs w:val="22"/>
          <w:lang w:val="en-GB"/>
        </w:rPr>
        <w:t xml:space="preserve">operate as a unique interface between the inter-governmental policy making and DESA’s analytical work at headquarters, and the operational activities both at regional and country levels. </w:t>
      </w:r>
      <w:r w:rsidRPr="009459C0">
        <w:rPr>
          <w:rFonts w:asciiTheme="minorHAnsi" w:hAnsiTheme="minorHAnsi"/>
          <w:b w:val="0"/>
          <w:sz w:val="22"/>
          <w:szCs w:val="22"/>
          <w:lang w:val="en-GB"/>
        </w:rPr>
        <w:t>IRAs</w:t>
      </w:r>
      <w:r w:rsidR="00C21BB8" w:rsidRPr="009459C0">
        <w:rPr>
          <w:rFonts w:asciiTheme="minorHAnsi" w:hAnsiTheme="minorHAnsi"/>
          <w:b w:val="0"/>
          <w:sz w:val="22"/>
          <w:szCs w:val="22"/>
          <w:lang w:val="en-GB"/>
        </w:rPr>
        <w:t xml:space="preserve"> facilitate access to the tools, </w:t>
      </w:r>
      <w:r w:rsidR="00056ABA" w:rsidRPr="009459C0">
        <w:rPr>
          <w:rFonts w:asciiTheme="minorHAnsi" w:hAnsiTheme="minorHAnsi"/>
          <w:b w:val="0"/>
          <w:sz w:val="22"/>
          <w:szCs w:val="22"/>
          <w:lang w:val="en-GB"/>
        </w:rPr>
        <w:t>resources,</w:t>
      </w:r>
      <w:r w:rsidR="00C21BB8" w:rsidRPr="009459C0">
        <w:rPr>
          <w:rFonts w:asciiTheme="minorHAnsi" w:hAnsiTheme="minorHAnsi"/>
          <w:b w:val="0"/>
          <w:sz w:val="22"/>
          <w:szCs w:val="22"/>
          <w:lang w:val="en-GB"/>
        </w:rPr>
        <w:t xml:space="preserve"> and expertise of the Department, acting as knowledge brokers.  </w:t>
      </w:r>
    </w:p>
    <w:p w14:paraId="7A255C53" w14:textId="77777777" w:rsidR="00C70CBD" w:rsidRPr="009459C0" w:rsidRDefault="00C70CBD" w:rsidP="00C70CBD">
      <w:pPr>
        <w:pStyle w:val="Title"/>
        <w:ind w:left="900"/>
        <w:jc w:val="both"/>
        <w:rPr>
          <w:rFonts w:asciiTheme="minorHAnsi" w:hAnsiTheme="minorHAnsi"/>
          <w:b w:val="0"/>
          <w:bCs w:val="0"/>
          <w:sz w:val="22"/>
          <w:szCs w:val="22"/>
        </w:rPr>
      </w:pPr>
    </w:p>
    <w:p w14:paraId="540DBCFB" w14:textId="6FD8CDF7" w:rsidR="00814547" w:rsidRPr="009459C0" w:rsidRDefault="00535F63" w:rsidP="008B27B4">
      <w:pPr>
        <w:pStyle w:val="Title"/>
        <w:numPr>
          <w:ilvl w:val="0"/>
          <w:numId w:val="3"/>
        </w:numPr>
        <w:jc w:val="both"/>
        <w:rPr>
          <w:rFonts w:asciiTheme="minorHAnsi" w:eastAsiaTheme="minorEastAsia" w:hAnsiTheme="minorHAnsi" w:cstheme="minorBidi"/>
          <w:b w:val="0"/>
          <w:bCs w:val="0"/>
          <w:sz w:val="22"/>
          <w:szCs w:val="22"/>
          <w:lang w:eastAsia="zh-CN"/>
        </w:rPr>
      </w:pPr>
      <w:r w:rsidRPr="009459C0">
        <w:rPr>
          <w:rFonts w:asciiTheme="minorHAnsi" w:eastAsiaTheme="minorEastAsia" w:hAnsiTheme="minorHAnsi" w:cstheme="minorBidi"/>
          <w:b w:val="0"/>
          <w:bCs w:val="0"/>
          <w:sz w:val="22"/>
          <w:szCs w:val="22"/>
          <w:lang w:eastAsia="zh-CN"/>
        </w:rPr>
        <w:t>IRAs</w:t>
      </w:r>
      <w:r w:rsidR="00313A8D" w:rsidRPr="009459C0">
        <w:rPr>
          <w:rFonts w:asciiTheme="minorHAnsi" w:eastAsiaTheme="minorEastAsia" w:hAnsiTheme="minorHAnsi" w:cstheme="minorBidi"/>
          <w:b w:val="0"/>
          <w:bCs w:val="0"/>
          <w:sz w:val="22"/>
          <w:szCs w:val="22"/>
          <w:lang w:eastAsia="zh-CN"/>
        </w:rPr>
        <w:t xml:space="preserve"> </w:t>
      </w:r>
      <w:r w:rsidR="00C70CBD" w:rsidRPr="009459C0">
        <w:rPr>
          <w:rFonts w:asciiTheme="minorHAnsi" w:eastAsiaTheme="minorEastAsia" w:hAnsiTheme="minorHAnsi" w:cstheme="minorBidi"/>
          <w:b w:val="0"/>
          <w:bCs w:val="0"/>
          <w:sz w:val="22"/>
          <w:szCs w:val="22"/>
          <w:lang w:eastAsia="zh-CN"/>
        </w:rPr>
        <w:t>are expected to be fully integrated into their divisional Sub-Programme, implementing activities funded under RPTC, DA and other XB funding sources</w:t>
      </w:r>
      <w:r w:rsidR="003A6CE9" w:rsidRPr="009459C0">
        <w:rPr>
          <w:rFonts w:asciiTheme="minorHAnsi" w:eastAsiaTheme="minorEastAsia" w:hAnsiTheme="minorHAnsi" w:cstheme="minorBidi"/>
          <w:b w:val="0"/>
          <w:bCs w:val="0"/>
          <w:sz w:val="22"/>
          <w:szCs w:val="22"/>
          <w:lang w:eastAsia="zh-CN"/>
        </w:rPr>
        <w:t>. IRAs should not be the primary project manager</w:t>
      </w:r>
      <w:r w:rsidR="007A20F8" w:rsidRPr="009459C0">
        <w:rPr>
          <w:rFonts w:asciiTheme="minorHAnsi" w:eastAsiaTheme="minorEastAsia" w:hAnsiTheme="minorHAnsi" w:cstheme="minorBidi"/>
          <w:b w:val="0"/>
          <w:bCs w:val="0"/>
          <w:sz w:val="22"/>
          <w:szCs w:val="22"/>
          <w:lang w:eastAsia="zh-CN"/>
        </w:rPr>
        <w:t>s</w:t>
      </w:r>
      <w:r w:rsidR="003A6CE9" w:rsidRPr="009459C0">
        <w:rPr>
          <w:rFonts w:asciiTheme="minorHAnsi" w:eastAsiaTheme="minorEastAsia" w:hAnsiTheme="minorHAnsi" w:cstheme="minorBidi"/>
          <w:b w:val="0"/>
          <w:bCs w:val="0"/>
          <w:sz w:val="22"/>
          <w:szCs w:val="22"/>
          <w:lang w:eastAsia="zh-CN"/>
        </w:rPr>
        <w:t xml:space="preserve"> for projects that</w:t>
      </w:r>
      <w:r w:rsidR="00C70CBD" w:rsidRPr="009459C0">
        <w:rPr>
          <w:rFonts w:asciiTheme="minorHAnsi" w:eastAsiaTheme="minorEastAsia" w:hAnsiTheme="minorHAnsi" w:cstheme="minorBidi"/>
          <w:b w:val="0"/>
          <w:bCs w:val="0"/>
          <w:sz w:val="22"/>
          <w:szCs w:val="22"/>
          <w:lang w:eastAsia="zh-CN"/>
        </w:rPr>
        <w:t xml:space="preserve"> exceed 1 year. </w:t>
      </w:r>
      <w:r w:rsidR="00BD412F" w:rsidRPr="009459C0">
        <w:rPr>
          <w:rFonts w:asciiTheme="minorHAnsi" w:eastAsiaTheme="minorEastAsia" w:hAnsiTheme="minorHAnsi" w:cstheme="minorBidi"/>
          <w:b w:val="0"/>
          <w:bCs w:val="0"/>
          <w:sz w:val="22"/>
          <w:szCs w:val="22"/>
          <w:lang w:eastAsia="zh-CN"/>
        </w:rPr>
        <w:t xml:space="preserve">The </w:t>
      </w:r>
      <w:r w:rsidR="00BD412F" w:rsidRPr="009459C0">
        <w:rPr>
          <w:rFonts w:asciiTheme="minorHAnsi" w:hAnsiTheme="minorHAnsi"/>
          <w:b w:val="0"/>
          <w:bCs w:val="0"/>
          <w:sz w:val="22"/>
          <w:szCs w:val="22"/>
          <w:lang w:val="en-GB"/>
        </w:rPr>
        <w:t>recruitment</w:t>
      </w:r>
      <w:r w:rsidR="00C21BB8" w:rsidRPr="009459C0">
        <w:rPr>
          <w:rFonts w:asciiTheme="minorHAnsi" w:hAnsiTheme="minorHAnsi"/>
          <w:b w:val="0"/>
          <w:sz w:val="22"/>
          <w:szCs w:val="22"/>
          <w:lang w:val="en-GB"/>
        </w:rPr>
        <w:t xml:space="preserve"> </w:t>
      </w:r>
      <w:r w:rsidR="00814547" w:rsidRPr="009459C0">
        <w:rPr>
          <w:rFonts w:asciiTheme="minorHAnsi" w:hAnsiTheme="minorHAnsi"/>
          <w:b w:val="0"/>
          <w:sz w:val="22"/>
          <w:szCs w:val="22"/>
          <w:lang w:val="en-GB"/>
        </w:rPr>
        <w:t xml:space="preserve">and administration </w:t>
      </w:r>
      <w:r w:rsidR="00C21BB8" w:rsidRPr="009459C0">
        <w:rPr>
          <w:rFonts w:asciiTheme="minorHAnsi" w:hAnsiTheme="minorHAnsi"/>
          <w:b w:val="0"/>
          <w:sz w:val="22"/>
          <w:szCs w:val="22"/>
          <w:lang w:val="en-GB"/>
        </w:rPr>
        <w:t xml:space="preserve">of IRAs is covered in a separate guidance </w:t>
      </w:r>
      <w:r w:rsidR="00C21BB8" w:rsidRPr="009459C0">
        <w:rPr>
          <w:rFonts w:asciiTheme="minorHAnsi" w:hAnsiTheme="minorHAnsi"/>
          <w:bCs w:val="0"/>
          <w:sz w:val="22"/>
          <w:szCs w:val="22"/>
          <w:lang w:val="en-GB"/>
        </w:rPr>
        <w:t>(</w:t>
      </w:r>
      <w:r w:rsidR="00814547" w:rsidRPr="009459C0">
        <w:rPr>
          <w:rFonts w:asciiTheme="minorHAnsi" w:eastAsiaTheme="minorEastAsia" w:hAnsiTheme="minorHAnsi" w:cstheme="minorBidi"/>
          <w:bCs w:val="0"/>
          <w:sz w:val="22"/>
          <w:szCs w:val="22"/>
          <w:lang w:eastAsia="zh-CN"/>
        </w:rPr>
        <w:t>Annex</w:t>
      </w:r>
      <w:r w:rsidR="00814547" w:rsidRPr="009459C0">
        <w:rPr>
          <w:rFonts w:asciiTheme="minorHAnsi" w:eastAsiaTheme="minorEastAsia" w:hAnsiTheme="minorHAnsi" w:cstheme="minorBidi"/>
          <w:sz w:val="22"/>
          <w:szCs w:val="22"/>
          <w:lang w:eastAsia="zh-CN"/>
        </w:rPr>
        <w:t xml:space="preserve"> </w:t>
      </w:r>
      <w:r w:rsidR="00625891">
        <w:rPr>
          <w:rFonts w:asciiTheme="minorHAnsi" w:eastAsiaTheme="minorEastAsia" w:hAnsiTheme="minorHAnsi" w:cstheme="minorBidi"/>
          <w:sz w:val="22"/>
          <w:szCs w:val="22"/>
          <w:lang w:eastAsia="zh-CN"/>
        </w:rPr>
        <w:t>3</w:t>
      </w:r>
      <w:r w:rsidR="00814547" w:rsidRPr="009459C0">
        <w:rPr>
          <w:rFonts w:asciiTheme="minorHAnsi" w:eastAsiaTheme="minorEastAsia" w:hAnsiTheme="minorHAnsi" w:cstheme="minorBidi"/>
          <w:sz w:val="22"/>
          <w:szCs w:val="22"/>
          <w:lang w:eastAsia="zh-CN"/>
        </w:rPr>
        <w:t>)</w:t>
      </w:r>
      <w:r w:rsidR="000A31D0" w:rsidRPr="009459C0">
        <w:rPr>
          <w:rFonts w:asciiTheme="minorHAnsi" w:eastAsiaTheme="minorEastAsia" w:hAnsiTheme="minorHAnsi" w:cstheme="minorBidi"/>
          <w:sz w:val="22"/>
          <w:szCs w:val="22"/>
          <w:lang w:eastAsia="zh-CN"/>
        </w:rPr>
        <w:t>.</w:t>
      </w:r>
      <w:r w:rsidR="00814547" w:rsidRPr="009459C0">
        <w:rPr>
          <w:rFonts w:asciiTheme="minorHAnsi" w:eastAsiaTheme="minorEastAsia" w:hAnsiTheme="minorHAnsi" w:cstheme="minorBidi"/>
          <w:b w:val="0"/>
          <w:bCs w:val="0"/>
          <w:sz w:val="22"/>
          <w:szCs w:val="22"/>
          <w:lang w:eastAsia="zh-CN"/>
        </w:rPr>
        <w:t xml:space="preserve"> </w:t>
      </w:r>
    </w:p>
    <w:p w14:paraId="58AF2A22" w14:textId="77777777" w:rsidR="00C21BB8" w:rsidRPr="009459C0" w:rsidRDefault="00C21BB8" w:rsidP="00C21BB8">
      <w:pPr>
        <w:pStyle w:val="Title"/>
        <w:jc w:val="both"/>
        <w:rPr>
          <w:rFonts w:asciiTheme="minorHAnsi" w:hAnsiTheme="minorHAnsi"/>
          <w:b w:val="0"/>
          <w:bCs w:val="0"/>
          <w:sz w:val="22"/>
          <w:szCs w:val="22"/>
        </w:rPr>
      </w:pPr>
    </w:p>
    <w:p w14:paraId="52F04DBE" w14:textId="1035F553" w:rsidR="00C21BB8" w:rsidRPr="009459C0" w:rsidRDefault="00C21BB8" w:rsidP="008B27B4">
      <w:pPr>
        <w:pStyle w:val="Title"/>
        <w:numPr>
          <w:ilvl w:val="0"/>
          <w:numId w:val="3"/>
        </w:numPr>
        <w:jc w:val="both"/>
        <w:rPr>
          <w:rFonts w:asciiTheme="minorHAnsi" w:hAnsiTheme="minorHAnsi"/>
          <w:b w:val="0"/>
          <w:bCs w:val="0"/>
          <w:sz w:val="22"/>
          <w:szCs w:val="22"/>
        </w:rPr>
      </w:pPr>
      <w:r w:rsidRPr="009459C0">
        <w:rPr>
          <w:rFonts w:asciiTheme="minorHAnsi" w:hAnsiTheme="minorHAnsi"/>
          <w:b w:val="0"/>
          <w:bCs w:val="0"/>
          <w:sz w:val="22"/>
          <w:szCs w:val="22"/>
        </w:rPr>
        <w:t>Because of limited funds available under RPTC to support IRA positions, the use of these positions must be optimized to deliver DESA’s mandates effectively. The Office of the Under-Secretary-General</w:t>
      </w:r>
      <w:r w:rsidR="007A20F8" w:rsidRPr="009459C0">
        <w:rPr>
          <w:rFonts w:asciiTheme="minorHAnsi" w:hAnsiTheme="minorHAnsi"/>
          <w:b w:val="0"/>
          <w:bCs w:val="0"/>
          <w:sz w:val="22"/>
          <w:szCs w:val="22"/>
        </w:rPr>
        <w:t>,</w:t>
      </w:r>
      <w:r w:rsidRPr="009459C0">
        <w:rPr>
          <w:rFonts w:asciiTheme="minorHAnsi" w:hAnsiTheme="minorHAnsi"/>
          <w:b w:val="0"/>
          <w:bCs w:val="0"/>
          <w:sz w:val="22"/>
          <w:szCs w:val="22"/>
        </w:rPr>
        <w:t xml:space="preserve"> with the support of </w:t>
      </w:r>
      <w:r w:rsidR="00D84010" w:rsidRPr="009459C0">
        <w:rPr>
          <w:rFonts w:asciiTheme="minorHAnsi" w:hAnsiTheme="minorHAnsi"/>
          <w:b w:val="0"/>
          <w:bCs w:val="0"/>
          <w:sz w:val="22"/>
          <w:szCs w:val="22"/>
        </w:rPr>
        <w:t xml:space="preserve">CDPMO and the </w:t>
      </w:r>
      <w:r w:rsidRPr="009459C0">
        <w:rPr>
          <w:rFonts w:asciiTheme="minorHAnsi" w:hAnsiTheme="minorHAnsi"/>
          <w:b w:val="0"/>
          <w:bCs w:val="0"/>
          <w:sz w:val="22"/>
          <w:szCs w:val="22"/>
        </w:rPr>
        <w:t>Capacity Development Steering Committee</w:t>
      </w:r>
      <w:r w:rsidR="007A20F8" w:rsidRPr="009459C0">
        <w:rPr>
          <w:rFonts w:asciiTheme="minorHAnsi" w:hAnsiTheme="minorHAnsi"/>
          <w:b w:val="0"/>
          <w:bCs w:val="0"/>
          <w:sz w:val="22"/>
          <w:szCs w:val="22"/>
        </w:rPr>
        <w:t>,</w:t>
      </w:r>
      <w:r w:rsidRPr="009459C0">
        <w:rPr>
          <w:rFonts w:asciiTheme="minorHAnsi" w:hAnsiTheme="minorHAnsi"/>
          <w:b w:val="0"/>
          <w:bCs w:val="0"/>
          <w:sz w:val="22"/>
          <w:szCs w:val="22"/>
        </w:rPr>
        <w:t xml:space="preserve"> ensures the optimal distribution of IRA positions within the Department. For this purpose, the Capacity Development Steering Committee reviews the trends and programme priorities for capacity development work within the Department and across Sub-Programmes to assess needs and resources, including the assignment of IRAs.  </w:t>
      </w:r>
    </w:p>
    <w:p w14:paraId="67E3415F" w14:textId="77777777" w:rsidR="00C21BB8" w:rsidRPr="009459C0" w:rsidRDefault="00C21BB8" w:rsidP="00C21BB8">
      <w:pPr>
        <w:pStyle w:val="Title"/>
        <w:jc w:val="both"/>
        <w:rPr>
          <w:rFonts w:asciiTheme="minorHAnsi" w:hAnsiTheme="minorHAnsi"/>
          <w:b w:val="0"/>
          <w:bCs w:val="0"/>
          <w:sz w:val="22"/>
          <w:szCs w:val="22"/>
        </w:rPr>
      </w:pPr>
    </w:p>
    <w:p w14:paraId="144FC111" w14:textId="719E6B61" w:rsidR="00C21BB8" w:rsidRPr="009459C0" w:rsidRDefault="00C21BB8">
      <w:pPr>
        <w:pStyle w:val="Title"/>
        <w:numPr>
          <w:ilvl w:val="0"/>
          <w:numId w:val="3"/>
        </w:numPr>
        <w:jc w:val="both"/>
        <w:rPr>
          <w:rFonts w:asciiTheme="minorHAnsi" w:hAnsiTheme="minorHAnsi"/>
          <w:b w:val="0"/>
          <w:bCs w:val="0"/>
          <w:sz w:val="22"/>
          <w:szCs w:val="22"/>
        </w:rPr>
      </w:pPr>
      <w:r w:rsidRPr="009459C0">
        <w:rPr>
          <w:rFonts w:asciiTheme="minorHAnsi" w:hAnsiTheme="minorHAnsi"/>
          <w:b w:val="0"/>
          <w:bCs w:val="0"/>
          <w:sz w:val="22"/>
          <w:szCs w:val="22"/>
        </w:rPr>
        <w:t>The Steering Committee undertakes the following periodically:</w:t>
      </w:r>
    </w:p>
    <w:p w14:paraId="658A5808" w14:textId="77777777" w:rsidR="008B27B4" w:rsidRPr="009459C0" w:rsidRDefault="008B27B4" w:rsidP="008B27B4">
      <w:pPr>
        <w:pStyle w:val="Title"/>
        <w:ind w:left="900"/>
        <w:jc w:val="both"/>
        <w:rPr>
          <w:rFonts w:asciiTheme="minorHAnsi" w:hAnsiTheme="minorHAnsi"/>
          <w:b w:val="0"/>
          <w:bCs w:val="0"/>
          <w:sz w:val="22"/>
          <w:szCs w:val="22"/>
        </w:rPr>
      </w:pPr>
    </w:p>
    <w:p w14:paraId="52AE5DB3" w14:textId="23B73864" w:rsidR="00C21BB8" w:rsidRPr="009459C0" w:rsidRDefault="00C21BB8" w:rsidP="00C21BB8">
      <w:pPr>
        <w:pStyle w:val="Title"/>
        <w:numPr>
          <w:ilvl w:val="0"/>
          <w:numId w:val="16"/>
        </w:numPr>
        <w:jc w:val="both"/>
        <w:rPr>
          <w:rFonts w:asciiTheme="minorHAnsi" w:hAnsiTheme="minorHAnsi"/>
          <w:b w:val="0"/>
          <w:bCs w:val="0"/>
          <w:sz w:val="22"/>
          <w:szCs w:val="22"/>
        </w:rPr>
      </w:pPr>
      <w:r w:rsidRPr="009459C0">
        <w:rPr>
          <w:rFonts w:asciiTheme="minorHAnsi" w:hAnsiTheme="minorHAnsi"/>
          <w:b w:val="0"/>
          <w:bCs w:val="0"/>
          <w:sz w:val="22"/>
          <w:szCs w:val="22"/>
        </w:rPr>
        <w:t xml:space="preserve">Review of the programme priorities towards determining or confirming the types of expertise required to support </w:t>
      </w:r>
      <w:r w:rsidR="00F71906" w:rsidRPr="009459C0">
        <w:rPr>
          <w:rFonts w:asciiTheme="minorHAnsi" w:hAnsiTheme="minorHAnsi"/>
          <w:b w:val="0"/>
          <w:bCs w:val="0"/>
          <w:sz w:val="22"/>
          <w:szCs w:val="22"/>
        </w:rPr>
        <w:t>d</w:t>
      </w:r>
      <w:r w:rsidRPr="009459C0">
        <w:rPr>
          <w:rFonts w:asciiTheme="minorHAnsi" w:hAnsiTheme="minorHAnsi"/>
          <w:b w:val="0"/>
          <w:bCs w:val="0"/>
          <w:sz w:val="22"/>
          <w:szCs w:val="22"/>
        </w:rPr>
        <w:t xml:space="preserve">epartmental and </w:t>
      </w:r>
      <w:r w:rsidR="00F71906" w:rsidRPr="009459C0">
        <w:rPr>
          <w:rFonts w:asciiTheme="minorHAnsi" w:hAnsiTheme="minorHAnsi"/>
          <w:b w:val="0"/>
          <w:bCs w:val="0"/>
          <w:sz w:val="22"/>
          <w:szCs w:val="22"/>
        </w:rPr>
        <w:t>s</w:t>
      </w:r>
      <w:r w:rsidRPr="009459C0">
        <w:rPr>
          <w:rFonts w:asciiTheme="minorHAnsi" w:hAnsiTheme="minorHAnsi"/>
          <w:b w:val="0"/>
          <w:bCs w:val="0"/>
          <w:sz w:val="22"/>
          <w:szCs w:val="22"/>
        </w:rPr>
        <w:t>ub-programme priorities;</w:t>
      </w:r>
    </w:p>
    <w:p w14:paraId="6DF9CE5E" w14:textId="478A35E9" w:rsidR="00D71615" w:rsidRPr="009459C0" w:rsidRDefault="00BF7891" w:rsidP="00D71615">
      <w:pPr>
        <w:pStyle w:val="Title"/>
        <w:numPr>
          <w:ilvl w:val="0"/>
          <w:numId w:val="16"/>
        </w:numPr>
        <w:jc w:val="both"/>
        <w:rPr>
          <w:rFonts w:asciiTheme="minorHAnsi" w:hAnsiTheme="minorHAnsi"/>
          <w:b w:val="0"/>
          <w:bCs w:val="0"/>
          <w:sz w:val="22"/>
          <w:szCs w:val="22"/>
        </w:rPr>
      </w:pPr>
      <w:r w:rsidRPr="00BF7891">
        <w:rPr>
          <w:rFonts w:asciiTheme="minorHAnsi" w:hAnsiTheme="minorHAnsi"/>
          <w:b w:val="0"/>
          <w:bCs w:val="0"/>
          <w:sz w:val="22"/>
          <w:szCs w:val="22"/>
        </w:rPr>
        <w:t>Review and update the Generic Job Profiles (GJPs) of IRAs when required.</w:t>
      </w:r>
      <w:r w:rsidR="00C21BB8" w:rsidRPr="009459C0">
        <w:rPr>
          <w:rFonts w:asciiTheme="minorHAnsi" w:hAnsiTheme="minorHAnsi"/>
          <w:b w:val="0"/>
          <w:bCs w:val="0"/>
          <w:sz w:val="22"/>
          <w:szCs w:val="22"/>
        </w:rPr>
        <w:t>; and</w:t>
      </w:r>
    </w:p>
    <w:p w14:paraId="2C9BE8B2" w14:textId="2CF15ABC" w:rsidR="00446443" w:rsidRPr="009459C0" w:rsidRDefault="00446443" w:rsidP="00496434">
      <w:pPr>
        <w:pStyle w:val="Title"/>
        <w:ind w:left="1080"/>
        <w:jc w:val="both"/>
        <w:rPr>
          <w:rFonts w:asciiTheme="minorHAnsi" w:hAnsiTheme="minorHAnsi"/>
          <w:b w:val="0"/>
          <w:bCs w:val="0"/>
          <w:sz w:val="22"/>
          <w:szCs w:val="22"/>
        </w:rPr>
      </w:pPr>
    </w:p>
    <w:p w14:paraId="33DA1F67" w14:textId="2D7B10EC" w:rsidR="00C21BB8" w:rsidRPr="009459C0" w:rsidRDefault="00446443" w:rsidP="00496434">
      <w:pPr>
        <w:pStyle w:val="Title"/>
        <w:ind w:left="720"/>
        <w:jc w:val="both"/>
        <w:rPr>
          <w:rFonts w:asciiTheme="minorHAnsi" w:hAnsiTheme="minorHAnsi"/>
          <w:b w:val="0"/>
          <w:bCs w:val="0"/>
          <w:sz w:val="22"/>
          <w:szCs w:val="22"/>
        </w:rPr>
      </w:pPr>
      <w:r w:rsidRPr="009459C0">
        <w:rPr>
          <w:rFonts w:asciiTheme="minorHAnsi" w:hAnsiTheme="minorHAnsi"/>
          <w:b w:val="0"/>
          <w:bCs w:val="0"/>
          <w:sz w:val="22"/>
          <w:szCs w:val="22"/>
        </w:rPr>
        <w:lastRenderedPageBreak/>
        <w:t xml:space="preserve">The </w:t>
      </w:r>
      <w:r w:rsidR="00BF7891">
        <w:rPr>
          <w:rFonts w:asciiTheme="minorHAnsi" w:hAnsiTheme="minorHAnsi"/>
          <w:b w:val="0"/>
          <w:bCs w:val="0"/>
          <w:sz w:val="22"/>
          <w:szCs w:val="22"/>
        </w:rPr>
        <w:t>D</w:t>
      </w:r>
      <w:r w:rsidRPr="009459C0">
        <w:rPr>
          <w:rFonts w:asciiTheme="minorHAnsi" w:hAnsiTheme="minorHAnsi"/>
          <w:b w:val="0"/>
          <w:bCs w:val="0"/>
          <w:sz w:val="22"/>
          <w:szCs w:val="22"/>
        </w:rPr>
        <w:t xml:space="preserve">epartmental </w:t>
      </w:r>
      <w:r w:rsidR="00BF7891">
        <w:rPr>
          <w:rFonts w:asciiTheme="minorHAnsi" w:hAnsiTheme="minorHAnsi"/>
          <w:b w:val="0"/>
          <w:bCs w:val="0"/>
          <w:sz w:val="22"/>
          <w:szCs w:val="22"/>
        </w:rPr>
        <w:t>P</w:t>
      </w:r>
      <w:r w:rsidRPr="009459C0">
        <w:rPr>
          <w:rFonts w:asciiTheme="minorHAnsi" w:hAnsiTheme="minorHAnsi"/>
          <w:b w:val="0"/>
          <w:bCs w:val="0"/>
          <w:sz w:val="22"/>
          <w:szCs w:val="22"/>
        </w:rPr>
        <w:t xml:space="preserve">anel will </w:t>
      </w:r>
      <w:r w:rsidR="00C21BB8" w:rsidRPr="009459C0">
        <w:rPr>
          <w:rFonts w:asciiTheme="minorHAnsi" w:hAnsiTheme="minorHAnsi"/>
          <w:b w:val="0"/>
          <w:bCs w:val="0"/>
          <w:sz w:val="22"/>
          <w:szCs w:val="22"/>
        </w:rPr>
        <w:t>advise the Under-Secretary-General on the extension of IRA contracts</w:t>
      </w:r>
      <w:r w:rsidR="00EB01EA" w:rsidRPr="009459C0">
        <w:rPr>
          <w:rFonts w:asciiTheme="minorHAnsi" w:hAnsiTheme="minorHAnsi"/>
          <w:sz w:val="22"/>
          <w:szCs w:val="22"/>
        </w:rPr>
        <w:t>.</w:t>
      </w:r>
    </w:p>
    <w:p w14:paraId="7F110271" w14:textId="3C0CB352" w:rsidR="00F0188D" w:rsidRPr="009459C0" w:rsidRDefault="00F0188D" w:rsidP="00454C5E">
      <w:pPr>
        <w:pStyle w:val="Title"/>
        <w:jc w:val="both"/>
        <w:rPr>
          <w:rFonts w:asciiTheme="minorHAnsi" w:eastAsiaTheme="minorEastAsia" w:hAnsiTheme="minorHAnsi" w:cstheme="minorBidi"/>
          <w:sz w:val="22"/>
          <w:szCs w:val="22"/>
          <w:lang w:eastAsia="zh-CN"/>
        </w:rPr>
      </w:pPr>
    </w:p>
    <w:p w14:paraId="4E482E86" w14:textId="77777777" w:rsidR="000E1715" w:rsidRPr="009459C0" w:rsidRDefault="000E1715" w:rsidP="00454C5E">
      <w:pPr>
        <w:pStyle w:val="Title"/>
        <w:jc w:val="both"/>
        <w:rPr>
          <w:rFonts w:asciiTheme="minorHAnsi" w:eastAsiaTheme="minorEastAsia" w:hAnsiTheme="minorHAnsi" w:cstheme="minorBidi"/>
          <w:sz w:val="22"/>
          <w:szCs w:val="22"/>
          <w:lang w:eastAsia="zh-CN"/>
        </w:rPr>
      </w:pPr>
    </w:p>
    <w:p w14:paraId="30390402" w14:textId="6B6274D7" w:rsidR="00B3660C" w:rsidRPr="00496434" w:rsidRDefault="003F14AD" w:rsidP="00496434">
      <w:pPr>
        <w:pStyle w:val="ListParagraph"/>
        <w:numPr>
          <w:ilvl w:val="0"/>
          <w:numId w:val="23"/>
        </w:numPr>
        <w:rPr>
          <w:rStyle w:val="Heading2Char"/>
        </w:rPr>
      </w:pPr>
      <w:r>
        <w:rPr>
          <w:rStyle w:val="Heading2Char"/>
        </w:rPr>
        <w:t>RPTC</w:t>
      </w:r>
      <w:r w:rsidR="002C5400" w:rsidRPr="00496434">
        <w:rPr>
          <w:rStyle w:val="Heading2Char"/>
        </w:rPr>
        <w:t xml:space="preserve"> activity reporting</w:t>
      </w:r>
    </w:p>
    <w:p w14:paraId="0FD451F8" w14:textId="11785A2A" w:rsidR="006D72A1" w:rsidRPr="009459C0" w:rsidRDefault="006D72A1" w:rsidP="00496434">
      <w:pPr>
        <w:spacing w:after="0" w:line="240" w:lineRule="auto"/>
        <w:jc w:val="both"/>
        <w:rPr>
          <w:b/>
          <w:bCs/>
        </w:rPr>
      </w:pPr>
    </w:p>
    <w:p w14:paraId="10A5F171" w14:textId="65DB443A" w:rsidR="000B6113" w:rsidRPr="000B6113" w:rsidRDefault="00625891" w:rsidP="00F17362">
      <w:pPr>
        <w:numPr>
          <w:ilvl w:val="0"/>
          <w:numId w:val="3"/>
        </w:numPr>
        <w:spacing w:after="0" w:line="240" w:lineRule="auto"/>
        <w:jc w:val="both"/>
        <w:rPr>
          <w:rFonts w:eastAsia="Times New Roman"/>
          <w:lang w:eastAsia="en-US"/>
        </w:rPr>
      </w:pPr>
      <w:r>
        <w:rPr>
          <w:rFonts w:eastAsia="Times New Roman"/>
          <w:lang w:eastAsia="en-US"/>
        </w:rPr>
        <w:t xml:space="preserve">Divisions </w:t>
      </w:r>
      <w:r w:rsidR="00B35A46" w:rsidRPr="006D72A1">
        <w:rPr>
          <w:rFonts w:eastAsia="Times New Roman"/>
          <w:lang w:eastAsia="en-US"/>
        </w:rPr>
        <w:t xml:space="preserve">undertaking RPTC </w:t>
      </w:r>
      <w:r>
        <w:rPr>
          <w:rFonts w:eastAsia="Times New Roman"/>
          <w:lang w:eastAsia="en-US"/>
        </w:rPr>
        <w:t xml:space="preserve">activities </w:t>
      </w:r>
      <w:r w:rsidR="006B1096">
        <w:rPr>
          <w:rFonts w:eastAsia="Times New Roman"/>
          <w:lang w:eastAsia="en-US"/>
        </w:rPr>
        <w:t>need to</w:t>
      </w:r>
      <w:r w:rsidR="00B35A46" w:rsidRPr="006D72A1">
        <w:rPr>
          <w:rFonts w:eastAsia="Times New Roman"/>
          <w:lang w:eastAsia="en-US"/>
        </w:rPr>
        <w:t xml:space="preserve"> submit </w:t>
      </w:r>
      <w:r>
        <w:rPr>
          <w:rFonts w:eastAsia="Times New Roman"/>
          <w:lang w:eastAsia="en-US"/>
        </w:rPr>
        <w:t>RPTC Activity</w:t>
      </w:r>
      <w:r w:rsidRPr="006D72A1">
        <w:rPr>
          <w:rFonts w:eastAsia="Times New Roman"/>
          <w:lang w:eastAsia="en-US"/>
        </w:rPr>
        <w:t xml:space="preserve"> </w:t>
      </w:r>
      <w:r>
        <w:rPr>
          <w:rFonts w:eastAsia="Times New Roman"/>
          <w:lang w:eastAsia="en-US"/>
        </w:rPr>
        <w:t>R</w:t>
      </w:r>
      <w:r w:rsidR="00B35A46" w:rsidRPr="006D72A1">
        <w:rPr>
          <w:rFonts w:eastAsia="Times New Roman"/>
          <w:lang w:eastAsia="en-US"/>
        </w:rPr>
        <w:t>eports</w:t>
      </w:r>
      <w:r w:rsidR="00B35A46">
        <w:rPr>
          <w:rFonts w:eastAsia="Times New Roman"/>
          <w:lang w:eastAsia="en-US"/>
        </w:rPr>
        <w:t xml:space="preserve"> </w:t>
      </w:r>
      <w:r w:rsidR="00B35A46" w:rsidRPr="007F68A8">
        <w:rPr>
          <w:rFonts w:eastAsia="Times New Roman"/>
          <w:b/>
          <w:bCs/>
          <w:lang w:eastAsia="en-US"/>
        </w:rPr>
        <w:t>(</w:t>
      </w:r>
      <w:r w:rsidR="002529F9">
        <w:rPr>
          <w:rFonts w:eastAsia="Times New Roman"/>
          <w:b/>
          <w:bCs/>
          <w:lang w:eastAsia="en-US"/>
        </w:rPr>
        <w:t>using the template in</w:t>
      </w:r>
      <w:r w:rsidR="00B35A46">
        <w:rPr>
          <w:rFonts w:eastAsia="Times New Roman"/>
          <w:b/>
          <w:bCs/>
          <w:lang w:eastAsia="en-US"/>
        </w:rPr>
        <w:t xml:space="preserve"> </w:t>
      </w:r>
      <w:r w:rsidR="00B35A46" w:rsidRPr="007F68A8">
        <w:rPr>
          <w:rFonts w:eastAsia="Times New Roman"/>
          <w:b/>
          <w:bCs/>
          <w:lang w:eastAsia="en-US"/>
        </w:rPr>
        <w:t xml:space="preserve">Annex </w:t>
      </w:r>
      <w:r w:rsidR="002529F9">
        <w:rPr>
          <w:rFonts w:eastAsia="Times New Roman"/>
          <w:b/>
          <w:bCs/>
          <w:lang w:eastAsia="en-US"/>
        </w:rPr>
        <w:t>2</w:t>
      </w:r>
      <w:r w:rsidR="00B35A46" w:rsidRPr="007F68A8">
        <w:rPr>
          <w:rFonts w:eastAsia="Times New Roman"/>
          <w:b/>
          <w:bCs/>
          <w:lang w:eastAsia="en-US"/>
        </w:rPr>
        <w:t>)</w:t>
      </w:r>
      <w:r w:rsidR="00B35A46" w:rsidRPr="006D72A1">
        <w:rPr>
          <w:rFonts w:eastAsia="Times New Roman"/>
          <w:lang w:eastAsia="en-US"/>
        </w:rPr>
        <w:t xml:space="preserve"> within two weeks of completion of </w:t>
      </w:r>
      <w:r w:rsidR="002529F9">
        <w:rPr>
          <w:rFonts w:ascii="Calibri" w:hAnsi="Calibri" w:cs="Calibri"/>
        </w:rPr>
        <w:t xml:space="preserve">the activity. </w:t>
      </w:r>
    </w:p>
    <w:p w14:paraId="3E9B460D" w14:textId="77777777" w:rsidR="000B6113" w:rsidRPr="000B6113" w:rsidRDefault="000B6113" w:rsidP="000B6113">
      <w:pPr>
        <w:spacing w:after="0" w:line="240" w:lineRule="auto"/>
        <w:ind w:left="900"/>
        <w:jc w:val="both"/>
        <w:rPr>
          <w:rFonts w:eastAsia="Times New Roman"/>
          <w:lang w:eastAsia="en-US"/>
        </w:rPr>
      </w:pPr>
    </w:p>
    <w:p w14:paraId="02943EFD" w14:textId="5F2C41DD" w:rsidR="00376989" w:rsidRPr="00F17362" w:rsidRDefault="002529F9" w:rsidP="00F17362">
      <w:pPr>
        <w:numPr>
          <w:ilvl w:val="0"/>
          <w:numId w:val="3"/>
        </w:numPr>
        <w:spacing w:after="0" w:line="240" w:lineRule="auto"/>
        <w:jc w:val="both"/>
        <w:rPr>
          <w:rFonts w:eastAsia="Times New Roman"/>
          <w:lang w:eastAsia="en-US"/>
        </w:rPr>
      </w:pPr>
      <w:r>
        <w:rPr>
          <w:rFonts w:ascii="Calibri" w:hAnsi="Calibri" w:cs="Calibri"/>
        </w:rPr>
        <w:t>A datasheet (Annex 2, page 1) should be completed separately for each RPTC activity, whereas the remainder of the RPTC Activity Report may be completed once to cover a group of related RPTC activities</w:t>
      </w:r>
      <w:r w:rsidR="003E5D42">
        <w:rPr>
          <w:rFonts w:ascii="Calibri" w:hAnsi="Calibri" w:cs="Calibri"/>
        </w:rPr>
        <w:t xml:space="preserve"> that were part of the same approved proposal</w:t>
      </w:r>
      <w:r>
        <w:rPr>
          <w:rFonts w:ascii="Calibri" w:hAnsi="Calibri" w:cs="Calibri"/>
        </w:rPr>
        <w:t>.</w:t>
      </w:r>
    </w:p>
    <w:p w14:paraId="1DF1E4AE" w14:textId="6CE685C8" w:rsidR="006D72A1" w:rsidRPr="009459C0" w:rsidRDefault="006D72A1" w:rsidP="00E03C1C">
      <w:pPr>
        <w:spacing w:after="0" w:line="240" w:lineRule="auto"/>
        <w:ind w:left="900"/>
        <w:jc w:val="both"/>
        <w:rPr>
          <w:rFonts w:eastAsia="Times New Roman"/>
          <w:lang w:eastAsia="en-US"/>
        </w:rPr>
      </w:pPr>
    </w:p>
    <w:p w14:paraId="63DEAA92" w14:textId="05953C0E" w:rsidR="006D72A1" w:rsidRPr="009459C0" w:rsidRDefault="006D72A1" w:rsidP="00F80CB7">
      <w:pPr>
        <w:numPr>
          <w:ilvl w:val="0"/>
          <w:numId w:val="3"/>
        </w:numPr>
        <w:spacing w:after="0" w:line="240" w:lineRule="auto"/>
        <w:jc w:val="both"/>
        <w:rPr>
          <w:rFonts w:eastAsia="Times New Roman"/>
          <w:lang w:eastAsia="en-US"/>
        </w:rPr>
      </w:pPr>
      <w:r w:rsidRPr="009459C0">
        <w:rPr>
          <w:rFonts w:eastAsia="Times New Roman"/>
          <w:lang w:eastAsia="en-US"/>
        </w:rPr>
        <w:t xml:space="preserve">Divisions should keep a record on file of all training activities undertaken. This record, or activity report, should include a list of the training events, by topic, dates, venue, the number of participants by gender and by country of origin. </w:t>
      </w:r>
    </w:p>
    <w:p w14:paraId="492D8CA6" w14:textId="77777777" w:rsidR="00932693" w:rsidRPr="009459C0" w:rsidRDefault="00932693" w:rsidP="00932693">
      <w:pPr>
        <w:spacing w:after="0" w:line="240" w:lineRule="auto"/>
        <w:ind w:left="900"/>
        <w:jc w:val="both"/>
        <w:rPr>
          <w:rFonts w:eastAsia="Times New Roman"/>
          <w:lang w:eastAsia="en-US"/>
        </w:rPr>
      </w:pPr>
    </w:p>
    <w:p w14:paraId="70428831" w14:textId="0FB4F099" w:rsidR="006D72A1" w:rsidRPr="009459C0" w:rsidRDefault="006D72A1" w:rsidP="00F80CB7">
      <w:pPr>
        <w:numPr>
          <w:ilvl w:val="0"/>
          <w:numId w:val="3"/>
        </w:numPr>
        <w:spacing w:after="0" w:line="240" w:lineRule="auto"/>
        <w:jc w:val="both"/>
        <w:rPr>
          <w:rFonts w:eastAsia="Times New Roman"/>
          <w:lang w:eastAsia="en-US"/>
        </w:rPr>
      </w:pPr>
      <w:r w:rsidRPr="009459C0">
        <w:rPr>
          <w:rFonts w:eastAsia="Times New Roman"/>
          <w:lang w:eastAsia="en-US"/>
        </w:rPr>
        <w:t xml:space="preserve">Divisions should also maintain a record of evaluation forms completed by the participants attending the training workshop. The evaluation forms should indicate the extent to which the activity met their expectations and </w:t>
      </w:r>
      <w:r w:rsidR="00F65ED1">
        <w:rPr>
          <w:rFonts w:eastAsia="Times New Roman"/>
          <w:lang w:eastAsia="en-US"/>
        </w:rPr>
        <w:t xml:space="preserve">how it addressed their </w:t>
      </w:r>
      <w:r w:rsidRPr="009459C0">
        <w:rPr>
          <w:rFonts w:eastAsia="Times New Roman"/>
          <w:lang w:eastAsia="en-US"/>
        </w:rPr>
        <w:t>capacity needs.</w:t>
      </w:r>
      <w:r w:rsidR="00314A3B" w:rsidRPr="009459C0">
        <w:rPr>
          <w:rFonts w:eastAsia="Times New Roman"/>
          <w:lang w:eastAsia="en-US"/>
        </w:rPr>
        <w:t xml:space="preserve"> It is encouraged to</w:t>
      </w:r>
      <w:r w:rsidR="00DF1E25" w:rsidRPr="009459C0">
        <w:rPr>
          <w:rFonts w:eastAsia="Times New Roman"/>
          <w:lang w:eastAsia="en-US"/>
        </w:rPr>
        <w:t xml:space="preserve"> use</w:t>
      </w:r>
      <w:r w:rsidR="00314A3B" w:rsidRPr="009459C0">
        <w:rPr>
          <w:rFonts w:eastAsia="Times New Roman"/>
          <w:lang w:eastAsia="en-US"/>
        </w:rPr>
        <w:t xml:space="preserve"> online forms for better analysis and statistics over time.</w:t>
      </w:r>
      <w:r w:rsidR="002C261E">
        <w:rPr>
          <w:rFonts w:eastAsia="Times New Roman"/>
          <w:lang w:eastAsia="en-US"/>
        </w:rPr>
        <w:t xml:space="preserve"> You will find a customizable sample </w:t>
      </w:r>
      <w:hyperlink r:id="rId14" w:history="1">
        <w:r w:rsidR="002C261E" w:rsidRPr="002C261E">
          <w:rPr>
            <w:rStyle w:val="Hyperlink"/>
            <w:rFonts w:eastAsia="Times New Roman"/>
            <w:lang w:eastAsia="en-US"/>
          </w:rPr>
          <w:t>here</w:t>
        </w:r>
      </w:hyperlink>
      <w:r w:rsidR="002C261E">
        <w:rPr>
          <w:rFonts w:eastAsia="Times New Roman"/>
          <w:lang w:eastAsia="en-US"/>
        </w:rPr>
        <w:t>.</w:t>
      </w:r>
    </w:p>
    <w:p w14:paraId="0BDD1F0A" w14:textId="77777777" w:rsidR="00B60A2D" w:rsidRPr="009459C0" w:rsidRDefault="00B60A2D" w:rsidP="00B60A2D">
      <w:pPr>
        <w:spacing w:after="0" w:line="240" w:lineRule="auto"/>
        <w:ind w:left="900"/>
        <w:jc w:val="both"/>
        <w:rPr>
          <w:rFonts w:eastAsia="Times New Roman"/>
          <w:lang w:eastAsia="en-US"/>
        </w:rPr>
      </w:pPr>
    </w:p>
    <w:p w14:paraId="2EA04C6A" w14:textId="293029C6" w:rsidR="00031201" w:rsidRDefault="000C75A5" w:rsidP="00F80CB7">
      <w:pPr>
        <w:numPr>
          <w:ilvl w:val="0"/>
          <w:numId w:val="3"/>
        </w:numPr>
        <w:spacing w:after="0" w:line="240" w:lineRule="auto"/>
        <w:jc w:val="both"/>
        <w:rPr>
          <w:rFonts w:eastAsia="Times New Roman"/>
          <w:lang w:eastAsia="en-US"/>
        </w:rPr>
      </w:pPr>
      <w:r w:rsidRPr="009459C0">
        <w:rPr>
          <w:rFonts w:eastAsia="Times New Roman"/>
          <w:lang w:eastAsia="en-US"/>
        </w:rPr>
        <w:t>To facilitate the reporting on the results achieved in the context of the Programme Budget</w:t>
      </w:r>
      <w:r w:rsidR="00EB0DD4">
        <w:rPr>
          <w:rFonts w:eastAsia="Times New Roman"/>
          <w:lang w:eastAsia="en-US"/>
        </w:rPr>
        <w:t xml:space="preserve"> and the annual RPTC progress report</w:t>
      </w:r>
      <w:r w:rsidRPr="009459C0">
        <w:rPr>
          <w:rFonts w:eastAsia="Times New Roman"/>
          <w:lang w:eastAsia="en-US"/>
        </w:rPr>
        <w:t xml:space="preserve">, </w:t>
      </w:r>
      <w:r w:rsidR="006D72A1" w:rsidRPr="009459C0">
        <w:rPr>
          <w:rFonts w:eastAsia="Times New Roman"/>
          <w:lang w:eastAsia="en-US"/>
        </w:rPr>
        <w:t xml:space="preserve">Divisions </w:t>
      </w:r>
      <w:r w:rsidR="00D74D61" w:rsidRPr="009459C0">
        <w:rPr>
          <w:rFonts w:eastAsia="Times New Roman"/>
          <w:lang w:eastAsia="en-US"/>
        </w:rPr>
        <w:t xml:space="preserve">are encouraged to seek feedback </w:t>
      </w:r>
      <w:r w:rsidR="006D72A1" w:rsidRPr="009459C0">
        <w:rPr>
          <w:rFonts w:eastAsia="Times New Roman"/>
          <w:lang w:eastAsia="en-US"/>
        </w:rPr>
        <w:t xml:space="preserve">on </w:t>
      </w:r>
      <w:r w:rsidR="00D74D61" w:rsidRPr="009459C0">
        <w:rPr>
          <w:rFonts w:eastAsia="Times New Roman"/>
          <w:lang w:eastAsia="en-US"/>
        </w:rPr>
        <w:t>results achieved through their provided support.</w:t>
      </w:r>
      <w:r w:rsidRPr="009459C0">
        <w:rPr>
          <w:rFonts w:eastAsia="Times New Roman"/>
          <w:lang w:eastAsia="en-US"/>
        </w:rPr>
        <w:t xml:space="preserve"> </w:t>
      </w:r>
      <w:r w:rsidR="00ED50EA" w:rsidRPr="009459C0">
        <w:rPr>
          <w:rFonts w:eastAsia="Times New Roman"/>
          <w:lang w:eastAsia="en-US"/>
        </w:rPr>
        <w:t>CDPMO will require such information (</w:t>
      </w:r>
      <w:r w:rsidR="003168A7">
        <w:rPr>
          <w:rFonts w:eastAsia="Times New Roman"/>
          <w:lang w:eastAsia="en-US"/>
        </w:rPr>
        <w:t>also</w:t>
      </w:r>
      <w:r w:rsidR="00ED50EA" w:rsidRPr="009459C0">
        <w:rPr>
          <w:rFonts w:eastAsia="Times New Roman"/>
          <w:lang w:eastAsia="en-US"/>
        </w:rPr>
        <w:t xml:space="preserve"> see para 9)</w:t>
      </w:r>
      <w:r w:rsidR="00103AD5" w:rsidRPr="009459C0">
        <w:rPr>
          <w:rFonts w:eastAsia="Times New Roman"/>
          <w:lang w:eastAsia="en-US"/>
        </w:rPr>
        <w:t xml:space="preserve"> for reporting on the achieved results in the previous budget period</w:t>
      </w:r>
      <w:r w:rsidR="00ED50EA" w:rsidRPr="009459C0">
        <w:rPr>
          <w:rFonts w:eastAsia="Times New Roman"/>
          <w:lang w:eastAsia="en-US"/>
        </w:rPr>
        <w:t xml:space="preserve">. </w:t>
      </w:r>
    </w:p>
    <w:p w14:paraId="7C3C6D2E" w14:textId="77777777" w:rsidR="00B45099" w:rsidRDefault="00B45099" w:rsidP="00B45099">
      <w:pPr>
        <w:pStyle w:val="ListParagraph"/>
        <w:rPr>
          <w:rFonts w:eastAsia="Times New Roman"/>
          <w:lang w:eastAsia="en-US"/>
        </w:rPr>
      </w:pPr>
    </w:p>
    <w:p w14:paraId="2DF7A2F5" w14:textId="31835A14" w:rsidR="00630526" w:rsidRPr="002E0BEA" w:rsidRDefault="00B45099" w:rsidP="002E0BEA">
      <w:pPr>
        <w:numPr>
          <w:ilvl w:val="0"/>
          <w:numId w:val="3"/>
        </w:numPr>
        <w:spacing w:after="0" w:line="240" w:lineRule="auto"/>
        <w:jc w:val="both"/>
        <w:rPr>
          <w:rFonts w:eastAsia="Times New Roman"/>
          <w:lang w:eastAsia="en-US"/>
        </w:rPr>
      </w:pPr>
      <w:r>
        <w:rPr>
          <w:rFonts w:eastAsia="Times New Roman"/>
          <w:lang w:eastAsia="en-US"/>
        </w:rPr>
        <w:t>Such reporting</w:t>
      </w:r>
      <w:r w:rsidR="000A2827">
        <w:rPr>
          <w:rFonts w:eastAsia="Times New Roman"/>
          <w:lang w:eastAsia="en-US"/>
        </w:rPr>
        <w:t xml:space="preserve"> will </w:t>
      </w:r>
      <w:r w:rsidR="000067DD">
        <w:rPr>
          <w:rFonts w:eastAsia="Times New Roman"/>
          <w:lang w:eastAsia="en-US"/>
        </w:rPr>
        <w:t xml:space="preserve">include information on </w:t>
      </w:r>
    </w:p>
    <w:p w14:paraId="120912D4" w14:textId="2024F368" w:rsidR="00630526" w:rsidRDefault="00630526" w:rsidP="00630526">
      <w:pPr>
        <w:numPr>
          <w:ilvl w:val="1"/>
          <w:numId w:val="3"/>
        </w:numPr>
        <w:spacing w:after="0" w:line="240" w:lineRule="auto"/>
        <w:jc w:val="both"/>
        <w:rPr>
          <w:rFonts w:eastAsia="Times New Roman"/>
          <w:lang w:eastAsia="en-US"/>
        </w:rPr>
      </w:pPr>
      <w:r w:rsidRPr="00630526">
        <w:rPr>
          <w:rFonts w:eastAsia="Times New Roman"/>
          <w:lang w:eastAsia="en-US"/>
        </w:rPr>
        <w:t>countries supported, disaggregated by SIDS, LD</w:t>
      </w:r>
      <w:r w:rsidR="005831B8">
        <w:rPr>
          <w:rFonts w:eastAsia="Times New Roman"/>
          <w:lang w:eastAsia="en-US"/>
        </w:rPr>
        <w:t>Cs</w:t>
      </w:r>
      <w:r w:rsidRPr="00630526">
        <w:rPr>
          <w:rFonts w:eastAsia="Times New Roman"/>
          <w:lang w:eastAsia="en-US"/>
        </w:rPr>
        <w:t>, LLDCs</w:t>
      </w:r>
      <w:r>
        <w:rPr>
          <w:rFonts w:eastAsia="Times New Roman"/>
          <w:lang w:eastAsia="en-US"/>
        </w:rPr>
        <w:t>;</w:t>
      </w:r>
    </w:p>
    <w:p w14:paraId="68D63DD2" w14:textId="17237454" w:rsidR="00152685" w:rsidRDefault="000067DD" w:rsidP="00630526">
      <w:pPr>
        <w:numPr>
          <w:ilvl w:val="1"/>
          <w:numId w:val="3"/>
        </w:numPr>
        <w:spacing w:after="0" w:line="240" w:lineRule="auto"/>
        <w:jc w:val="both"/>
        <w:rPr>
          <w:rFonts w:eastAsia="Times New Roman"/>
          <w:lang w:eastAsia="en-US"/>
        </w:rPr>
      </w:pPr>
      <w:r w:rsidRPr="00630526">
        <w:rPr>
          <w:rFonts w:eastAsia="Times New Roman"/>
          <w:lang w:eastAsia="en-US"/>
        </w:rPr>
        <w:t xml:space="preserve"> </w:t>
      </w:r>
      <w:r w:rsidR="005831B8">
        <w:rPr>
          <w:rFonts w:eastAsia="Times New Roman"/>
          <w:lang w:eastAsia="en-US"/>
        </w:rPr>
        <w:t xml:space="preserve">outreach conducted to ensure </w:t>
      </w:r>
      <w:r w:rsidR="00152685">
        <w:rPr>
          <w:rFonts w:eastAsia="Times New Roman"/>
          <w:lang w:eastAsia="en-US"/>
        </w:rPr>
        <w:t xml:space="preserve">awareness on the </w:t>
      </w:r>
      <w:r w:rsidR="005831B8">
        <w:rPr>
          <w:rFonts w:eastAsia="Times New Roman"/>
          <w:lang w:eastAsia="en-US"/>
        </w:rPr>
        <w:t xml:space="preserve">work under RPTC is </w:t>
      </w:r>
      <w:r w:rsidR="00152685">
        <w:rPr>
          <w:rFonts w:eastAsia="Times New Roman"/>
          <w:lang w:eastAsia="en-US"/>
        </w:rPr>
        <w:t>shared widely</w:t>
      </w:r>
      <w:r w:rsidR="002E0BEA">
        <w:rPr>
          <w:rFonts w:eastAsia="Times New Roman"/>
          <w:lang w:eastAsia="en-US"/>
        </w:rPr>
        <w:t>;</w:t>
      </w:r>
    </w:p>
    <w:p w14:paraId="7402F5F2" w14:textId="77777777" w:rsidR="003B26D0" w:rsidRDefault="00152685" w:rsidP="00630526">
      <w:pPr>
        <w:numPr>
          <w:ilvl w:val="1"/>
          <w:numId w:val="3"/>
        </w:numPr>
        <w:spacing w:after="0" w:line="240" w:lineRule="auto"/>
        <w:jc w:val="both"/>
        <w:rPr>
          <w:rFonts w:eastAsia="Times New Roman"/>
          <w:lang w:eastAsia="en-US"/>
        </w:rPr>
      </w:pPr>
      <w:r>
        <w:rPr>
          <w:rFonts w:eastAsia="Times New Roman"/>
          <w:lang w:eastAsia="en-US"/>
        </w:rPr>
        <w:t xml:space="preserve"> Types of support provided, including via virtual means</w:t>
      </w:r>
      <w:r w:rsidR="003B26D0">
        <w:rPr>
          <w:rFonts w:eastAsia="Times New Roman"/>
          <w:lang w:eastAsia="en-US"/>
        </w:rPr>
        <w:t>, etc.</w:t>
      </w:r>
    </w:p>
    <w:p w14:paraId="6A77FEA4" w14:textId="77777777" w:rsidR="003B26D0" w:rsidRDefault="003B26D0" w:rsidP="003B26D0">
      <w:pPr>
        <w:spacing w:after="0" w:line="240" w:lineRule="auto"/>
        <w:jc w:val="both"/>
        <w:rPr>
          <w:rFonts w:eastAsia="Times New Roman"/>
          <w:lang w:eastAsia="en-US"/>
        </w:rPr>
      </w:pPr>
    </w:p>
    <w:p w14:paraId="132136B5" w14:textId="6FAA11C1" w:rsidR="00B45099" w:rsidRPr="003B26D0" w:rsidRDefault="000067DD" w:rsidP="003B26D0">
      <w:pPr>
        <w:spacing w:after="0" w:line="240" w:lineRule="auto"/>
        <w:ind w:left="900"/>
        <w:jc w:val="both"/>
        <w:rPr>
          <w:rFonts w:eastAsia="Times New Roman"/>
          <w:lang w:eastAsia="en-US"/>
        </w:rPr>
      </w:pPr>
      <w:r w:rsidRPr="003B26D0">
        <w:rPr>
          <w:rFonts w:eastAsia="Times New Roman"/>
          <w:lang w:eastAsia="en-US"/>
        </w:rPr>
        <w:t>and be in line with the RPTC Common Reporting Standards</w:t>
      </w:r>
      <w:r w:rsidR="00806634" w:rsidRPr="003B26D0">
        <w:rPr>
          <w:rFonts w:eastAsia="Times New Roman"/>
          <w:lang w:eastAsia="en-US"/>
        </w:rPr>
        <w:t xml:space="preserve"> </w:t>
      </w:r>
      <w:r w:rsidR="00806634" w:rsidRPr="003B26D0">
        <w:rPr>
          <w:rFonts w:eastAsia="Times New Roman"/>
          <w:b/>
          <w:bCs/>
          <w:lang w:eastAsia="en-US"/>
        </w:rPr>
        <w:t>(Annex 4)</w:t>
      </w:r>
      <w:r w:rsidRPr="003B26D0">
        <w:rPr>
          <w:rFonts w:eastAsia="Times New Roman"/>
          <w:b/>
          <w:bCs/>
          <w:lang w:eastAsia="en-US"/>
        </w:rPr>
        <w:t>,</w:t>
      </w:r>
      <w:r w:rsidRPr="003B26D0">
        <w:rPr>
          <w:rFonts w:eastAsia="Times New Roman"/>
          <w:lang w:eastAsia="en-US"/>
        </w:rPr>
        <w:t xml:space="preserve"> that were developed and approved by the 11 Implementing Entities in 2023</w:t>
      </w:r>
      <w:r w:rsidR="00806634" w:rsidRPr="003B26D0">
        <w:rPr>
          <w:rFonts w:eastAsia="Times New Roman"/>
          <w:lang w:eastAsia="en-US"/>
        </w:rPr>
        <w:t>, based on recommendations of ACABQ and the 5</w:t>
      </w:r>
      <w:r w:rsidR="00806634" w:rsidRPr="003B26D0">
        <w:rPr>
          <w:rFonts w:eastAsia="Times New Roman"/>
          <w:vertAlign w:val="superscript"/>
          <w:lang w:eastAsia="en-US"/>
        </w:rPr>
        <w:t>th</w:t>
      </w:r>
      <w:r w:rsidR="00806634" w:rsidRPr="003B26D0">
        <w:rPr>
          <w:rFonts w:eastAsia="Times New Roman"/>
          <w:lang w:eastAsia="en-US"/>
        </w:rPr>
        <w:t xml:space="preserve"> Committee.</w:t>
      </w:r>
    </w:p>
    <w:p w14:paraId="6B6B0792" w14:textId="77777777" w:rsidR="007414B4" w:rsidRPr="009459C0" w:rsidRDefault="007414B4" w:rsidP="00F0188D">
      <w:pPr>
        <w:pStyle w:val="Title"/>
        <w:jc w:val="both"/>
        <w:rPr>
          <w:rFonts w:asciiTheme="minorHAnsi" w:eastAsiaTheme="minorEastAsia" w:hAnsiTheme="minorHAnsi" w:cstheme="minorBidi"/>
          <w:b w:val="0"/>
          <w:bCs w:val="0"/>
          <w:sz w:val="22"/>
          <w:szCs w:val="22"/>
          <w:lang w:eastAsia="zh-CN"/>
        </w:rPr>
      </w:pPr>
    </w:p>
    <w:p w14:paraId="1B2AD6A5" w14:textId="77777777" w:rsidR="005475FE" w:rsidRPr="009459C0" w:rsidRDefault="005475FE" w:rsidP="00454C5E">
      <w:pPr>
        <w:pStyle w:val="Title"/>
        <w:jc w:val="both"/>
        <w:rPr>
          <w:rFonts w:asciiTheme="minorHAnsi" w:eastAsiaTheme="minorEastAsia" w:hAnsiTheme="minorHAnsi" w:cstheme="minorBidi"/>
          <w:sz w:val="22"/>
          <w:szCs w:val="22"/>
          <w:lang w:eastAsia="zh-CN"/>
        </w:rPr>
      </w:pPr>
    </w:p>
    <w:p w14:paraId="6DE80630" w14:textId="230CC0C5" w:rsidR="00BA06F1" w:rsidRPr="00496434" w:rsidRDefault="00454C5E" w:rsidP="00496434">
      <w:pPr>
        <w:pStyle w:val="ListParagraph"/>
        <w:numPr>
          <w:ilvl w:val="0"/>
          <w:numId w:val="23"/>
        </w:numPr>
        <w:rPr>
          <w:rStyle w:val="Heading2Char"/>
        </w:rPr>
      </w:pPr>
      <w:r w:rsidRPr="00496434">
        <w:rPr>
          <w:rStyle w:val="Heading2Char"/>
        </w:rPr>
        <w:t>Annexes</w:t>
      </w:r>
      <w:r w:rsidRPr="00496434">
        <w:rPr>
          <w:rStyle w:val="Heading2Char"/>
        </w:rPr>
        <w:tab/>
      </w:r>
    </w:p>
    <w:p w14:paraId="4F313087" w14:textId="77777777" w:rsidR="00410CC2" w:rsidRPr="009459C0" w:rsidRDefault="00410CC2" w:rsidP="00410CC2"/>
    <w:p w14:paraId="2D1F875B" w14:textId="77777777" w:rsidR="00410CC2" w:rsidRPr="009459C0" w:rsidRDefault="00410CC2" w:rsidP="00410CC2"/>
    <w:p w14:paraId="706CF02D" w14:textId="77777777" w:rsidR="00410CC2" w:rsidRPr="009459C0" w:rsidRDefault="00410CC2" w:rsidP="004759D1">
      <w:pPr>
        <w:pStyle w:val="Title"/>
        <w:jc w:val="both"/>
        <w:rPr>
          <w:rFonts w:asciiTheme="minorHAnsi" w:eastAsiaTheme="minorEastAsia" w:hAnsiTheme="minorHAnsi" w:cstheme="minorBidi"/>
          <w:b w:val="0"/>
          <w:bCs w:val="0"/>
          <w:sz w:val="22"/>
          <w:szCs w:val="22"/>
          <w:lang w:eastAsia="zh-CN"/>
        </w:rPr>
      </w:pPr>
    </w:p>
    <w:sectPr w:rsidR="00410CC2" w:rsidRPr="009459C0" w:rsidSect="00496434">
      <w:footerReference w:type="default" r:id="rId15"/>
      <w:pgSz w:w="11906" w:h="16838"/>
      <w:pgMar w:top="1440" w:right="1440" w:bottom="1440" w:left="144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5F37B" w14:textId="77777777" w:rsidR="00CB798C" w:rsidRDefault="00CB798C" w:rsidP="00BA06F1">
      <w:pPr>
        <w:spacing w:after="0" w:line="240" w:lineRule="auto"/>
      </w:pPr>
      <w:r>
        <w:separator/>
      </w:r>
    </w:p>
  </w:endnote>
  <w:endnote w:type="continuationSeparator" w:id="0">
    <w:p w14:paraId="4B69AEE0" w14:textId="77777777" w:rsidR="00CB798C" w:rsidRDefault="00CB798C" w:rsidP="00BA06F1">
      <w:pPr>
        <w:spacing w:after="0" w:line="240" w:lineRule="auto"/>
      </w:pPr>
      <w:r>
        <w:continuationSeparator/>
      </w:r>
    </w:p>
  </w:endnote>
  <w:endnote w:type="continuationNotice" w:id="1">
    <w:p w14:paraId="6DEA19A4" w14:textId="77777777" w:rsidR="00CB798C" w:rsidRDefault="00CB79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Condensed">
    <w:altName w:val="Roboto Condensed"/>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5212063"/>
      <w:docPartObj>
        <w:docPartGallery w:val="Page Numbers (Bottom of Page)"/>
        <w:docPartUnique/>
      </w:docPartObj>
    </w:sdtPr>
    <w:sdtEndPr>
      <w:rPr>
        <w:noProof/>
      </w:rPr>
    </w:sdtEndPr>
    <w:sdtContent>
      <w:p w14:paraId="44258AB1" w14:textId="08CE616E" w:rsidR="00F52213" w:rsidRDefault="00F52213">
        <w:pPr>
          <w:pStyle w:val="Foote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7363"/>
          <w:gridCol w:w="367"/>
        </w:tblGrid>
        <w:tr w:rsidR="00F20A33" w:rsidRPr="008D2570" w14:paraId="70DDD4A6" w14:textId="77777777" w:rsidTr="00496434">
          <w:trPr>
            <w:trHeight w:val="280"/>
          </w:trPr>
          <w:tc>
            <w:tcPr>
              <w:tcW w:w="270" w:type="dxa"/>
              <w:tcBorders>
                <w:right w:val="single" w:sz="12" w:space="0" w:color="009EDB"/>
              </w:tcBorders>
            </w:tcPr>
            <w:p w14:paraId="6F4693AC" w14:textId="707C62D8" w:rsidR="00F52213" w:rsidRPr="008D2570" w:rsidRDefault="00F20A33" w:rsidP="00F52213">
              <w:pPr>
                <w:pStyle w:val="Footer"/>
                <w:ind w:right="480"/>
                <w:rPr>
                  <w:rFonts w:asciiTheme="minorBidi" w:hAnsiTheme="minorBidi"/>
                  <w:b/>
                  <w:bCs/>
                  <w:sz w:val="16"/>
                  <w:szCs w:val="16"/>
                </w:rPr>
              </w:pPr>
              <w:r>
                <w:rPr>
                  <w:rFonts w:asciiTheme="minorBidi" w:hAnsiTheme="minorBidi"/>
                  <w:b/>
                  <w:bCs/>
                  <w:noProof/>
                  <w:sz w:val="16"/>
                  <w:szCs w:val="16"/>
                </w:rPr>
                <w:drawing>
                  <wp:anchor distT="0" distB="0" distL="114300" distR="114300" simplePos="0" relativeHeight="251659264" behindDoc="1" locked="0" layoutInCell="1" allowOverlap="1" wp14:anchorId="27D1F564" wp14:editId="048BF622">
                    <wp:simplePos x="0" y="0"/>
                    <wp:positionH relativeFrom="column">
                      <wp:posOffset>59055</wp:posOffset>
                    </wp:positionH>
                    <wp:positionV relativeFrom="paragraph">
                      <wp:posOffset>91440</wp:posOffset>
                    </wp:positionV>
                    <wp:extent cx="678180" cy="176187"/>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 cy="176187"/>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916" w:type="dxa"/>
              <w:tcBorders>
                <w:top w:val="single" w:sz="12" w:space="0" w:color="009EDB"/>
                <w:left w:val="single" w:sz="12" w:space="0" w:color="009EDB"/>
              </w:tcBorders>
            </w:tcPr>
            <w:p w14:paraId="019C127E" w14:textId="77777777" w:rsidR="00F52213" w:rsidRPr="00496434" w:rsidRDefault="00F52213" w:rsidP="00F52213">
              <w:pPr>
                <w:pStyle w:val="Title"/>
                <w:rPr>
                  <w:sz w:val="16"/>
                  <w:szCs w:val="16"/>
                </w:rPr>
              </w:pPr>
            </w:p>
            <w:p w14:paraId="5B7E198E" w14:textId="135346A0" w:rsidR="00F52213" w:rsidRPr="00496434" w:rsidRDefault="00FB6EA4" w:rsidP="00F52213">
              <w:pPr>
                <w:pStyle w:val="Title"/>
                <w:rPr>
                  <w:sz w:val="18"/>
                  <w:szCs w:val="18"/>
                </w:rPr>
              </w:pPr>
              <w:r w:rsidRPr="00496434">
                <w:rPr>
                  <w:rFonts w:ascii="Roboto Condensed" w:eastAsia="SimSun" w:hAnsi="Roboto Condensed" w:cs="Arial"/>
                  <w:b w:val="0"/>
                  <w:bCs w:val="0"/>
                  <w:caps/>
                  <w:sz w:val="16"/>
                  <w:szCs w:val="16"/>
                  <w:lang w:val="en-GB"/>
                </w:rPr>
                <w:t xml:space="preserve">Guidelines on the Use of the </w:t>
              </w:r>
              <w:r w:rsidR="006327E0" w:rsidRPr="00496434">
                <w:rPr>
                  <w:rFonts w:ascii="Roboto Condensed" w:eastAsia="SimSun" w:hAnsi="Roboto Condensed" w:cs="Arial"/>
                  <w:b w:val="0"/>
                  <w:bCs w:val="0"/>
                  <w:caps/>
                  <w:sz w:val="16"/>
                  <w:szCs w:val="16"/>
                  <w:lang w:val="en-GB"/>
                </w:rPr>
                <w:t xml:space="preserve">Regular </w:t>
              </w:r>
              <w:r w:rsidRPr="00496434">
                <w:rPr>
                  <w:rFonts w:ascii="Roboto Condensed" w:eastAsia="SimSun" w:hAnsi="Roboto Condensed" w:cs="Arial"/>
                  <w:b w:val="0"/>
                  <w:bCs w:val="0"/>
                  <w:caps/>
                  <w:sz w:val="16"/>
                  <w:szCs w:val="16"/>
                  <w:lang w:val="en-GB"/>
                </w:rPr>
                <w:t>Programme for Technical Cooperation</w:t>
              </w:r>
              <w:r w:rsidRPr="00496434">
                <w:rPr>
                  <w:rFonts w:ascii="Roboto Condensed" w:eastAsia="SimSun" w:hAnsi="Roboto Condensed" w:cs="Arial"/>
                  <w:b w:val="0"/>
                  <w:bCs w:val="0"/>
                  <w:caps/>
                  <w:sz w:val="18"/>
                  <w:szCs w:val="18"/>
                  <w:lang w:val="en-GB"/>
                </w:rPr>
                <w:t xml:space="preserve"> </w:t>
              </w:r>
            </w:p>
          </w:tc>
          <w:tc>
            <w:tcPr>
              <w:tcW w:w="370" w:type="dxa"/>
              <w:shd w:val="clear" w:color="auto" w:fill="009EDB"/>
            </w:tcPr>
            <w:p w14:paraId="0FA735C1" w14:textId="77777777" w:rsidR="00F52213" w:rsidRDefault="00F52213" w:rsidP="00F52213">
              <w:pPr>
                <w:pStyle w:val="Footer"/>
                <w:jc w:val="center"/>
                <w:rPr>
                  <w:rFonts w:ascii="Roboto Condensed" w:hAnsi="Roboto Condensed"/>
                  <w:b/>
                  <w:bCs/>
                  <w:color w:val="FFFFFF" w:themeColor="background1"/>
                  <w:sz w:val="10"/>
                  <w:szCs w:val="10"/>
                </w:rPr>
              </w:pPr>
            </w:p>
            <w:p w14:paraId="1CC5F1E6" w14:textId="77777777" w:rsidR="00F52213" w:rsidRPr="00A26B97" w:rsidRDefault="00F52213" w:rsidP="00F52213">
              <w:pPr>
                <w:pStyle w:val="Footer"/>
                <w:jc w:val="center"/>
                <w:rPr>
                  <w:rFonts w:ascii="Roboto Condensed" w:hAnsi="Roboto Condensed"/>
                  <w:b/>
                  <w:bCs/>
                  <w:color w:val="FFFFFF" w:themeColor="background1"/>
                  <w:szCs w:val="24"/>
                </w:rPr>
              </w:pPr>
              <w:r w:rsidRPr="00A26B97">
                <w:rPr>
                  <w:rFonts w:ascii="Roboto Condensed" w:hAnsi="Roboto Condensed"/>
                  <w:b/>
                  <w:bCs/>
                  <w:color w:val="FFFFFF" w:themeColor="background1"/>
                  <w:szCs w:val="24"/>
                </w:rPr>
                <w:fldChar w:fldCharType="begin"/>
              </w:r>
              <w:r w:rsidRPr="00A26B97">
                <w:rPr>
                  <w:rFonts w:ascii="Roboto Condensed" w:hAnsi="Roboto Condensed"/>
                  <w:b/>
                  <w:bCs/>
                  <w:color w:val="FFFFFF" w:themeColor="background1"/>
                  <w:szCs w:val="24"/>
                </w:rPr>
                <w:instrText xml:space="preserve"> PAGE   \* MERGEFORMAT </w:instrText>
              </w:r>
              <w:r w:rsidRPr="00A26B97">
                <w:rPr>
                  <w:rFonts w:ascii="Roboto Condensed" w:hAnsi="Roboto Condensed"/>
                  <w:b/>
                  <w:bCs/>
                  <w:color w:val="FFFFFF" w:themeColor="background1"/>
                  <w:szCs w:val="24"/>
                </w:rPr>
                <w:fldChar w:fldCharType="separate"/>
              </w:r>
              <w:r>
                <w:rPr>
                  <w:rFonts w:ascii="Roboto Condensed" w:hAnsi="Roboto Condensed"/>
                  <w:b/>
                  <w:bCs/>
                  <w:color w:val="FFFFFF" w:themeColor="background1"/>
                  <w:szCs w:val="24"/>
                </w:rPr>
                <w:t>2</w:t>
              </w:r>
              <w:r w:rsidRPr="00A26B97">
                <w:rPr>
                  <w:rFonts w:ascii="Roboto Condensed" w:hAnsi="Roboto Condensed"/>
                  <w:b/>
                  <w:bCs/>
                  <w:noProof/>
                  <w:color w:val="FFFFFF" w:themeColor="background1"/>
                  <w:szCs w:val="24"/>
                </w:rPr>
                <w:fldChar w:fldCharType="end"/>
              </w:r>
            </w:p>
          </w:tc>
        </w:tr>
      </w:tbl>
      <w:p w14:paraId="0933EB2E" w14:textId="77777777" w:rsidR="00F52213" w:rsidRPr="00F02849" w:rsidRDefault="00F52213" w:rsidP="00F52213"/>
      <w:p w14:paraId="69E597E8" w14:textId="601942D3" w:rsidR="00103AD5" w:rsidRDefault="00103AD5">
        <w:pPr>
          <w:pStyle w:val="Footer"/>
          <w:jc w:val="center"/>
        </w:pPr>
        <w:r>
          <w:fldChar w:fldCharType="begin"/>
        </w:r>
        <w:r>
          <w:instrText xml:space="preserve"> PAGE   \* MERGEFORMAT </w:instrText>
        </w:r>
        <w:r>
          <w:fldChar w:fldCharType="separate"/>
        </w:r>
        <w:r w:rsidR="002E0E61">
          <w:rPr>
            <w:noProof/>
          </w:rPr>
          <w:t>7</w:t>
        </w:r>
        <w:r>
          <w:rPr>
            <w:noProof/>
          </w:rPr>
          <w:fldChar w:fldCharType="end"/>
        </w:r>
      </w:p>
    </w:sdtContent>
  </w:sdt>
  <w:p w14:paraId="144139E3" w14:textId="77777777" w:rsidR="00103AD5" w:rsidRDefault="00103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03556" w14:textId="77777777" w:rsidR="00CB798C" w:rsidRDefault="00CB798C" w:rsidP="00BA06F1">
      <w:pPr>
        <w:spacing w:after="0" w:line="240" w:lineRule="auto"/>
      </w:pPr>
      <w:r>
        <w:separator/>
      </w:r>
    </w:p>
  </w:footnote>
  <w:footnote w:type="continuationSeparator" w:id="0">
    <w:p w14:paraId="6B189A87" w14:textId="77777777" w:rsidR="00CB798C" w:rsidRDefault="00CB798C" w:rsidP="00BA06F1">
      <w:pPr>
        <w:spacing w:after="0" w:line="240" w:lineRule="auto"/>
      </w:pPr>
      <w:r>
        <w:continuationSeparator/>
      </w:r>
    </w:p>
  </w:footnote>
  <w:footnote w:type="continuationNotice" w:id="1">
    <w:p w14:paraId="06B4CC44" w14:textId="77777777" w:rsidR="00CB798C" w:rsidRDefault="00CB798C">
      <w:pPr>
        <w:spacing w:after="0" w:line="240" w:lineRule="auto"/>
      </w:pPr>
    </w:p>
  </w:footnote>
  <w:footnote w:id="2">
    <w:p w14:paraId="6B38B05B" w14:textId="677AA63D" w:rsidR="00103AD5" w:rsidRPr="00F262E5" w:rsidRDefault="00103AD5" w:rsidP="00446FA3">
      <w:pPr>
        <w:pStyle w:val="FootnoteText"/>
        <w:rPr>
          <w:rFonts w:asciiTheme="minorHAnsi" w:hAnsiTheme="minorHAnsi"/>
          <w:sz w:val="16"/>
          <w:szCs w:val="16"/>
        </w:rPr>
      </w:pPr>
      <w:r w:rsidRPr="00F262E5">
        <w:rPr>
          <w:rFonts w:asciiTheme="minorHAnsi" w:hAnsiTheme="minorHAnsi"/>
          <w:sz w:val="16"/>
          <w:szCs w:val="16"/>
        </w:rPr>
        <w:footnoteRef/>
      </w:r>
      <w:r w:rsidRPr="00F262E5">
        <w:rPr>
          <w:rFonts w:asciiTheme="minorHAnsi" w:hAnsiTheme="minorHAnsi"/>
          <w:sz w:val="16"/>
          <w:szCs w:val="16"/>
        </w:rPr>
        <w:t xml:space="preserve"> DESA’s Capacity Development strategy can be found on </w:t>
      </w:r>
      <w:r w:rsidR="00446443" w:rsidRPr="00F262E5">
        <w:rPr>
          <w:rFonts w:asciiTheme="minorHAnsi" w:hAnsiTheme="minorHAnsi"/>
          <w:sz w:val="16"/>
          <w:szCs w:val="16"/>
        </w:rPr>
        <w:t xml:space="preserve">the Capacity Development Programme Development Office </w:t>
      </w:r>
      <w:r w:rsidR="00446443">
        <w:rPr>
          <w:rFonts w:asciiTheme="minorHAnsi" w:hAnsiTheme="minorHAnsi"/>
          <w:sz w:val="16"/>
          <w:szCs w:val="16"/>
        </w:rPr>
        <w:t>(</w:t>
      </w:r>
      <w:r w:rsidRPr="00F262E5">
        <w:rPr>
          <w:rFonts w:asciiTheme="minorHAnsi" w:hAnsiTheme="minorHAnsi"/>
          <w:sz w:val="16"/>
          <w:szCs w:val="16"/>
        </w:rPr>
        <w:t>CDPMO</w:t>
      </w:r>
      <w:r w:rsidR="00446443">
        <w:rPr>
          <w:rFonts w:asciiTheme="minorHAnsi" w:hAnsiTheme="minorHAnsi"/>
          <w:sz w:val="16"/>
          <w:szCs w:val="16"/>
        </w:rPr>
        <w:t>)</w:t>
      </w:r>
      <w:r w:rsidRPr="00F262E5">
        <w:rPr>
          <w:rFonts w:asciiTheme="minorHAnsi" w:hAnsiTheme="minorHAnsi"/>
          <w:sz w:val="16"/>
          <w:szCs w:val="16"/>
        </w:rPr>
        <w:t xml:space="preserve"> website </w:t>
      </w:r>
    </w:p>
  </w:footnote>
  <w:footnote w:id="3">
    <w:p w14:paraId="23F73BCE" w14:textId="77777777" w:rsidR="00F262E5" w:rsidRPr="00F262E5" w:rsidRDefault="00F262E5" w:rsidP="00F262E5">
      <w:pPr>
        <w:pStyle w:val="Title"/>
        <w:jc w:val="both"/>
        <w:rPr>
          <w:rFonts w:asciiTheme="minorHAnsi" w:hAnsiTheme="minorHAnsi"/>
          <w:b w:val="0"/>
          <w:bCs w:val="0"/>
          <w:sz w:val="16"/>
          <w:szCs w:val="16"/>
        </w:rPr>
      </w:pPr>
      <w:r w:rsidRPr="00D179C5">
        <w:rPr>
          <w:rFonts w:asciiTheme="minorHAnsi" w:hAnsiTheme="minorHAnsi"/>
          <w:b w:val="0"/>
          <w:bCs w:val="0"/>
          <w:sz w:val="16"/>
          <w:szCs w:val="16"/>
          <w:lang w:val="en-GB" w:eastAsia="en-GB"/>
        </w:rPr>
        <w:footnoteRef/>
      </w:r>
      <w:r w:rsidRPr="00D179C5">
        <w:rPr>
          <w:rFonts w:asciiTheme="minorHAnsi" w:hAnsiTheme="minorHAnsi"/>
          <w:b w:val="0"/>
          <w:bCs w:val="0"/>
          <w:sz w:val="16"/>
          <w:szCs w:val="16"/>
          <w:lang w:val="en-GB" w:eastAsia="en-GB"/>
        </w:rPr>
        <w:t xml:space="preserve"> </w:t>
      </w:r>
      <w:r w:rsidRPr="00F262E5">
        <w:rPr>
          <w:rFonts w:asciiTheme="minorHAnsi" w:hAnsiTheme="minorHAnsi"/>
          <w:b w:val="0"/>
          <w:bCs w:val="0"/>
          <w:sz w:val="16"/>
          <w:szCs w:val="16"/>
        </w:rPr>
        <w:t>The Regular Programme of Technical Cooperation’ is distributed among eleven Implementing Entities:</w:t>
      </w:r>
    </w:p>
    <w:p w14:paraId="5EBE20B5" w14:textId="77777777" w:rsidR="00F262E5" w:rsidRPr="00F262E5" w:rsidRDefault="00F262E5" w:rsidP="00F262E5">
      <w:pPr>
        <w:pStyle w:val="Title"/>
        <w:jc w:val="both"/>
        <w:rPr>
          <w:rFonts w:asciiTheme="minorHAnsi" w:hAnsiTheme="minorHAnsi"/>
          <w:b w:val="0"/>
          <w:bCs w:val="0"/>
          <w:sz w:val="16"/>
          <w:szCs w:val="16"/>
        </w:rPr>
      </w:pPr>
      <w:r w:rsidRPr="00F262E5">
        <w:rPr>
          <w:rFonts w:asciiTheme="minorHAnsi" w:hAnsiTheme="minorHAnsi"/>
          <w:b w:val="0"/>
          <w:bCs w:val="0"/>
          <w:sz w:val="16"/>
          <w:szCs w:val="16"/>
        </w:rPr>
        <w:t>(Global)– including the Department of Economic and Social Affairs (DESA), the United Nations Conference on Trade and Development (UNCTAD), the United Nations Office on Drugs and Crime (UNODC), the Office of the United Nations High Commissioner for Human Rights (OHCHR), the United Nations Human Settlements Programme (UN-Habitat), and the Office for the Coordination of Humanitarian Affairs (OCHA);</w:t>
      </w:r>
    </w:p>
    <w:p w14:paraId="3083DFB7" w14:textId="2EF8A9C7" w:rsidR="00F262E5" w:rsidRPr="00F262E5" w:rsidRDefault="00F262E5" w:rsidP="00F262E5">
      <w:pPr>
        <w:pStyle w:val="FootnoteText"/>
        <w:rPr>
          <w:rFonts w:asciiTheme="minorHAnsi" w:hAnsiTheme="minorHAnsi"/>
          <w:sz w:val="16"/>
          <w:szCs w:val="16"/>
        </w:rPr>
      </w:pPr>
      <w:r w:rsidRPr="00F262E5">
        <w:rPr>
          <w:rFonts w:asciiTheme="minorHAnsi" w:hAnsiTheme="minorHAnsi"/>
          <w:sz w:val="16"/>
          <w:szCs w:val="16"/>
        </w:rPr>
        <w:t>(Regional)– including the Regional Commissions: Economic Commission for Africa (ECA), Economic Commission for Europe (ECE), Economic Commission for Latin America and the Caribbean (ECLAC), Economic and Social Commission for Asia and the Pacific (ESCAP), and the Economic and Social Commission for Western Asia (ESCWA).</w:t>
      </w:r>
    </w:p>
  </w:footnote>
  <w:footnote w:id="4">
    <w:p w14:paraId="40A2AAC3" w14:textId="67045822" w:rsidR="00103AD5" w:rsidRPr="00235332" w:rsidRDefault="00103AD5" w:rsidP="00BD5AD4">
      <w:pPr>
        <w:pStyle w:val="FootnoteText"/>
        <w:rPr>
          <w:lang w:val="en-US"/>
        </w:rPr>
      </w:pPr>
      <w:r w:rsidRPr="00F262E5">
        <w:rPr>
          <w:rFonts w:asciiTheme="minorHAnsi" w:hAnsiTheme="minorHAnsi"/>
          <w:sz w:val="16"/>
          <w:szCs w:val="16"/>
        </w:rPr>
        <w:footnoteRef/>
      </w:r>
      <w:r w:rsidRPr="00F262E5">
        <w:rPr>
          <w:rFonts w:asciiTheme="minorHAnsi" w:hAnsiTheme="minorHAnsi"/>
          <w:sz w:val="16"/>
          <w:szCs w:val="16"/>
        </w:rPr>
        <w:t xml:space="preserve"> IRA contracts are managed by CDPMO. CDPMO has issued Guidelines on the Recruitment and Administration of Interregional Advisers at Headquarters (Annex </w:t>
      </w:r>
      <w:r w:rsidR="002E1AB7">
        <w:rPr>
          <w:rFonts w:asciiTheme="minorHAnsi" w:hAnsiTheme="minorHAnsi"/>
          <w:sz w:val="16"/>
          <w:szCs w:val="16"/>
        </w:rPr>
        <w:t>3</w:t>
      </w:r>
      <w:r w:rsidRPr="00F262E5">
        <w:rPr>
          <w:rFonts w:asciiTheme="minorHAnsi" w:hAnsiTheme="minorHAnsi"/>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4D83"/>
    <w:multiLevelType w:val="hybridMultilevel"/>
    <w:tmpl w:val="AE884D70"/>
    <w:lvl w:ilvl="0" w:tplc="0409000F">
      <w:start w:val="1"/>
      <w:numFmt w:val="decimal"/>
      <w:lvlText w:val="%1."/>
      <w:lvlJc w:val="left"/>
      <w:pPr>
        <w:ind w:left="900" w:hanging="360"/>
      </w:pPr>
      <w:rPr>
        <w:b w:val="0"/>
      </w:rPr>
    </w:lvl>
    <w:lvl w:ilvl="1" w:tplc="A622E24A">
      <w:start w:val="1"/>
      <w:numFmt w:val="lowerRoman"/>
      <w:lvlText w:val="(%2)"/>
      <w:lvlJc w:val="left"/>
      <w:pPr>
        <w:tabs>
          <w:tab w:val="num" w:pos="1440"/>
        </w:tabs>
        <w:ind w:left="1440" w:hanging="360"/>
      </w:pPr>
      <w:rPr>
        <w:rFonts w:ascii="Garamond" w:eastAsia="Times New Roman" w:hAnsi="Garamond" w:cs="Times New Roman"/>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48A6383"/>
    <w:multiLevelType w:val="hybridMultilevel"/>
    <w:tmpl w:val="0AC6A4B2"/>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start w:val="1"/>
      <w:numFmt w:val="lowerLetter"/>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66A3EF0"/>
    <w:multiLevelType w:val="hybridMultilevel"/>
    <w:tmpl w:val="8F38FC32"/>
    <w:lvl w:ilvl="0" w:tplc="10003E26">
      <w:start w:val="1"/>
      <w:numFmt w:val="upperLetter"/>
      <w:lvlText w:val="%1."/>
      <w:lvlJc w:val="left"/>
      <w:pPr>
        <w:ind w:left="1080" w:hanging="720"/>
      </w:pPr>
      <w:rPr>
        <w:rFonts w:hint="default"/>
      </w:rPr>
    </w:lvl>
    <w:lvl w:ilvl="1" w:tplc="08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F20FD"/>
    <w:multiLevelType w:val="hybridMultilevel"/>
    <w:tmpl w:val="6B5C2BEA"/>
    <w:lvl w:ilvl="0" w:tplc="0409000F">
      <w:start w:val="1"/>
      <w:numFmt w:val="decimal"/>
      <w:lvlText w:val="%1."/>
      <w:lvlJc w:val="left"/>
      <w:pPr>
        <w:ind w:left="900" w:hanging="360"/>
      </w:pPr>
      <w:rPr>
        <w:b w:val="0"/>
      </w:rPr>
    </w:lvl>
    <w:lvl w:ilvl="1" w:tplc="A622E24A">
      <w:start w:val="1"/>
      <w:numFmt w:val="lowerRoman"/>
      <w:lvlText w:val="(%2)"/>
      <w:lvlJc w:val="left"/>
      <w:pPr>
        <w:tabs>
          <w:tab w:val="num" w:pos="1440"/>
        </w:tabs>
        <w:ind w:left="1440" w:hanging="360"/>
      </w:pPr>
      <w:rPr>
        <w:rFonts w:ascii="Garamond" w:eastAsia="Times New Roman" w:hAnsi="Garamond" w:cs="Times New Roman"/>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5644DD9"/>
    <w:multiLevelType w:val="hybridMultilevel"/>
    <w:tmpl w:val="18B0901C"/>
    <w:lvl w:ilvl="0" w:tplc="08090019">
      <w:start w:val="1"/>
      <w:numFmt w:val="lowerLetter"/>
      <w:lvlText w:val="%1."/>
      <w:lvlJc w:val="left"/>
      <w:pPr>
        <w:tabs>
          <w:tab w:val="num" w:pos="1080"/>
        </w:tabs>
        <w:ind w:left="1080" w:hanging="360"/>
      </w:pPr>
      <w:rPr>
        <w:rFonts w:hint="default"/>
        <w:b w:val="0"/>
      </w:rPr>
    </w:lvl>
    <w:lvl w:ilvl="1" w:tplc="A622E24A">
      <w:start w:val="1"/>
      <w:numFmt w:val="lowerRoman"/>
      <w:lvlText w:val="(%2)"/>
      <w:lvlJc w:val="left"/>
      <w:pPr>
        <w:tabs>
          <w:tab w:val="num" w:pos="1800"/>
        </w:tabs>
        <w:ind w:left="1800" w:hanging="360"/>
      </w:pPr>
      <w:rPr>
        <w:rFonts w:ascii="Garamond" w:eastAsia="Times New Roman" w:hAnsi="Garamond" w:cs="Times New Roman"/>
      </w:rPr>
    </w:lvl>
    <w:lvl w:ilvl="2" w:tplc="DB003506">
      <w:start w:val="1"/>
      <w:numFmt w:val="lowerRoman"/>
      <w:lvlText w:val="%3)"/>
      <w:lvlJc w:val="left"/>
      <w:pPr>
        <w:tabs>
          <w:tab w:val="num" w:pos="3060"/>
        </w:tabs>
        <w:ind w:left="3060" w:hanging="720"/>
      </w:pPr>
      <w:rPr>
        <w:rFonts w:hint="default"/>
      </w:rPr>
    </w:lvl>
    <w:lvl w:ilvl="3" w:tplc="F27AEC96">
      <w:start w:val="1"/>
      <w:numFmt w:val="lowerLetter"/>
      <w:lvlText w:val="(%4)"/>
      <w:lvlJc w:val="left"/>
      <w:pPr>
        <w:tabs>
          <w:tab w:val="num" w:pos="3240"/>
        </w:tabs>
        <w:ind w:left="3240" w:hanging="360"/>
      </w:pPr>
      <w:rPr>
        <w:rFonts w:hint="default"/>
      </w:r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 w15:restartNumberingAfterBreak="0">
    <w:nsid w:val="190473E3"/>
    <w:multiLevelType w:val="hybridMultilevel"/>
    <w:tmpl w:val="95EA9BB0"/>
    <w:lvl w:ilvl="0" w:tplc="10003E26">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A471D"/>
    <w:multiLevelType w:val="hybridMultilevel"/>
    <w:tmpl w:val="0AC6A4B2"/>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start w:val="1"/>
      <w:numFmt w:val="lowerLetter"/>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C1227C4"/>
    <w:multiLevelType w:val="hybridMultilevel"/>
    <w:tmpl w:val="4FEA424C"/>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1F6D5CEE"/>
    <w:multiLevelType w:val="hybridMultilevel"/>
    <w:tmpl w:val="D9867E8C"/>
    <w:lvl w:ilvl="0" w:tplc="10003E26">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306F3"/>
    <w:multiLevelType w:val="hybridMultilevel"/>
    <w:tmpl w:val="4FEA424C"/>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253A52F6"/>
    <w:multiLevelType w:val="multilevel"/>
    <w:tmpl w:val="C18E06A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D113E2"/>
    <w:multiLevelType w:val="hybridMultilevel"/>
    <w:tmpl w:val="D9867E8C"/>
    <w:lvl w:ilvl="0" w:tplc="10003E26">
      <w:start w:val="1"/>
      <w:numFmt w:val="upp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65650"/>
    <w:multiLevelType w:val="hybridMultilevel"/>
    <w:tmpl w:val="1E5E62E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3662C0"/>
    <w:multiLevelType w:val="hybridMultilevel"/>
    <w:tmpl w:val="774AF6B0"/>
    <w:lvl w:ilvl="0" w:tplc="10003E26">
      <w:start w:val="1"/>
      <w:numFmt w:val="upperLetter"/>
      <w:lvlText w:val="%1."/>
      <w:lvlJc w:val="left"/>
      <w:pPr>
        <w:ind w:left="1080" w:hanging="720"/>
      </w:pPr>
      <w:rPr>
        <w:rFonts w:hint="default"/>
      </w:rPr>
    </w:lvl>
    <w:lvl w:ilvl="1" w:tplc="08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567E6"/>
    <w:multiLevelType w:val="hybridMultilevel"/>
    <w:tmpl w:val="B10218AC"/>
    <w:lvl w:ilvl="0" w:tplc="93FE2350">
      <w:start w:val="1"/>
      <w:numFmt w:val="decimal"/>
      <w:lvlText w:val="%1."/>
      <w:lvlJc w:val="left"/>
      <w:pPr>
        <w:tabs>
          <w:tab w:val="num" w:pos="720"/>
        </w:tabs>
        <w:ind w:left="720" w:hanging="360"/>
      </w:pPr>
      <w:rPr>
        <w:rFonts w:hint="default"/>
        <w:b w:val="0"/>
        <w:i w:val="0"/>
      </w:rPr>
    </w:lvl>
    <w:lvl w:ilvl="1" w:tplc="E6E20AB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14D4185"/>
    <w:multiLevelType w:val="hybridMultilevel"/>
    <w:tmpl w:val="A4D64182"/>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5F576186"/>
    <w:multiLevelType w:val="hybridMultilevel"/>
    <w:tmpl w:val="A4D27B74"/>
    <w:lvl w:ilvl="0" w:tplc="0409000F">
      <w:start w:val="1"/>
      <w:numFmt w:val="decimal"/>
      <w:lvlText w:val="%1."/>
      <w:lvlJc w:val="left"/>
      <w:pPr>
        <w:ind w:left="900" w:hanging="360"/>
      </w:pPr>
      <w:rPr>
        <w:b w:val="0"/>
      </w:rPr>
    </w:lvl>
    <w:lvl w:ilvl="1" w:tplc="A622E24A">
      <w:start w:val="1"/>
      <w:numFmt w:val="lowerRoman"/>
      <w:lvlText w:val="(%2)"/>
      <w:lvlJc w:val="left"/>
      <w:pPr>
        <w:tabs>
          <w:tab w:val="num" w:pos="1440"/>
        </w:tabs>
        <w:ind w:left="1440" w:hanging="360"/>
      </w:pPr>
      <w:rPr>
        <w:rFonts w:ascii="Garamond" w:eastAsia="Times New Roman" w:hAnsi="Garamond" w:cs="Times New Roman"/>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66953C1D"/>
    <w:multiLevelType w:val="hybridMultilevel"/>
    <w:tmpl w:val="74E4B7F0"/>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start w:val="1"/>
      <w:numFmt w:val="lowerLetter"/>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6DFF1B7C"/>
    <w:multiLevelType w:val="hybridMultilevel"/>
    <w:tmpl w:val="53541EEC"/>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6655606"/>
    <w:multiLevelType w:val="hybridMultilevel"/>
    <w:tmpl w:val="D334FBFA"/>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7A7C48F1"/>
    <w:multiLevelType w:val="hybridMultilevel"/>
    <w:tmpl w:val="C374CC74"/>
    <w:lvl w:ilvl="0" w:tplc="AA063914">
      <w:start w:val="1"/>
      <w:numFmt w:val="decimal"/>
      <w:lvlText w:val="%1."/>
      <w:lvlJc w:val="left"/>
      <w:pPr>
        <w:ind w:left="900" w:hanging="360"/>
      </w:pPr>
      <w:rPr>
        <w:b w:val="0"/>
        <w:color w:val="auto"/>
      </w:rPr>
    </w:lvl>
    <w:lvl w:ilvl="1" w:tplc="C68EC3B4">
      <w:start w:val="1"/>
      <w:numFmt w:val="lowerRoman"/>
      <w:lvlText w:val="(%2)"/>
      <w:lvlJc w:val="left"/>
      <w:pPr>
        <w:tabs>
          <w:tab w:val="num" w:pos="1440"/>
        </w:tabs>
        <w:ind w:left="1440" w:hanging="360"/>
      </w:pPr>
      <w:rPr>
        <w:rFonts w:ascii="Garamond" w:eastAsia="Times New Roman" w:hAnsi="Garamond" w:cs="Times New Roman"/>
        <w:b/>
        <w:bCs/>
      </w:rPr>
    </w:lvl>
    <w:lvl w:ilvl="2" w:tplc="DB003506">
      <w:start w:val="1"/>
      <w:numFmt w:val="lowerRoman"/>
      <w:lvlText w:val="%3)"/>
      <w:lvlJc w:val="left"/>
      <w:pPr>
        <w:tabs>
          <w:tab w:val="num" w:pos="2700"/>
        </w:tabs>
        <w:ind w:left="2700" w:hanging="720"/>
      </w:pPr>
      <w:rPr>
        <w:rFonts w:hint="default"/>
      </w:rPr>
    </w:lvl>
    <w:lvl w:ilvl="3" w:tplc="F27AEC96">
      <w:start w:val="1"/>
      <w:numFmt w:val="lowerLetter"/>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7C120B29"/>
    <w:multiLevelType w:val="hybridMultilevel"/>
    <w:tmpl w:val="8BE0BCDC"/>
    <w:lvl w:ilvl="0" w:tplc="10003E26">
      <w:start w:val="1"/>
      <w:numFmt w:val="upperLetter"/>
      <w:lvlText w:val="%1."/>
      <w:lvlJc w:val="left"/>
      <w:pPr>
        <w:ind w:left="1080" w:hanging="720"/>
      </w:pPr>
      <w:rPr>
        <w:rFonts w:hint="default"/>
      </w:rPr>
    </w:lvl>
    <w:lvl w:ilvl="1" w:tplc="08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885B02"/>
    <w:multiLevelType w:val="hybridMultilevel"/>
    <w:tmpl w:val="0FFEE01C"/>
    <w:lvl w:ilvl="0" w:tplc="08090019">
      <w:start w:val="1"/>
      <w:numFmt w:val="lowerLetter"/>
      <w:lvlText w:val="%1."/>
      <w:lvlJc w:val="left"/>
      <w:pPr>
        <w:tabs>
          <w:tab w:val="num" w:pos="1080"/>
        </w:tabs>
        <w:ind w:left="1080" w:hanging="360"/>
      </w:pPr>
      <w:rPr>
        <w:b w:val="0"/>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hint="default"/>
      </w:rPr>
    </w:lvl>
  </w:abstractNum>
  <w:num w:numId="1" w16cid:durableId="1410731154">
    <w:abstractNumId w:val="5"/>
  </w:num>
  <w:num w:numId="2" w16cid:durableId="1077093970">
    <w:abstractNumId w:val="10"/>
  </w:num>
  <w:num w:numId="3" w16cid:durableId="383483638">
    <w:abstractNumId w:val="17"/>
  </w:num>
  <w:num w:numId="4" w16cid:durableId="106584097">
    <w:abstractNumId w:val="11"/>
  </w:num>
  <w:num w:numId="5" w16cid:durableId="947665719">
    <w:abstractNumId w:val="14"/>
  </w:num>
  <w:num w:numId="6" w16cid:durableId="1682391340">
    <w:abstractNumId w:val="16"/>
  </w:num>
  <w:num w:numId="7" w16cid:durableId="948390223">
    <w:abstractNumId w:val="0"/>
  </w:num>
  <w:num w:numId="8" w16cid:durableId="5769809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5340122">
    <w:abstractNumId w:val="22"/>
  </w:num>
  <w:num w:numId="10" w16cid:durableId="631138143">
    <w:abstractNumId w:val="3"/>
  </w:num>
  <w:num w:numId="11" w16cid:durableId="746462239">
    <w:abstractNumId w:val="21"/>
  </w:num>
  <w:num w:numId="12" w16cid:durableId="1398438413">
    <w:abstractNumId w:val="7"/>
  </w:num>
  <w:num w:numId="13" w16cid:durableId="1830245847">
    <w:abstractNumId w:val="12"/>
  </w:num>
  <w:num w:numId="14" w16cid:durableId="1779568833">
    <w:abstractNumId w:val="9"/>
  </w:num>
  <w:num w:numId="15" w16cid:durableId="266082765">
    <w:abstractNumId w:val="15"/>
  </w:num>
  <w:num w:numId="16" w16cid:durableId="1684359531">
    <w:abstractNumId w:val="4"/>
  </w:num>
  <w:num w:numId="17" w16cid:durableId="1984192187">
    <w:abstractNumId w:val="20"/>
  </w:num>
  <w:num w:numId="18" w16cid:durableId="377515389">
    <w:abstractNumId w:val="19"/>
  </w:num>
  <w:num w:numId="19" w16cid:durableId="177040306">
    <w:abstractNumId w:val="18"/>
  </w:num>
  <w:num w:numId="20" w16cid:durableId="760103200">
    <w:abstractNumId w:val="1"/>
  </w:num>
  <w:num w:numId="21" w16cid:durableId="518548630">
    <w:abstractNumId w:val="2"/>
  </w:num>
  <w:num w:numId="22" w16cid:durableId="855080165">
    <w:abstractNumId w:val="13"/>
  </w:num>
  <w:num w:numId="23" w16cid:durableId="815991609">
    <w:abstractNumId w:val="8"/>
  </w:num>
  <w:num w:numId="24" w16cid:durableId="1618872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E3"/>
    <w:rsid w:val="000067DD"/>
    <w:rsid w:val="000069BF"/>
    <w:rsid w:val="00006B60"/>
    <w:rsid w:val="00011372"/>
    <w:rsid w:val="00012EF7"/>
    <w:rsid w:val="00017C33"/>
    <w:rsid w:val="0002292A"/>
    <w:rsid w:val="00027745"/>
    <w:rsid w:val="00031201"/>
    <w:rsid w:val="0003602C"/>
    <w:rsid w:val="00040457"/>
    <w:rsid w:val="000415C3"/>
    <w:rsid w:val="000504A3"/>
    <w:rsid w:val="000512DB"/>
    <w:rsid w:val="000539E8"/>
    <w:rsid w:val="00053CD2"/>
    <w:rsid w:val="00056ABA"/>
    <w:rsid w:val="00062434"/>
    <w:rsid w:val="00064ED3"/>
    <w:rsid w:val="00067610"/>
    <w:rsid w:val="00070D1B"/>
    <w:rsid w:val="00071248"/>
    <w:rsid w:val="000726E4"/>
    <w:rsid w:val="000732D0"/>
    <w:rsid w:val="0008657F"/>
    <w:rsid w:val="00096E74"/>
    <w:rsid w:val="000A1073"/>
    <w:rsid w:val="000A2827"/>
    <w:rsid w:val="000A31D0"/>
    <w:rsid w:val="000A6293"/>
    <w:rsid w:val="000A6BE0"/>
    <w:rsid w:val="000B1FA6"/>
    <w:rsid w:val="000B5AE1"/>
    <w:rsid w:val="000B6113"/>
    <w:rsid w:val="000B77EC"/>
    <w:rsid w:val="000C5030"/>
    <w:rsid w:val="000C75A5"/>
    <w:rsid w:val="000D0321"/>
    <w:rsid w:val="000E0FB0"/>
    <w:rsid w:val="000E1715"/>
    <w:rsid w:val="000F42A6"/>
    <w:rsid w:val="000F66A7"/>
    <w:rsid w:val="000F7453"/>
    <w:rsid w:val="000F7B86"/>
    <w:rsid w:val="00100AC3"/>
    <w:rsid w:val="00100CED"/>
    <w:rsid w:val="00103AD5"/>
    <w:rsid w:val="001077A4"/>
    <w:rsid w:val="001109E9"/>
    <w:rsid w:val="001127A9"/>
    <w:rsid w:val="00113E2C"/>
    <w:rsid w:val="0011444F"/>
    <w:rsid w:val="00114C97"/>
    <w:rsid w:val="00115837"/>
    <w:rsid w:val="001159F3"/>
    <w:rsid w:val="00117D2D"/>
    <w:rsid w:val="00120899"/>
    <w:rsid w:val="00125A10"/>
    <w:rsid w:val="001407A9"/>
    <w:rsid w:val="00142900"/>
    <w:rsid w:val="00143610"/>
    <w:rsid w:val="00151552"/>
    <w:rsid w:val="00152685"/>
    <w:rsid w:val="001551F7"/>
    <w:rsid w:val="001555D2"/>
    <w:rsid w:val="00156DCE"/>
    <w:rsid w:val="0015719B"/>
    <w:rsid w:val="00160526"/>
    <w:rsid w:val="00160A55"/>
    <w:rsid w:val="001617B1"/>
    <w:rsid w:val="00162416"/>
    <w:rsid w:val="001667BC"/>
    <w:rsid w:val="00167832"/>
    <w:rsid w:val="001773F6"/>
    <w:rsid w:val="00183FF3"/>
    <w:rsid w:val="001927D7"/>
    <w:rsid w:val="00197AA2"/>
    <w:rsid w:val="001A0D56"/>
    <w:rsid w:val="001A10E4"/>
    <w:rsid w:val="001A1CCF"/>
    <w:rsid w:val="001A22EE"/>
    <w:rsid w:val="001A2BC8"/>
    <w:rsid w:val="001A61E9"/>
    <w:rsid w:val="001B5DF7"/>
    <w:rsid w:val="001B686B"/>
    <w:rsid w:val="001C472D"/>
    <w:rsid w:val="001C5114"/>
    <w:rsid w:val="001C5EF4"/>
    <w:rsid w:val="001C6D01"/>
    <w:rsid w:val="001C6F3D"/>
    <w:rsid w:val="001D1735"/>
    <w:rsid w:val="001D1CAB"/>
    <w:rsid w:val="001D40F1"/>
    <w:rsid w:val="001D7089"/>
    <w:rsid w:val="001E0239"/>
    <w:rsid w:val="001E2817"/>
    <w:rsid w:val="001E465A"/>
    <w:rsid w:val="001F3423"/>
    <w:rsid w:val="001F6B23"/>
    <w:rsid w:val="001F7984"/>
    <w:rsid w:val="00204B23"/>
    <w:rsid w:val="002122BA"/>
    <w:rsid w:val="00221D18"/>
    <w:rsid w:val="00223D7A"/>
    <w:rsid w:val="0022487D"/>
    <w:rsid w:val="0023174B"/>
    <w:rsid w:val="00235332"/>
    <w:rsid w:val="00236D46"/>
    <w:rsid w:val="0024621E"/>
    <w:rsid w:val="002529F9"/>
    <w:rsid w:val="00252B81"/>
    <w:rsid w:val="00255FD2"/>
    <w:rsid w:val="00263928"/>
    <w:rsid w:val="00263DCC"/>
    <w:rsid w:val="00274353"/>
    <w:rsid w:val="00281E99"/>
    <w:rsid w:val="00282BE2"/>
    <w:rsid w:val="002907CC"/>
    <w:rsid w:val="00294750"/>
    <w:rsid w:val="002A2ADF"/>
    <w:rsid w:val="002A4107"/>
    <w:rsid w:val="002A6414"/>
    <w:rsid w:val="002A6F3B"/>
    <w:rsid w:val="002A78ED"/>
    <w:rsid w:val="002B3D70"/>
    <w:rsid w:val="002C234F"/>
    <w:rsid w:val="002C261E"/>
    <w:rsid w:val="002C40E6"/>
    <w:rsid w:val="002C5400"/>
    <w:rsid w:val="002C73D3"/>
    <w:rsid w:val="002D3145"/>
    <w:rsid w:val="002E098D"/>
    <w:rsid w:val="002E0BEA"/>
    <w:rsid w:val="002E0E61"/>
    <w:rsid w:val="002E1AB7"/>
    <w:rsid w:val="002F1987"/>
    <w:rsid w:val="002F4FA4"/>
    <w:rsid w:val="002F6D14"/>
    <w:rsid w:val="0030080F"/>
    <w:rsid w:val="00313A8D"/>
    <w:rsid w:val="00314A3B"/>
    <w:rsid w:val="00314C46"/>
    <w:rsid w:val="003168A7"/>
    <w:rsid w:val="00316C3D"/>
    <w:rsid w:val="00324924"/>
    <w:rsid w:val="00330850"/>
    <w:rsid w:val="00342392"/>
    <w:rsid w:val="003457C0"/>
    <w:rsid w:val="00355808"/>
    <w:rsid w:val="003563DA"/>
    <w:rsid w:val="00360AA3"/>
    <w:rsid w:val="00366697"/>
    <w:rsid w:val="00366A3E"/>
    <w:rsid w:val="00376989"/>
    <w:rsid w:val="003824B7"/>
    <w:rsid w:val="00382E5C"/>
    <w:rsid w:val="003852AB"/>
    <w:rsid w:val="0038659D"/>
    <w:rsid w:val="003903B0"/>
    <w:rsid w:val="00391926"/>
    <w:rsid w:val="00394AF4"/>
    <w:rsid w:val="003951B2"/>
    <w:rsid w:val="003A12A3"/>
    <w:rsid w:val="003A55CA"/>
    <w:rsid w:val="003A6CE9"/>
    <w:rsid w:val="003A766F"/>
    <w:rsid w:val="003B0436"/>
    <w:rsid w:val="003B0569"/>
    <w:rsid w:val="003B1439"/>
    <w:rsid w:val="003B26D0"/>
    <w:rsid w:val="003B2DE7"/>
    <w:rsid w:val="003B6EF6"/>
    <w:rsid w:val="003B79E3"/>
    <w:rsid w:val="003C30BE"/>
    <w:rsid w:val="003C3BF3"/>
    <w:rsid w:val="003D1013"/>
    <w:rsid w:val="003D1CF0"/>
    <w:rsid w:val="003E2AF2"/>
    <w:rsid w:val="003E5D42"/>
    <w:rsid w:val="003E7DC9"/>
    <w:rsid w:val="003F14AD"/>
    <w:rsid w:val="003F45A8"/>
    <w:rsid w:val="004006C1"/>
    <w:rsid w:val="00400ABC"/>
    <w:rsid w:val="00405C36"/>
    <w:rsid w:val="00410CC2"/>
    <w:rsid w:val="00411B24"/>
    <w:rsid w:val="004149C5"/>
    <w:rsid w:val="00432898"/>
    <w:rsid w:val="00436A77"/>
    <w:rsid w:val="004439AB"/>
    <w:rsid w:val="00445A6D"/>
    <w:rsid w:val="00445DA8"/>
    <w:rsid w:val="00446443"/>
    <w:rsid w:val="0044645D"/>
    <w:rsid w:val="00446FA3"/>
    <w:rsid w:val="004478E4"/>
    <w:rsid w:val="0045159F"/>
    <w:rsid w:val="00452426"/>
    <w:rsid w:val="0045359F"/>
    <w:rsid w:val="00454C5E"/>
    <w:rsid w:val="00455C89"/>
    <w:rsid w:val="0045622B"/>
    <w:rsid w:val="00461E17"/>
    <w:rsid w:val="00466D6D"/>
    <w:rsid w:val="00472037"/>
    <w:rsid w:val="00473353"/>
    <w:rsid w:val="004759D1"/>
    <w:rsid w:val="00477BC5"/>
    <w:rsid w:val="004807B2"/>
    <w:rsid w:val="004821DE"/>
    <w:rsid w:val="0048227B"/>
    <w:rsid w:val="004828FE"/>
    <w:rsid w:val="00483465"/>
    <w:rsid w:val="004848C4"/>
    <w:rsid w:val="00487046"/>
    <w:rsid w:val="00487EF7"/>
    <w:rsid w:val="00491BA2"/>
    <w:rsid w:val="00491C38"/>
    <w:rsid w:val="00492B79"/>
    <w:rsid w:val="00496434"/>
    <w:rsid w:val="004A0100"/>
    <w:rsid w:val="004A4E29"/>
    <w:rsid w:val="004A6290"/>
    <w:rsid w:val="004B265B"/>
    <w:rsid w:val="004C09C5"/>
    <w:rsid w:val="004C3E79"/>
    <w:rsid w:val="004C5E1C"/>
    <w:rsid w:val="004C6353"/>
    <w:rsid w:val="004D06E4"/>
    <w:rsid w:val="004D3B99"/>
    <w:rsid w:val="004E347F"/>
    <w:rsid w:val="004E72F0"/>
    <w:rsid w:val="004F010E"/>
    <w:rsid w:val="004F4A7E"/>
    <w:rsid w:val="0050578F"/>
    <w:rsid w:val="00505F53"/>
    <w:rsid w:val="00510C8C"/>
    <w:rsid w:val="0051681C"/>
    <w:rsid w:val="00520CA8"/>
    <w:rsid w:val="00525F76"/>
    <w:rsid w:val="00535F63"/>
    <w:rsid w:val="005426A3"/>
    <w:rsid w:val="00544C75"/>
    <w:rsid w:val="0054531E"/>
    <w:rsid w:val="005475FE"/>
    <w:rsid w:val="00552EF6"/>
    <w:rsid w:val="005533F5"/>
    <w:rsid w:val="00554DE0"/>
    <w:rsid w:val="00555819"/>
    <w:rsid w:val="00557CC4"/>
    <w:rsid w:val="00566287"/>
    <w:rsid w:val="00566A0F"/>
    <w:rsid w:val="00571DA7"/>
    <w:rsid w:val="00571F36"/>
    <w:rsid w:val="00572347"/>
    <w:rsid w:val="00574EF0"/>
    <w:rsid w:val="0058290C"/>
    <w:rsid w:val="005831B8"/>
    <w:rsid w:val="00593C55"/>
    <w:rsid w:val="00593F11"/>
    <w:rsid w:val="005942FC"/>
    <w:rsid w:val="00594A3F"/>
    <w:rsid w:val="005A0756"/>
    <w:rsid w:val="005A2A54"/>
    <w:rsid w:val="005A7397"/>
    <w:rsid w:val="005A75F2"/>
    <w:rsid w:val="005B0113"/>
    <w:rsid w:val="005B5CFB"/>
    <w:rsid w:val="005C0286"/>
    <w:rsid w:val="005D2A16"/>
    <w:rsid w:val="005D4EF6"/>
    <w:rsid w:val="005D724D"/>
    <w:rsid w:val="005E09F7"/>
    <w:rsid w:val="005E0C00"/>
    <w:rsid w:val="005E2E8D"/>
    <w:rsid w:val="005E43EE"/>
    <w:rsid w:val="005E6243"/>
    <w:rsid w:val="005F559D"/>
    <w:rsid w:val="00602DB1"/>
    <w:rsid w:val="0060668A"/>
    <w:rsid w:val="00610091"/>
    <w:rsid w:val="00613F58"/>
    <w:rsid w:val="00614C4E"/>
    <w:rsid w:val="00617B17"/>
    <w:rsid w:val="00620B81"/>
    <w:rsid w:val="00625891"/>
    <w:rsid w:val="00625C26"/>
    <w:rsid w:val="00626FB6"/>
    <w:rsid w:val="00627AA8"/>
    <w:rsid w:val="00630526"/>
    <w:rsid w:val="00631179"/>
    <w:rsid w:val="00631C4C"/>
    <w:rsid w:val="006327E0"/>
    <w:rsid w:val="00641263"/>
    <w:rsid w:val="0064374D"/>
    <w:rsid w:val="0064487D"/>
    <w:rsid w:val="00645F2D"/>
    <w:rsid w:val="00646749"/>
    <w:rsid w:val="00656ED2"/>
    <w:rsid w:val="0066603D"/>
    <w:rsid w:val="00667A65"/>
    <w:rsid w:val="00667C9F"/>
    <w:rsid w:val="00670573"/>
    <w:rsid w:val="006760AE"/>
    <w:rsid w:val="006903F5"/>
    <w:rsid w:val="00693D27"/>
    <w:rsid w:val="006940E4"/>
    <w:rsid w:val="0069697B"/>
    <w:rsid w:val="006B018D"/>
    <w:rsid w:val="006B1096"/>
    <w:rsid w:val="006B5010"/>
    <w:rsid w:val="006C0C8C"/>
    <w:rsid w:val="006C3276"/>
    <w:rsid w:val="006C4B0C"/>
    <w:rsid w:val="006C6A7B"/>
    <w:rsid w:val="006D72A1"/>
    <w:rsid w:val="006D7C8A"/>
    <w:rsid w:val="006E1337"/>
    <w:rsid w:val="006E3B72"/>
    <w:rsid w:val="006E5A9C"/>
    <w:rsid w:val="006E61B7"/>
    <w:rsid w:val="006E6F38"/>
    <w:rsid w:val="006F6C8F"/>
    <w:rsid w:val="006F7DC4"/>
    <w:rsid w:val="00702EED"/>
    <w:rsid w:val="007041F7"/>
    <w:rsid w:val="007077E9"/>
    <w:rsid w:val="007143C6"/>
    <w:rsid w:val="00715E20"/>
    <w:rsid w:val="00715F66"/>
    <w:rsid w:val="0071683B"/>
    <w:rsid w:val="0072032F"/>
    <w:rsid w:val="00720741"/>
    <w:rsid w:val="007209E5"/>
    <w:rsid w:val="00722541"/>
    <w:rsid w:val="00722A50"/>
    <w:rsid w:val="0072309F"/>
    <w:rsid w:val="00723171"/>
    <w:rsid w:val="00724791"/>
    <w:rsid w:val="00727221"/>
    <w:rsid w:val="007336B9"/>
    <w:rsid w:val="00737D04"/>
    <w:rsid w:val="007414B4"/>
    <w:rsid w:val="00741782"/>
    <w:rsid w:val="00747266"/>
    <w:rsid w:val="00747400"/>
    <w:rsid w:val="00760C92"/>
    <w:rsid w:val="007671CF"/>
    <w:rsid w:val="00774BDD"/>
    <w:rsid w:val="00781897"/>
    <w:rsid w:val="00785DD7"/>
    <w:rsid w:val="007916D1"/>
    <w:rsid w:val="0079286C"/>
    <w:rsid w:val="0079384A"/>
    <w:rsid w:val="007A1A07"/>
    <w:rsid w:val="007A2096"/>
    <w:rsid w:val="007A20F8"/>
    <w:rsid w:val="007A4F18"/>
    <w:rsid w:val="007A7260"/>
    <w:rsid w:val="007B3C8D"/>
    <w:rsid w:val="007B4759"/>
    <w:rsid w:val="007C0F05"/>
    <w:rsid w:val="007C14D9"/>
    <w:rsid w:val="007C2BD3"/>
    <w:rsid w:val="007C314F"/>
    <w:rsid w:val="007C3A9E"/>
    <w:rsid w:val="007C405A"/>
    <w:rsid w:val="007C57A6"/>
    <w:rsid w:val="007D08C7"/>
    <w:rsid w:val="007D2631"/>
    <w:rsid w:val="007D4885"/>
    <w:rsid w:val="007D684E"/>
    <w:rsid w:val="007E0441"/>
    <w:rsid w:val="007E3A37"/>
    <w:rsid w:val="007E6EA0"/>
    <w:rsid w:val="007F09BB"/>
    <w:rsid w:val="007F2C24"/>
    <w:rsid w:val="007F3239"/>
    <w:rsid w:val="007F3C92"/>
    <w:rsid w:val="007F68A8"/>
    <w:rsid w:val="00801CB2"/>
    <w:rsid w:val="008029B8"/>
    <w:rsid w:val="00806634"/>
    <w:rsid w:val="00811D5C"/>
    <w:rsid w:val="00812417"/>
    <w:rsid w:val="008133C7"/>
    <w:rsid w:val="008136F6"/>
    <w:rsid w:val="0081439F"/>
    <w:rsid w:val="00814547"/>
    <w:rsid w:val="008377A7"/>
    <w:rsid w:val="00841798"/>
    <w:rsid w:val="008419C5"/>
    <w:rsid w:val="00842670"/>
    <w:rsid w:val="00842E96"/>
    <w:rsid w:val="00843038"/>
    <w:rsid w:val="008445E3"/>
    <w:rsid w:val="0084573A"/>
    <w:rsid w:val="00847EFD"/>
    <w:rsid w:val="00850D94"/>
    <w:rsid w:val="00852517"/>
    <w:rsid w:val="008537A8"/>
    <w:rsid w:val="00854978"/>
    <w:rsid w:val="00855F0F"/>
    <w:rsid w:val="00855FB5"/>
    <w:rsid w:val="00856B1C"/>
    <w:rsid w:val="00861AC2"/>
    <w:rsid w:val="00865287"/>
    <w:rsid w:val="00872861"/>
    <w:rsid w:val="00883578"/>
    <w:rsid w:val="008844D2"/>
    <w:rsid w:val="00887760"/>
    <w:rsid w:val="008877D5"/>
    <w:rsid w:val="00892D15"/>
    <w:rsid w:val="0089377B"/>
    <w:rsid w:val="008961E3"/>
    <w:rsid w:val="00896998"/>
    <w:rsid w:val="008A14FB"/>
    <w:rsid w:val="008A324F"/>
    <w:rsid w:val="008B27B4"/>
    <w:rsid w:val="008B6978"/>
    <w:rsid w:val="008C1EA4"/>
    <w:rsid w:val="008C6248"/>
    <w:rsid w:val="008D1393"/>
    <w:rsid w:val="008D14DC"/>
    <w:rsid w:val="008D42AD"/>
    <w:rsid w:val="008D7EFE"/>
    <w:rsid w:val="008E7B7A"/>
    <w:rsid w:val="008F4CCA"/>
    <w:rsid w:val="008F7C38"/>
    <w:rsid w:val="009003CC"/>
    <w:rsid w:val="009017EA"/>
    <w:rsid w:val="00903592"/>
    <w:rsid w:val="0091614D"/>
    <w:rsid w:val="009176B7"/>
    <w:rsid w:val="00932693"/>
    <w:rsid w:val="009416DE"/>
    <w:rsid w:val="00941AEC"/>
    <w:rsid w:val="00944FEF"/>
    <w:rsid w:val="009459C0"/>
    <w:rsid w:val="009479F6"/>
    <w:rsid w:val="00952196"/>
    <w:rsid w:val="009576E9"/>
    <w:rsid w:val="009578DE"/>
    <w:rsid w:val="00957BE7"/>
    <w:rsid w:val="00965A3B"/>
    <w:rsid w:val="009660DE"/>
    <w:rsid w:val="00970ABD"/>
    <w:rsid w:val="00976CB1"/>
    <w:rsid w:val="00977E66"/>
    <w:rsid w:val="009A2531"/>
    <w:rsid w:val="009A528D"/>
    <w:rsid w:val="009A7159"/>
    <w:rsid w:val="009B2528"/>
    <w:rsid w:val="009B5660"/>
    <w:rsid w:val="009B5DDF"/>
    <w:rsid w:val="009B5E9E"/>
    <w:rsid w:val="009C0A30"/>
    <w:rsid w:val="009C1B89"/>
    <w:rsid w:val="009C348E"/>
    <w:rsid w:val="009C36F3"/>
    <w:rsid w:val="009C509F"/>
    <w:rsid w:val="009C58F2"/>
    <w:rsid w:val="009C5F88"/>
    <w:rsid w:val="009C7B45"/>
    <w:rsid w:val="009D31A0"/>
    <w:rsid w:val="009F6416"/>
    <w:rsid w:val="00A03B33"/>
    <w:rsid w:val="00A05036"/>
    <w:rsid w:val="00A1280C"/>
    <w:rsid w:val="00A14EDC"/>
    <w:rsid w:val="00A177FF"/>
    <w:rsid w:val="00A22EC5"/>
    <w:rsid w:val="00A2633A"/>
    <w:rsid w:val="00A350F0"/>
    <w:rsid w:val="00A358BB"/>
    <w:rsid w:val="00A35E2E"/>
    <w:rsid w:val="00A4289D"/>
    <w:rsid w:val="00A47299"/>
    <w:rsid w:val="00A5004B"/>
    <w:rsid w:val="00A515F6"/>
    <w:rsid w:val="00A556B3"/>
    <w:rsid w:val="00A601A5"/>
    <w:rsid w:val="00A6747E"/>
    <w:rsid w:val="00A711EA"/>
    <w:rsid w:val="00A716FA"/>
    <w:rsid w:val="00A7454C"/>
    <w:rsid w:val="00AA2321"/>
    <w:rsid w:val="00AA49E3"/>
    <w:rsid w:val="00AB0DC4"/>
    <w:rsid w:val="00AB2504"/>
    <w:rsid w:val="00AB5FC4"/>
    <w:rsid w:val="00AD2B03"/>
    <w:rsid w:val="00AD49D1"/>
    <w:rsid w:val="00AD4C50"/>
    <w:rsid w:val="00AD6733"/>
    <w:rsid w:val="00AD6899"/>
    <w:rsid w:val="00AD6981"/>
    <w:rsid w:val="00AE1913"/>
    <w:rsid w:val="00AE31B1"/>
    <w:rsid w:val="00AF14E4"/>
    <w:rsid w:val="00AF156B"/>
    <w:rsid w:val="00AF56F5"/>
    <w:rsid w:val="00AF6E59"/>
    <w:rsid w:val="00B01A15"/>
    <w:rsid w:val="00B05AB9"/>
    <w:rsid w:val="00B12497"/>
    <w:rsid w:val="00B21B63"/>
    <w:rsid w:val="00B22A0E"/>
    <w:rsid w:val="00B22D92"/>
    <w:rsid w:val="00B23F6D"/>
    <w:rsid w:val="00B251FE"/>
    <w:rsid w:val="00B338A1"/>
    <w:rsid w:val="00B35A46"/>
    <w:rsid w:val="00B3660C"/>
    <w:rsid w:val="00B37561"/>
    <w:rsid w:val="00B42D6B"/>
    <w:rsid w:val="00B45099"/>
    <w:rsid w:val="00B46FFA"/>
    <w:rsid w:val="00B52C06"/>
    <w:rsid w:val="00B55E4C"/>
    <w:rsid w:val="00B56F72"/>
    <w:rsid w:val="00B60A2D"/>
    <w:rsid w:val="00B63D82"/>
    <w:rsid w:val="00B64A76"/>
    <w:rsid w:val="00B65546"/>
    <w:rsid w:val="00B668F0"/>
    <w:rsid w:val="00B66E3B"/>
    <w:rsid w:val="00B67284"/>
    <w:rsid w:val="00B677E3"/>
    <w:rsid w:val="00B67B3E"/>
    <w:rsid w:val="00B70124"/>
    <w:rsid w:val="00B776EB"/>
    <w:rsid w:val="00B80576"/>
    <w:rsid w:val="00B81180"/>
    <w:rsid w:val="00B81EE3"/>
    <w:rsid w:val="00B82017"/>
    <w:rsid w:val="00B82A6E"/>
    <w:rsid w:val="00B90441"/>
    <w:rsid w:val="00B91280"/>
    <w:rsid w:val="00B930DA"/>
    <w:rsid w:val="00BA06F1"/>
    <w:rsid w:val="00BA0ADA"/>
    <w:rsid w:val="00BA21C6"/>
    <w:rsid w:val="00BA3FE3"/>
    <w:rsid w:val="00BA4200"/>
    <w:rsid w:val="00BB1F5C"/>
    <w:rsid w:val="00BB2F01"/>
    <w:rsid w:val="00BB6C62"/>
    <w:rsid w:val="00BC0CA1"/>
    <w:rsid w:val="00BC2AE3"/>
    <w:rsid w:val="00BC2EBB"/>
    <w:rsid w:val="00BC3B8D"/>
    <w:rsid w:val="00BC3DF4"/>
    <w:rsid w:val="00BC4B6E"/>
    <w:rsid w:val="00BC4C86"/>
    <w:rsid w:val="00BD1AC9"/>
    <w:rsid w:val="00BD412F"/>
    <w:rsid w:val="00BD4ED9"/>
    <w:rsid w:val="00BD5AD4"/>
    <w:rsid w:val="00BE0341"/>
    <w:rsid w:val="00BE1C38"/>
    <w:rsid w:val="00BE55C1"/>
    <w:rsid w:val="00BF424A"/>
    <w:rsid w:val="00BF6973"/>
    <w:rsid w:val="00BF7891"/>
    <w:rsid w:val="00C01ACE"/>
    <w:rsid w:val="00C01EAF"/>
    <w:rsid w:val="00C06788"/>
    <w:rsid w:val="00C1247E"/>
    <w:rsid w:val="00C12E86"/>
    <w:rsid w:val="00C13D0F"/>
    <w:rsid w:val="00C163F2"/>
    <w:rsid w:val="00C16BBE"/>
    <w:rsid w:val="00C2040A"/>
    <w:rsid w:val="00C21446"/>
    <w:rsid w:val="00C21ABA"/>
    <w:rsid w:val="00C21BB8"/>
    <w:rsid w:val="00C27417"/>
    <w:rsid w:val="00C306DB"/>
    <w:rsid w:val="00C312D2"/>
    <w:rsid w:val="00C32E02"/>
    <w:rsid w:val="00C35E52"/>
    <w:rsid w:val="00C45D00"/>
    <w:rsid w:val="00C517D3"/>
    <w:rsid w:val="00C54B11"/>
    <w:rsid w:val="00C56A0B"/>
    <w:rsid w:val="00C5734A"/>
    <w:rsid w:val="00C618C1"/>
    <w:rsid w:val="00C61CF4"/>
    <w:rsid w:val="00C62DD6"/>
    <w:rsid w:val="00C70CBD"/>
    <w:rsid w:val="00C71927"/>
    <w:rsid w:val="00C75478"/>
    <w:rsid w:val="00C76AA1"/>
    <w:rsid w:val="00C85A6C"/>
    <w:rsid w:val="00C90DE2"/>
    <w:rsid w:val="00C95E88"/>
    <w:rsid w:val="00C961F3"/>
    <w:rsid w:val="00C969DE"/>
    <w:rsid w:val="00CA0756"/>
    <w:rsid w:val="00CA1AE2"/>
    <w:rsid w:val="00CA3BD5"/>
    <w:rsid w:val="00CA7C90"/>
    <w:rsid w:val="00CB2FBF"/>
    <w:rsid w:val="00CB4DAC"/>
    <w:rsid w:val="00CB798C"/>
    <w:rsid w:val="00CC1219"/>
    <w:rsid w:val="00CC3001"/>
    <w:rsid w:val="00CD0A3F"/>
    <w:rsid w:val="00CD0F68"/>
    <w:rsid w:val="00CD35CA"/>
    <w:rsid w:val="00CD5BFF"/>
    <w:rsid w:val="00CD6034"/>
    <w:rsid w:val="00CE520B"/>
    <w:rsid w:val="00CE52D8"/>
    <w:rsid w:val="00CE66FC"/>
    <w:rsid w:val="00CF4101"/>
    <w:rsid w:val="00D114D2"/>
    <w:rsid w:val="00D12E68"/>
    <w:rsid w:val="00D148ED"/>
    <w:rsid w:val="00D179C5"/>
    <w:rsid w:val="00D22A41"/>
    <w:rsid w:val="00D24098"/>
    <w:rsid w:val="00D24B2D"/>
    <w:rsid w:val="00D250EE"/>
    <w:rsid w:val="00D31F17"/>
    <w:rsid w:val="00D34A77"/>
    <w:rsid w:val="00D363ED"/>
    <w:rsid w:val="00D411C0"/>
    <w:rsid w:val="00D47112"/>
    <w:rsid w:val="00D473E0"/>
    <w:rsid w:val="00D47F24"/>
    <w:rsid w:val="00D516B7"/>
    <w:rsid w:val="00D55B83"/>
    <w:rsid w:val="00D628D5"/>
    <w:rsid w:val="00D66082"/>
    <w:rsid w:val="00D71615"/>
    <w:rsid w:val="00D74D61"/>
    <w:rsid w:val="00D760C2"/>
    <w:rsid w:val="00D76F76"/>
    <w:rsid w:val="00D77B3D"/>
    <w:rsid w:val="00D81A0A"/>
    <w:rsid w:val="00D81FC3"/>
    <w:rsid w:val="00D84010"/>
    <w:rsid w:val="00D8464D"/>
    <w:rsid w:val="00D850BF"/>
    <w:rsid w:val="00D85EC1"/>
    <w:rsid w:val="00D94D46"/>
    <w:rsid w:val="00DA5AF0"/>
    <w:rsid w:val="00DA6B1E"/>
    <w:rsid w:val="00DB0C10"/>
    <w:rsid w:val="00DB13B6"/>
    <w:rsid w:val="00DB5548"/>
    <w:rsid w:val="00DC33C2"/>
    <w:rsid w:val="00DC4D02"/>
    <w:rsid w:val="00DC5700"/>
    <w:rsid w:val="00DD183F"/>
    <w:rsid w:val="00DD3411"/>
    <w:rsid w:val="00DE4732"/>
    <w:rsid w:val="00DE4F6A"/>
    <w:rsid w:val="00DE7704"/>
    <w:rsid w:val="00DF092C"/>
    <w:rsid w:val="00DF194B"/>
    <w:rsid w:val="00DF1E25"/>
    <w:rsid w:val="00DF4F10"/>
    <w:rsid w:val="00DF75CD"/>
    <w:rsid w:val="00E00298"/>
    <w:rsid w:val="00E0109B"/>
    <w:rsid w:val="00E014E2"/>
    <w:rsid w:val="00E0285F"/>
    <w:rsid w:val="00E03C1C"/>
    <w:rsid w:val="00E04093"/>
    <w:rsid w:val="00E06454"/>
    <w:rsid w:val="00E22986"/>
    <w:rsid w:val="00E37117"/>
    <w:rsid w:val="00E4546E"/>
    <w:rsid w:val="00E459D4"/>
    <w:rsid w:val="00E5395D"/>
    <w:rsid w:val="00E57682"/>
    <w:rsid w:val="00E62EE4"/>
    <w:rsid w:val="00E67B7F"/>
    <w:rsid w:val="00E72DBC"/>
    <w:rsid w:val="00E7496B"/>
    <w:rsid w:val="00E8494E"/>
    <w:rsid w:val="00E85F97"/>
    <w:rsid w:val="00E9486E"/>
    <w:rsid w:val="00E950B0"/>
    <w:rsid w:val="00E96EF4"/>
    <w:rsid w:val="00E9729C"/>
    <w:rsid w:val="00EA106A"/>
    <w:rsid w:val="00EA2B24"/>
    <w:rsid w:val="00EA6C3D"/>
    <w:rsid w:val="00EB01EA"/>
    <w:rsid w:val="00EB0DD4"/>
    <w:rsid w:val="00EB23F5"/>
    <w:rsid w:val="00EB39C5"/>
    <w:rsid w:val="00EB7314"/>
    <w:rsid w:val="00ED2185"/>
    <w:rsid w:val="00ED2E1B"/>
    <w:rsid w:val="00ED50EA"/>
    <w:rsid w:val="00EE13B5"/>
    <w:rsid w:val="00EE6E45"/>
    <w:rsid w:val="00F0119E"/>
    <w:rsid w:val="00F0188D"/>
    <w:rsid w:val="00F10478"/>
    <w:rsid w:val="00F11E1E"/>
    <w:rsid w:val="00F17362"/>
    <w:rsid w:val="00F17AEF"/>
    <w:rsid w:val="00F20A33"/>
    <w:rsid w:val="00F21415"/>
    <w:rsid w:val="00F21BCC"/>
    <w:rsid w:val="00F25DD2"/>
    <w:rsid w:val="00F262E5"/>
    <w:rsid w:val="00F342E7"/>
    <w:rsid w:val="00F3489D"/>
    <w:rsid w:val="00F35259"/>
    <w:rsid w:val="00F4246E"/>
    <w:rsid w:val="00F42A19"/>
    <w:rsid w:val="00F438CC"/>
    <w:rsid w:val="00F45D74"/>
    <w:rsid w:val="00F469A2"/>
    <w:rsid w:val="00F50668"/>
    <w:rsid w:val="00F52213"/>
    <w:rsid w:val="00F54092"/>
    <w:rsid w:val="00F560E4"/>
    <w:rsid w:val="00F6095F"/>
    <w:rsid w:val="00F609F5"/>
    <w:rsid w:val="00F618DE"/>
    <w:rsid w:val="00F64783"/>
    <w:rsid w:val="00F65A2D"/>
    <w:rsid w:val="00F65ED1"/>
    <w:rsid w:val="00F7000D"/>
    <w:rsid w:val="00F71906"/>
    <w:rsid w:val="00F74C76"/>
    <w:rsid w:val="00F7514F"/>
    <w:rsid w:val="00F759DD"/>
    <w:rsid w:val="00F80C35"/>
    <w:rsid w:val="00F80CB7"/>
    <w:rsid w:val="00F81828"/>
    <w:rsid w:val="00F83EC2"/>
    <w:rsid w:val="00F959AE"/>
    <w:rsid w:val="00F97F17"/>
    <w:rsid w:val="00FA053B"/>
    <w:rsid w:val="00FB3AE9"/>
    <w:rsid w:val="00FB4E6F"/>
    <w:rsid w:val="00FB6EA4"/>
    <w:rsid w:val="00FB7F6A"/>
    <w:rsid w:val="00FC7576"/>
    <w:rsid w:val="00FD4BCC"/>
    <w:rsid w:val="00FD5298"/>
    <w:rsid w:val="00FD6376"/>
    <w:rsid w:val="00FD6649"/>
    <w:rsid w:val="00FE34A5"/>
    <w:rsid w:val="00FE66A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87F5CA"/>
  <w15:docId w15:val="{AB696A74-E257-4088-891A-4874C225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uiPriority w:val="9"/>
    <w:qFormat/>
    <w:rsid w:val="009003CC"/>
    <w:pPr>
      <w:tabs>
        <w:tab w:val="clear" w:pos="4153"/>
        <w:tab w:val="clear" w:pos="8306"/>
        <w:tab w:val="left" w:pos="2608"/>
        <w:tab w:val="center" w:pos="4680"/>
        <w:tab w:val="right" w:pos="9360"/>
      </w:tabs>
      <w:ind w:left="1080"/>
      <w:jc w:val="right"/>
      <w:outlineLvl w:val="0"/>
    </w:pPr>
    <w:rPr>
      <w:rFonts w:asciiTheme="minorHAnsi" w:eastAsia="SimSun" w:hAnsiTheme="minorHAnsi" w:cs="Arial"/>
      <w:b/>
      <w:caps/>
      <w:color w:val="009EDB"/>
      <w:szCs w:val="20"/>
      <w:lang w:eastAsia="en-US"/>
    </w:rPr>
  </w:style>
  <w:style w:type="paragraph" w:styleId="Heading2">
    <w:name w:val="heading 2"/>
    <w:basedOn w:val="Normal"/>
    <w:next w:val="Normal"/>
    <w:link w:val="Heading2Char"/>
    <w:autoRedefine/>
    <w:uiPriority w:val="9"/>
    <w:unhideWhenUsed/>
    <w:qFormat/>
    <w:rsid w:val="00DC5700"/>
    <w:pPr>
      <w:spacing w:after="0" w:line="240" w:lineRule="auto"/>
      <w:jc w:val="both"/>
      <w:outlineLvl w:val="1"/>
    </w:pPr>
    <w:rPr>
      <w:rFonts w:eastAsia="SimSun" w:cstheme="minorHAnsi"/>
      <w:b/>
      <w:color w:val="009EDB"/>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E1C"/>
    <w:pPr>
      <w:ind w:left="720"/>
      <w:contextualSpacing/>
    </w:pPr>
  </w:style>
  <w:style w:type="character" w:styleId="CommentReference">
    <w:name w:val="annotation reference"/>
    <w:uiPriority w:val="99"/>
    <w:rsid w:val="004D06E4"/>
    <w:rPr>
      <w:sz w:val="16"/>
      <w:szCs w:val="16"/>
    </w:rPr>
  </w:style>
  <w:style w:type="paragraph" w:styleId="CommentText">
    <w:name w:val="annotation text"/>
    <w:basedOn w:val="Normal"/>
    <w:link w:val="CommentTextChar"/>
    <w:uiPriority w:val="99"/>
    <w:rsid w:val="004D06E4"/>
    <w:pPr>
      <w:spacing w:after="0" w:line="240" w:lineRule="auto"/>
    </w:pPr>
    <w:rPr>
      <w:rFonts w:ascii="Times New Roman" w:eastAsia="SimSun" w:hAnsi="Times New Roman" w:cs="Times New Roman"/>
      <w:sz w:val="20"/>
      <w:szCs w:val="20"/>
    </w:rPr>
  </w:style>
  <w:style w:type="character" w:customStyle="1" w:styleId="CommentTextChar">
    <w:name w:val="Comment Text Char"/>
    <w:basedOn w:val="DefaultParagraphFont"/>
    <w:link w:val="CommentText"/>
    <w:uiPriority w:val="99"/>
    <w:rsid w:val="004D06E4"/>
    <w:rPr>
      <w:rFonts w:ascii="Times New Roman" w:eastAsia="SimSun" w:hAnsi="Times New Roman" w:cs="Times New Roman"/>
      <w:sz w:val="20"/>
      <w:szCs w:val="20"/>
    </w:rPr>
  </w:style>
  <w:style w:type="paragraph" w:styleId="BalloonText">
    <w:name w:val="Balloon Text"/>
    <w:basedOn w:val="Normal"/>
    <w:link w:val="BalloonTextChar"/>
    <w:uiPriority w:val="99"/>
    <w:semiHidden/>
    <w:unhideWhenUsed/>
    <w:rsid w:val="004D0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06E4"/>
    <w:rPr>
      <w:rFonts w:ascii="Segoe UI" w:hAnsi="Segoe UI" w:cs="Segoe UI"/>
      <w:sz w:val="18"/>
      <w:szCs w:val="18"/>
    </w:rPr>
  </w:style>
  <w:style w:type="paragraph" w:styleId="Title">
    <w:name w:val="Title"/>
    <w:basedOn w:val="Normal"/>
    <w:link w:val="TitleChar"/>
    <w:uiPriority w:val="10"/>
    <w:qFormat/>
    <w:rsid w:val="00BA06F1"/>
    <w:pPr>
      <w:spacing w:after="0" w:line="240" w:lineRule="auto"/>
      <w:jc w:val="center"/>
    </w:pPr>
    <w:rPr>
      <w:rFonts w:ascii="Times New Roman" w:eastAsia="Times New Roman" w:hAnsi="Times New Roman" w:cs="Times New Roman"/>
      <w:b/>
      <w:bCs/>
      <w:sz w:val="24"/>
      <w:szCs w:val="24"/>
      <w:lang w:eastAsia="en-US"/>
    </w:rPr>
  </w:style>
  <w:style w:type="character" w:customStyle="1" w:styleId="TitleChar">
    <w:name w:val="Title Char"/>
    <w:basedOn w:val="DefaultParagraphFont"/>
    <w:link w:val="Title"/>
    <w:uiPriority w:val="10"/>
    <w:rsid w:val="00BA06F1"/>
    <w:rPr>
      <w:rFonts w:ascii="Times New Roman" w:eastAsia="Times New Roman" w:hAnsi="Times New Roman" w:cs="Times New Roman"/>
      <w:b/>
      <w:bCs/>
      <w:sz w:val="24"/>
      <w:szCs w:val="24"/>
      <w:lang w:eastAsia="en-US"/>
    </w:rPr>
  </w:style>
  <w:style w:type="paragraph" w:styleId="FootnoteText">
    <w:name w:val="footnote text"/>
    <w:basedOn w:val="Normal"/>
    <w:link w:val="FootnoteTextChar"/>
    <w:uiPriority w:val="99"/>
    <w:rsid w:val="00BA06F1"/>
    <w:pPr>
      <w:spacing w:after="0" w:line="240" w:lineRule="auto"/>
    </w:pPr>
    <w:rPr>
      <w:rFonts w:ascii="Times New Roman" w:eastAsia="Times New Roman" w:hAnsi="Times New Roman" w:cs="Times New Roman"/>
      <w:sz w:val="20"/>
      <w:szCs w:val="20"/>
      <w:lang w:val="en-GB" w:eastAsia="en-GB"/>
    </w:rPr>
  </w:style>
  <w:style w:type="character" w:customStyle="1" w:styleId="FootnoteTextChar">
    <w:name w:val="Footnote Text Char"/>
    <w:basedOn w:val="DefaultParagraphFont"/>
    <w:link w:val="FootnoteText"/>
    <w:uiPriority w:val="99"/>
    <w:rsid w:val="00BA06F1"/>
    <w:rPr>
      <w:rFonts w:ascii="Times New Roman" w:eastAsia="Times New Roman" w:hAnsi="Times New Roman" w:cs="Times New Roman"/>
      <w:sz w:val="20"/>
      <w:szCs w:val="20"/>
      <w:lang w:val="en-GB" w:eastAsia="en-GB"/>
    </w:rPr>
  </w:style>
  <w:style w:type="character" w:styleId="FootnoteReference">
    <w:name w:val="footnote reference"/>
    <w:uiPriority w:val="99"/>
    <w:semiHidden/>
    <w:rsid w:val="00BA06F1"/>
    <w:rPr>
      <w:vertAlign w:val="superscript"/>
    </w:rPr>
  </w:style>
  <w:style w:type="paragraph" w:styleId="Header">
    <w:name w:val="header"/>
    <w:basedOn w:val="Normal"/>
    <w:link w:val="HeaderChar"/>
    <w:uiPriority w:val="99"/>
    <w:rsid w:val="000F66A7"/>
    <w:pPr>
      <w:tabs>
        <w:tab w:val="center" w:pos="4153"/>
        <w:tab w:val="right" w:pos="8306"/>
      </w:tabs>
      <w:spacing w:after="0" w:line="240" w:lineRule="auto"/>
    </w:pPr>
    <w:rPr>
      <w:rFonts w:ascii="Times New Roman" w:eastAsia="Times New Roman" w:hAnsi="Times New Roman" w:cs="Times New Roman"/>
      <w:sz w:val="24"/>
      <w:szCs w:val="24"/>
      <w:lang w:val="en-GB" w:eastAsia="en-GB"/>
    </w:rPr>
  </w:style>
  <w:style w:type="character" w:customStyle="1" w:styleId="HeaderChar">
    <w:name w:val="Header Char"/>
    <w:basedOn w:val="DefaultParagraphFont"/>
    <w:link w:val="Header"/>
    <w:uiPriority w:val="99"/>
    <w:rsid w:val="000F66A7"/>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D24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098"/>
  </w:style>
  <w:style w:type="paragraph" w:customStyle="1" w:styleId="Default">
    <w:name w:val="Default"/>
    <w:rsid w:val="00EA2B24"/>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DD3411"/>
    <w:rPr>
      <w:i/>
      <w:iCs/>
    </w:rPr>
  </w:style>
  <w:style w:type="paragraph" w:styleId="CommentSubject">
    <w:name w:val="annotation subject"/>
    <w:basedOn w:val="CommentText"/>
    <w:next w:val="CommentText"/>
    <w:link w:val="CommentSubjectChar"/>
    <w:uiPriority w:val="99"/>
    <w:semiHidden/>
    <w:unhideWhenUsed/>
    <w:rsid w:val="00865287"/>
    <w:pPr>
      <w:spacing w:after="16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865287"/>
    <w:rPr>
      <w:rFonts w:ascii="Times New Roman" w:eastAsia="SimSun" w:hAnsi="Times New Roman" w:cs="Times New Roman"/>
      <w:b/>
      <w:bCs/>
      <w:sz w:val="20"/>
      <w:szCs w:val="20"/>
    </w:rPr>
  </w:style>
  <w:style w:type="character" w:styleId="Hyperlink">
    <w:name w:val="Hyperlink"/>
    <w:basedOn w:val="DefaultParagraphFont"/>
    <w:uiPriority w:val="99"/>
    <w:unhideWhenUsed/>
    <w:rsid w:val="007F68A8"/>
    <w:rPr>
      <w:color w:val="0000FF" w:themeColor="hyperlink"/>
      <w:u w:val="single"/>
    </w:rPr>
  </w:style>
  <w:style w:type="character" w:customStyle="1" w:styleId="UnresolvedMention1">
    <w:name w:val="Unresolved Mention1"/>
    <w:basedOn w:val="DefaultParagraphFont"/>
    <w:uiPriority w:val="99"/>
    <w:semiHidden/>
    <w:unhideWhenUsed/>
    <w:rsid w:val="007F68A8"/>
    <w:rPr>
      <w:color w:val="605E5C"/>
      <w:shd w:val="clear" w:color="auto" w:fill="E1DFDD"/>
    </w:rPr>
  </w:style>
  <w:style w:type="paragraph" w:styleId="Revision">
    <w:name w:val="Revision"/>
    <w:hidden/>
    <w:uiPriority w:val="99"/>
    <w:semiHidden/>
    <w:rsid w:val="00E0109B"/>
    <w:pPr>
      <w:spacing w:after="0" w:line="240" w:lineRule="auto"/>
    </w:pPr>
  </w:style>
  <w:style w:type="table" w:styleId="TableGrid">
    <w:name w:val="Table Grid"/>
    <w:basedOn w:val="TableNormal"/>
    <w:uiPriority w:val="39"/>
    <w:rsid w:val="00456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Header"/>
    <w:next w:val="Normal"/>
    <w:link w:val="SubtitleChar"/>
    <w:uiPriority w:val="11"/>
    <w:qFormat/>
    <w:rsid w:val="0045622B"/>
    <w:pPr>
      <w:tabs>
        <w:tab w:val="clear" w:pos="4153"/>
        <w:tab w:val="clear" w:pos="8306"/>
        <w:tab w:val="center" w:pos="4680"/>
        <w:tab w:val="right" w:pos="9360"/>
      </w:tabs>
      <w:ind w:right="75"/>
      <w:jc w:val="right"/>
    </w:pPr>
    <w:rPr>
      <w:rFonts w:ascii="Roboto Condensed" w:eastAsia="SimSun" w:hAnsi="Roboto Condensed" w:cs="Arial"/>
      <w:sz w:val="18"/>
      <w:szCs w:val="18"/>
      <w:lang w:eastAsia="en-US"/>
    </w:rPr>
  </w:style>
  <w:style w:type="character" w:customStyle="1" w:styleId="SubtitleChar">
    <w:name w:val="Subtitle Char"/>
    <w:basedOn w:val="DefaultParagraphFont"/>
    <w:link w:val="Subtitle"/>
    <w:uiPriority w:val="11"/>
    <w:rsid w:val="0045622B"/>
    <w:rPr>
      <w:rFonts w:ascii="Roboto Condensed" w:eastAsia="SimSun" w:hAnsi="Roboto Condensed" w:cs="Arial"/>
      <w:sz w:val="18"/>
      <w:szCs w:val="18"/>
      <w:lang w:val="en-GB" w:eastAsia="en-US"/>
    </w:rPr>
  </w:style>
  <w:style w:type="character" w:customStyle="1" w:styleId="Heading1Char">
    <w:name w:val="Heading 1 Char"/>
    <w:basedOn w:val="DefaultParagraphFont"/>
    <w:link w:val="Heading1"/>
    <w:uiPriority w:val="9"/>
    <w:rsid w:val="009003CC"/>
    <w:rPr>
      <w:rFonts w:eastAsia="SimSun" w:cs="Arial"/>
      <w:b/>
      <w:caps/>
      <w:color w:val="009EDB"/>
      <w:sz w:val="24"/>
      <w:szCs w:val="20"/>
      <w:lang w:val="en-GB" w:eastAsia="en-US"/>
    </w:rPr>
  </w:style>
  <w:style w:type="character" w:customStyle="1" w:styleId="Heading2Char">
    <w:name w:val="Heading 2 Char"/>
    <w:basedOn w:val="DefaultParagraphFont"/>
    <w:link w:val="Heading2"/>
    <w:uiPriority w:val="9"/>
    <w:rsid w:val="00DC5700"/>
    <w:rPr>
      <w:rFonts w:eastAsia="SimSun" w:cstheme="minorHAnsi"/>
      <w:b/>
      <w:color w:val="009EDB"/>
      <w:sz w:val="24"/>
      <w:szCs w:val="24"/>
      <w:lang w:val="en-GB" w:eastAsia="en-US"/>
    </w:rPr>
  </w:style>
  <w:style w:type="character" w:customStyle="1" w:styleId="Heading2Char1">
    <w:name w:val="Heading 2 Char1"/>
    <w:basedOn w:val="DefaultParagraphFont"/>
    <w:uiPriority w:val="9"/>
    <w:semiHidden/>
    <w:rsid w:val="00DC5700"/>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2C2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9140">
      <w:bodyDiv w:val="1"/>
      <w:marLeft w:val="0"/>
      <w:marRight w:val="0"/>
      <w:marTop w:val="0"/>
      <w:marBottom w:val="0"/>
      <w:divBdr>
        <w:top w:val="none" w:sz="0" w:space="0" w:color="auto"/>
        <w:left w:val="none" w:sz="0" w:space="0" w:color="auto"/>
        <w:bottom w:val="none" w:sz="0" w:space="0" w:color="auto"/>
        <w:right w:val="none" w:sz="0" w:space="0" w:color="auto"/>
      </w:divBdr>
    </w:div>
    <w:div w:id="650870670">
      <w:bodyDiv w:val="1"/>
      <w:marLeft w:val="0"/>
      <w:marRight w:val="0"/>
      <w:marTop w:val="0"/>
      <w:marBottom w:val="0"/>
      <w:divBdr>
        <w:top w:val="none" w:sz="0" w:space="0" w:color="auto"/>
        <w:left w:val="none" w:sz="0" w:space="0" w:color="auto"/>
        <w:bottom w:val="none" w:sz="0" w:space="0" w:color="auto"/>
        <w:right w:val="none" w:sz="0" w:space="0" w:color="auto"/>
      </w:divBdr>
    </w:div>
    <w:div w:id="1021585395">
      <w:bodyDiv w:val="1"/>
      <w:marLeft w:val="0"/>
      <w:marRight w:val="0"/>
      <w:marTop w:val="0"/>
      <w:marBottom w:val="0"/>
      <w:divBdr>
        <w:top w:val="none" w:sz="0" w:space="0" w:color="auto"/>
        <w:left w:val="none" w:sz="0" w:space="0" w:color="auto"/>
        <w:bottom w:val="none" w:sz="0" w:space="0" w:color="auto"/>
        <w:right w:val="none" w:sz="0" w:space="0" w:color="auto"/>
      </w:divBdr>
    </w:div>
    <w:div w:id="1574898620">
      <w:bodyDiv w:val="1"/>
      <w:marLeft w:val="0"/>
      <w:marRight w:val="0"/>
      <w:marTop w:val="0"/>
      <w:marBottom w:val="0"/>
      <w:divBdr>
        <w:top w:val="none" w:sz="0" w:space="0" w:color="auto"/>
        <w:left w:val="none" w:sz="0" w:space="0" w:color="auto"/>
        <w:bottom w:val="none" w:sz="0" w:space="0" w:color="auto"/>
        <w:right w:val="none" w:sz="0" w:space="0" w:color="auto"/>
      </w:divBdr>
    </w:div>
    <w:div w:id="207797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inyurl.com/4cbxj9p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TaxCatchAll xmlns="985ec44e-1bab-4c0b-9df0-6ba128686fc9" xsi:nil="true"/>
    <_Flow_SignoffStatus xmlns="ab3074b2-a2f2-40d4-95db-4d8bfc6beab8" xsi:nil="true"/>
    <SharedWithUsers xmlns="d7fe1d00-5f92-4dfb-a8df-252d5220b019">
      <UserInfo>
        <DisplayName>Elie Hobeika</DisplayName>
        <AccountId>111</AccountId>
        <AccountType/>
      </UserInfo>
      <UserInfo>
        <DisplayName>Jennifer Serunjogi</DisplayName>
        <AccountId>36</AccountId>
        <AccountType/>
      </UserInfo>
      <UserInfo>
        <DisplayName>Yuko Ikuta</DisplayName>
        <AccountId>121</AccountId>
        <AccountType/>
      </UserInfo>
      <UserInfo>
        <DisplayName>Yun Hui Claude Sheng</DisplayName>
        <AccountId>1371</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18" ma:contentTypeDescription="Create a new document." ma:contentTypeScope="" ma:versionID="bdadb448d0f77523dee225ab1757be21">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1f83fb8a4d11503df182c38cf40c8cb4"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b1b69b-34e0-4913-bead-4b67d93edaa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51098-D37C-4456-9A65-D9161147773A}">
  <ds:schemaRefs>
    <ds:schemaRef ds:uri="http://schemas.openxmlformats.org/officeDocument/2006/bibliography"/>
  </ds:schemaRefs>
</ds:datastoreItem>
</file>

<file path=customXml/itemProps2.xml><?xml version="1.0" encoding="utf-8"?>
<ds:datastoreItem xmlns:ds="http://schemas.openxmlformats.org/officeDocument/2006/customXml" ds:itemID="{E1D70A7E-5C8A-42B6-9C9C-7F1E6128518D}">
  <ds:schemaRefs>
    <ds:schemaRef ds:uri="http://schemas.microsoft.com/office/2006/metadata/properties"/>
    <ds:schemaRef ds:uri="http://schemas.microsoft.com/office/infopath/2007/PartnerControls"/>
    <ds:schemaRef ds:uri="ab3074b2-a2f2-40d4-95db-4d8bfc6beab8"/>
    <ds:schemaRef ds:uri="985ec44e-1bab-4c0b-9df0-6ba128686fc9"/>
    <ds:schemaRef ds:uri="d7fe1d00-5f92-4dfb-a8df-252d5220b019"/>
  </ds:schemaRefs>
</ds:datastoreItem>
</file>

<file path=customXml/itemProps3.xml><?xml version="1.0" encoding="utf-8"?>
<ds:datastoreItem xmlns:ds="http://schemas.openxmlformats.org/officeDocument/2006/customXml" ds:itemID="{43CADBEF-65E7-448A-9B8F-4D88231F7476}">
  <ds:schemaRefs>
    <ds:schemaRef ds:uri="http://schemas.microsoft.com/sharepoint/v3/contenttype/forms"/>
  </ds:schemaRefs>
</ds:datastoreItem>
</file>

<file path=customXml/itemProps4.xml><?xml version="1.0" encoding="utf-8"?>
<ds:datastoreItem xmlns:ds="http://schemas.openxmlformats.org/officeDocument/2006/customXml" ds:itemID="{018A9001-3780-4CBE-A6E3-4C14EEDA9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E217508-E220-4E11-AC16-7BBADBD88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2525</Words>
  <Characters>14398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Brandt</dc:creator>
  <cp:keywords/>
  <dc:description/>
  <cp:lastModifiedBy>Elie Hobeika</cp:lastModifiedBy>
  <cp:revision>2</cp:revision>
  <cp:lastPrinted>2019-11-13T20:38:00Z</cp:lastPrinted>
  <dcterms:created xsi:type="dcterms:W3CDTF">2023-04-14T20:10:00Z</dcterms:created>
  <dcterms:modified xsi:type="dcterms:W3CDTF">2023-04-14T20:10:00Z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ies>
</file>