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Antigua and Barbuda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Antigua and Barbuda is presented in this country card as part of Americas, with Antigua and Barbuda also associated with an unspecified subregion and the SIDS grouping. The filtered data for Antigua and Barbuda highlights 0 projects for Antigua and Barbuda, including 0 active or planned projects for Antigua and Barbuda and 0 completed or closed projects for Antigua and Barbuda.</w:t>
      </w:r>
    </w:p>
    <w:p>
      <w:r>
        <w:t xml:space="preserve">For Antigua and Barbuda, the report includes 5 requests for Antigua and Barbuda, 1 RPTC proposals for Antigua and Barbuda, 0 RPTC activities for Antigua and Barbuda, and 0 travel records for Antigua and Barbuda. Financially, Antigua and Barbuda shows Not provided in project budget, $45,358 in proposal planned budget, and $0 in consumed RPTC activity budget for Antigua and Barbuda.</w:t>
      </w:r>
    </w:p>
    <w:p>
      <w:r>
        <w:t xml:space="preserve">The main organizational coverage for Antigua and Barbuda points to Division for Public Institutions and Digital Government, Division for Sustainable Development Goals, SD, Statistics Division. Activity records for Antigua and Barbuda list 0 participants, including 0 women participants, the current quality review for Antigua and Barbuda includes 50 data quality notes. Current highlights for Antigua and Barbuda include a request focus for Antigua and Barbuda: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Antigua and Barbuda: Antigua and Barbuda Action for Small Island Developing States (ABAS) 1st Capacity Building Workshop for the Pacific and 2nd Capacity Building workshop for the Caribbean.</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$45,358</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proposals.xlsx record 'SB-001376.99.99.37|row:25': 'f_cashGov' has non-numeric value '-'. / proposals.xlsx record 'SB-001376.99.99.37|row:25': 'f_cashOther' has non-numeric value 'TBC'.</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'SB-001376.99.99.37|row:25': 'f_cashGov' has non-numeric value '-'.</w:t>
            </w:r>
          </w:p>
        </w:tc>
      </w:tr>
      <w:tr>
        <w:tc>
          <w:tcPr>
            <w:tcW w:w="2400" w:type="dxa"/>
          </w:tcPr>
          <w:p>
            <w:r>
              <w:t xml:space="preserve">3</w:t>
            </w:r>
          </w:p>
        </w:tc>
        <w:tc>
          <w:tcPr>
            <w:tcW w:w="2400" w:type="dxa"/>
          </w:tcPr>
          <w:p>
            <w:r>
              <w:t xml:space="preserve">proposals.xlsx record 'SB-001376.99.99.37|row:25': 'f_cashOther' has non-numeric value 'TBC'.</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