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Botswana</w:t>
      </w:r>
    </w:p>
    <w:p>
      <w:r>
        <w:rPr>
          <w:sz w:val="20"/>
          <w:color w:val="4B5563"/>
        </w:rPr>
        <w:t xml:space="preserve">Africa | LLDC</w:t>
      </w:r>
    </w:p>
    <w:p>
      <w:r>
        <w:rPr>
          <w:sz w:val="20"/>
          <w:color w:val="4B5563"/>
        </w:rPr>
        <w:t xml:space="preserve">Exported 05 Oct 2026, 14:20 | Snapshot 03 Oct 2026, 21:47 GMT-4</w:t>
      </w:r>
    </w:p>
    <w:p>
      <w:r>
        <w:rPr>
          <w:b/>
          <w:sz w:val="28"/>
          <w:color w:val="174A7C"/>
        </w:rPr>
        <w:t xml:space="preserve">Summary</w:t>
      </w:r>
    </w:p>
    <w:p>
      <w:r>
        <w:t xml:space="preserve">Botswana is presented in this country card as part of Africa, with Botswana also associated with an unspecified subregion and the LLDC grouping. The filtered data for Botswana highlights 3 projects for Botswana, including 2 active or planned projects for Botswana and 1 completed or closed projects for Botswana.</w:t>
      </w:r>
    </w:p>
    <w:p>
      <w:r>
        <w:t xml:space="preserve">For Botswana, the report includes 12 requests for Botswana, 2 RPTC proposals for Botswana, 2 RPTC activities for Botswana, and 1 travel records for Botswana. Financially, Botswana shows USD 1,875,400 in project budget, $81,072 in proposal planned budget, and $250,972 in consumed RPTC activity budget for Botswana.</w:t>
      </w:r>
    </w:p>
    <w:p>
      <w:r>
        <w:t xml:space="preserve">The main organizational coverage for Botswana points to DISD, Division for Inclusive Social Development, Division for Public Institutions and Digital Government, FSDO. Activity records for Botswana list 132 participants, including 71 women participants, the current quality review for Botswana includes 62 data quality notes. Current highlights for Botswana include a request focus for Botswana: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Botswana: Promoting social inclusion through the creative economy in Botswana and Namibia; an activity focus for Botswana: Promoting social inclusion through the creative economy in Botswana and Namibia.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1,875,400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$81,072</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$250,972</w:t>
            </w:r>
          </w:p>
        </w:tc>
      </w:tr>
      <w:tr>
        <w:tc>
          <w:tcPr>
            <w:tcW w:w="2400" w:type="dxa"/>
          </w:tcPr>
          <w:p>
            <w:r>
              <w:t xml:space="preserve">Activity participants</w:t>
            </w:r>
          </w:p>
        </w:tc>
        <w:tc>
          <w:tcPr>
            <w:tcW w:w="2400" w:type="dxa"/>
          </w:tcPr>
          <w:p>
            <w:r>
              <w:t xml:space="preserve">132</w:t>
            </w:r>
          </w:p>
        </w:tc>
      </w:tr>
      <w:tr>
        <w:tc>
          <w:tcPr>
            <w:tcW w:w="2400" w:type="dxa"/>
          </w:tcPr>
          <w:p>
            <w:r>
              <w:t xml:space="preserve">Women participants</w:t>
            </w:r>
          </w:p>
        </w:tc>
        <w:tc>
          <w:tcPr>
            <w:tcW w:w="2400" w:type="dxa"/>
          </w:tcPr>
          <w:p>
            <w:r>
              <w:t xml:space="preserve">71</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62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Promoting a socially inclusive creative economy to support the digital transformation needs of small island developing States and the least developed countries</w:t>
            </w:r>
          </w:p>
        </w:tc>
        <w:tc>
          <w:tcPr>
            <w:tcW w:w="2400" w:type="dxa"/>
          </w:tcPr>
          <w:p>
            <w:r>
              <w:t xml:space="preserve">2629D</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640,000</w:t>
            </w:r>
          </w:p>
        </w:tc>
        <w:tc>
          <w:tcPr>
            <w:tcW w:w="2400" w:type="dxa"/>
          </w:tcPr>
          <w:p>
            <w:r>
              <w:t xml:space="preserve">Botswana, Democratic Republic of Timor-Leste, Indonesia, Madagascar</w:t>
            </w:r>
          </w:p>
        </w:tc>
        <w:tc>
          <w:tcPr>
            <w:tcW w:w="2400" w:type="dxa"/>
          </w:tcPr>
          <w:p>
            <w:r>
              <w:t xml:space="preserve">Country standardized: 'Timor-Leste' -&gt; 'Democratic Republic of Timor-Leste'.</w:t>
            </w:r>
          </w:p>
        </w:tc>
      </w:tr>
      <w:tr>
        <w:tc>
          <w:tcPr>
            <w:tcW w:w="2400" w:type="dxa"/>
          </w:tcPr>
          <w:p>
            <w:r>
              <w:t xml:space="preserve">Promoting agricultural cooperatives in sub-Saharan Africa to enhance resilience and adaptation of small-holder farmers to climate change </w:t>
            </w:r>
          </w:p>
        </w:tc>
        <w:tc>
          <w:tcPr>
            <w:tcW w:w="2400" w:type="dxa"/>
          </w:tcPr>
          <w:p>
            <w:r>
              <w:t xml:space="preserve">2528C</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647,400</w:t>
            </w:r>
          </w:p>
        </w:tc>
        <w:tc>
          <w:tcPr>
            <w:tcW w:w="2400" w:type="dxa"/>
          </w:tcPr>
          <w:p>
            <w:r>
              <w:t xml:space="preserve">Botswana, Cameroon, Ghana, United Republic of Tanzania</w:t>
            </w:r>
          </w:p>
        </w:tc>
        <w:tc>
          <w:tcPr>
            <w:tcW w:w="2400" w:type="dxa"/>
          </w:tcPr>
          <w:p>
            <w:r>
              <w:t xml:space="preserve">Duplicate review: selected this entry and excluded projects.csv row 71.</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5463</w:t>
            </w:r>
          </w:p>
        </w:tc>
        <w:tc>
          <w:tcPr>
            <w:tcW w:w="2400" w:type="dxa"/>
          </w:tcPr>
          <w:p>
            <w:r>
              <w:t xml:space="preserve">Request #5463 ? To support Youth Creative Workshop</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10 Dec 2025</w:t>
            </w:r>
          </w:p>
        </w:tc>
        <w:tc>
          <w:tcPr>
            <w:tcW w:w="2400" w:type="dxa"/>
          </w:tcPr>
          <w:p>
            <w:r>
              <w:t xml:space="preserve">01 Jan 2026</w:t>
            </w:r>
          </w:p>
        </w:tc>
        <w:tc>
          <w:tcPr>
            <w:tcW w:w="2400" w:type="dxa"/>
          </w:tcPr>
          <w:p>
            <w:r>
              <w:t xml:space="preserve">01 Jan 2028</w:t>
            </w:r>
          </w:p>
        </w:tc>
        <w:tc>
          <w:tcPr>
            <w:tcW w:w="2400" w:type="dxa"/>
          </w:tcPr>
          <w:p>
            <w:r>
              <w:t xml:space="preserve">Mr. Nkoloi Nkoloi | nncoloi@gov.bw</w:t>
            </w:r>
          </w:p>
        </w:tc>
        <w:tc>
          <w:tcPr>
            <w:tcW w:w="2400" w:type="dxa"/>
          </w:tcPr>
          <w:p>
            <w:r>
              <w:t xml:space="preserve">To support Youth Creative Workshop</w:t>
            </w:r>
          </w:p>
        </w:tc>
        <w:tc>
          <w:tcPr>
            <w:tcW w:w="2400" w:type="dxa"/>
          </w:tcPr>
          <w:p>
            <w:r>
              <w:t xml:space="preserve"/>
            </w:r>
          </w:p>
        </w:tc>
        <w:tc>
          <w:tcPr>
            <w:tcW w:w="2400" w:type="dxa"/>
          </w:tcPr>
          <w:p>
            <w:r>
              <w:t xml:space="preserve"/>
            </w:r>
          </w:p>
        </w:tc>
      </w:tr>
      <w:tr>
        <w:tc>
          <w:tcPr>
            <w:tcW w:w="2400" w:type="dxa"/>
          </w:tcPr>
          <w:p>
            <w:r>
              <w:t xml:space="preserve">5389</w:t>
            </w:r>
          </w:p>
        </w:tc>
        <w:tc>
          <w:tcPr>
            <w:tcW w:w="2400" w:type="dxa"/>
          </w:tcPr>
          <w:p>
            <w:r>
              <w:t xml:space="preserve">Request #5389 ? RCO Botswana requested DESAâ€™s support for targeted capacity-building and technical guidance to help Botswana establish a more structured approach to SDG localization and VLR preparation. Botswana will present VNR in 2027. So, support is requested in Q2/2026.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29 Nov 2025</w:t>
            </w:r>
          </w:p>
        </w:tc>
        <w:tc>
          <w:tcPr>
            <w:tcW w:w="2400" w:type="dxa"/>
          </w:tcPr>
          <w:p>
            <w:r>
              <w:t xml:space="preserve">01 Apr 2026</w:t>
            </w:r>
          </w:p>
        </w:tc>
        <w:tc>
          <w:tcPr>
            <w:tcW w:w="2400" w:type="dxa"/>
          </w:tcPr>
          <w:p>
            <w:r>
              <w:t xml:space="preserve">31 Jul 2027</w:t>
            </w:r>
          </w:p>
        </w:tc>
        <w:tc>
          <w:tcPr>
            <w:tcW w:w="2400" w:type="dxa"/>
          </w:tcPr>
          <w:p>
            <w:r>
              <w:t xml:space="preserve">Wenyan Yang | yang@un.org</w:t>
            </w:r>
          </w:p>
        </w:tc>
        <w:tc>
          <w:tcPr>
            <w:tcW w:w="2400" w:type="dxa"/>
          </w:tcPr>
          <w:p>
            <w:r>
              <w:t xml:space="preserve">RCO Botswana requested DESAâ€™s support for targeted capacity-building and technical guidance to help Botswana establish a more structured approach to SDG localization and VLR preparation. Botswana will present VNR in 2027. So, support is requested in Q2/2026.</w:t>
            </w:r>
          </w:p>
        </w:tc>
        <w:tc>
          <w:tcPr>
            <w:tcW w:w="2400" w:type="dxa"/>
          </w:tcPr>
          <w:p>
            <w:r>
              <w:t xml:space="preserve"/>
            </w:r>
          </w:p>
        </w:tc>
        <w:tc>
          <w:tcPr>
            <w:tcW w:w="2400" w:type="dxa"/>
          </w:tcPr>
          <w:p>
            <w:r>
              <w:t xml:space="preserve"/>
            </w:r>
          </w:p>
        </w:tc>
      </w:tr>
      <w:tr>
        <w:tc>
          <w:tcPr>
            <w:tcW w:w="2400" w:type="dxa"/>
          </w:tcPr>
          <w:p>
            <w:r>
              <w:t xml:space="preserve">5379</w:t>
            </w:r>
          </w:p>
        </w:tc>
        <w:tc>
          <w:tcPr>
            <w:tcW w:w="2400" w:type="dxa"/>
          </w:tcPr>
          <w:p>
            <w:r>
              <w:t xml:space="preserve">Request #5379 ? UNDESA/DISD has received a request for cooperation from the United / Nations Resident Coordinator Office in Botswana, to support activities that / will address the Governmentâ€™s intention to address the countryâ€™s potential / in the creative economy. / Botswanaâ€™s Vision 2036 and National Development Plans explicitly / emphasize economic diversification with a shift from its reliance in diamond / mining. Its rich cultural heritage offers strong foundations for creative / industries, and National strategies such as the Economic Recovery and / Transformation Plan include tourism, arts, media, and digital industries as / key sectors for job creation and innovation. Social inclusion remains a / significant challenge due to a complex interplay of structural, economic, and / socio-political factors, aggravated by inequality which persists and even / expands. / UN General Assembly Resolution 78/133 entitled â€˜Promoting creative / economy for sustainable developmentâ€ highlights the importance of the / creative economy in implementing the 2030 Agenda for Sustainable / Development and invites Member States to â€œpromote the inclusion and / mainstreaming of the creative economy into economic policy, as well as in / national and international development plans and strategiesâ€. / The policy advisory mission will be a unique opportunity to exchange with / key strategic stakeholders from Government, the private sector, workersâ€™ / organizations, civil society and development partners in Botswana and to / explore potential for further collaboration, notably in the aftermath of the / second world summit for social development (WSSD2).</w:t>
            </w:r>
          </w:p>
        </w:tc>
        <w:tc>
          <w:tcPr>
            <w:tcW w:w="2400" w:type="dxa"/>
          </w:tcPr>
          <w:p>
            <w:r>
              <w:t xml:space="preserve">Ongoing</w:t>
            </w:r>
          </w:p>
        </w:tc>
        <w:tc>
          <w:tcPr>
            <w:tcW w:w="2400" w:type="dxa"/>
          </w:tcPr>
          <w:p>
            <w:r>
              <w:t xml:space="preserve">Division for Inclusive Social Development</w:t>
            </w:r>
          </w:p>
        </w:tc>
        <w:tc>
          <w:tcPr>
            <w:tcW w:w="2400" w:type="dxa"/>
          </w:tcPr>
          <w:p>
            <w:r>
              <w:t xml:space="preserve">13 Nov 2025</w:t>
            </w:r>
          </w:p>
        </w:tc>
        <w:tc>
          <w:tcPr>
            <w:tcW w:w="2400" w:type="dxa"/>
          </w:tcPr>
          <w:p>
            <w:r>
              <w:t xml:space="preserve">01 Dec 2025</w:t>
            </w:r>
          </w:p>
        </w:tc>
        <w:tc>
          <w:tcPr>
            <w:tcW w:w="2400" w:type="dxa"/>
          </w:tcPr>
          <w:p>
            <w:r>
              <w:t xml:space="preserve">05 Dec 2025</w:t>
            </w:r>
          </w:p>
        </w:tc>
        <w:tc>
          <w:tcPr>
            <w:tcW w:w="2400" w:type="dxa"/>
          </w:tcPr>
          <w:p>
            <w:r>
              <w:t xml:space="preserve">Ms. Wenyan Yang | yang@un.org</w:t>
            </w:r>
          </w:p>
        </w:tc>
        <w:tc>
          <w:tcPr>
            <w:tcW w:w="2400" w:type="dxa"/>
          </w:tcPr>
          <w:p>
            <w:r>
              <w:t xml:space="preserve">UNDESA/DISD has received a request for cooperation from the United / Nations Resident Coordinator Office in Botswana, to support activities that / will address the Governmentâ€™s intention to address the countryâ€™s potential / in the creative economy. / Botswanaâ€™s Vision 2036 and National Development Plans explicitly / emphasize economic diversification with a shift from its reliance in diamond / mining. Its rich cultural heritage offers strong foundations for creative / industries, and National strategies such as the Economic Recovery and / Transformation Plan include tourism, arts, media, and digital industries as / key sectors for job creation and innovation. Social inclusion remains a / significant challenge due to a complex interplay of structural, economic, and / socio-political factors, aggravated by inequality which persists and even / expands. / UN General Assembly Resolution 78/133 entitled â€˜Promoting creative / economy for sustainable developmentâ€ highlights the importance of the / creative economy in implementing the 2030 Agenda for Sustainable / Development and invites Member States to â€œpromote the inclusion and / mainstreaming of the creative economy into economic policy, as well as in / national and international development plans and strategiesâ€. / The policy advisory mission will be a unique opportunity to exchange with / key strategic stakeholders from Government, the private sector, workersâ€™ / organizations, civil society and development partners in Botswana and to / explore potential for further collaboration, notably in the aftermath of the / second world summit for social development (WSSD2).</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2778</w:t>
            </w:r>
          </w:p>
        </w:tc>
        <w:tc>
          <w:tcPr>
            <w:tcW w:w="2400" w:type="dxa"/>
          </w:tcPr>
          <w:p>
            <w:r>
              <w:t xml:space="preserve">Request #2778 ? Advisory service, capacity building workshop and validation workshop, support for drafting documents are the major technical content of the support.</w:t>
            </w:r>
          </w:p>
        </w:tc>
        <w:tc>
          <w:tcPr>
            <w:tcW w:w="2400" w:type="dxa"/>
          </w:tcPr>
          <w:p>
            <w:r>
              <w:t xml:space="preserve">Completed</w:t>
            </w:r>
          </w:p>
        </w:tc>
        <w:tc>
          <w:tcPr>
            <w:tcW w:w="2400" w:type="dxa"/>
          </w:tcPr>
          <w:p>
            <w:r>
              <w:t xml:space="preserve">United Nations Forum on Forest</w:t>
            </w:r>
          </w:p>
        </w:tc>
        <w:tc>
          <w:tcPr>
            <w:tcW w:w="2400" w:type="dxa"/>
          </w:tcPr>
          <w:p>
            <w:r>
              <w:t xml:space="preserve">22 Jan 2018</w:t>
            </w:r>
          </w:p>
        </w:tc>
        <w:tc>
          <w:tcPr>
            <w:tcW w:w="2400" w:type="dxa"/>
          </w:tcPr>
          <w:p>
            <w:r>
              <w:t xml:space="preserve">01 Jul 2019</w:t>
            </w:r>
          </w:p>
        </w:tc>
        <w:tc>
          <w:tcPr>
            <w:tcW w:w="2400" w:type="dxa"/>
          </w:tcPr>
          <w:p>
            <w:r>
              <w:t xml:space="preserve">31 May 2021</w:t>
            </w:r>
          </w:p>
        </w:tc>
        <w:tc>
          <w:tcPr>
            <w:tcW w:w="2400" w:type="dxa"/>
          </w:tcPr>
          <w:p>
            <w:r>
              <w:t xml:space="preserve">Manthe Tsuaneng | bbabusi@gov.bw</w:t>
            </w:r>
          </w:p>
        </w:tc>
        <w:tc>
          <w:tcPr>
            <w:tcW w:w="2400" w:type="dxa"/>
          </w:tcPr>
          <w:p>
            <w:r>
              <w:t xml:space="preserve">Advisory service, capacity building workshop and validation workshop, support for drafting documents are the major technical content of the support.</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06 Jun 2026</w:t>
            </w:r>
          </w:p>
        </w:tc>
        <w:tc>
          <w:tcPr>
            <w:tcW w:w="2400" w:type="dxa"/>
          </w:tcPr>
          <w:p>
            <w:r>
              <w:t xml:space="preserve">06 Jun 2026</w:t>
            </w:r>
          </w:p>
        </w:tc>
        <w:tc>
          <w:tcPr>
            <w:tcW w:w="2400" w:type="dxa"/>
          </w:tcPr>
          <w:p>
            <w:r>
              <w:t xml:space="preserve">$56,072</w:t>
            </w:r>
          </w:p>
        </w:tc>
        <w:tc>
          <w:tcPr>
            <w:tcW w:w="2400" w:type="dxa"/>
          </w:tcPr>
          <w:p>
            <w:r>
              <w:t xml:space="preserve">Botswana, Namibia</w:t>
            </w:r>
          </w:p>
        </w:tc>
        <w:tc>
          <w:tcPr>
            <w:tcW w:w="2400" w:type="dxa"/>
          </w:tcPr>
          <w:p>
            <w:r>
              <w:t xml:space="preserve"/>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01 Jun 2026</w:t>
            </w:r>
          </w:p>
        </w:tc>
        <w:tc>
          <w:tcPr>
            <w:tcW w:w="2400" w:type="dxa"/>
          </w:tcPr>
          <w:p>
            <w:r>
              <w:t xml:space="preserve">05 Jun 2026</w:t>
            </w:r>
          </w:p>
        </w:tc>
        <w:tc>
          <w:tcPr>
            <w:tcW w:w="2400" w:type="dxa"/>
          </w:tcPr>
          <w:p>
            <w:r>
              <w:t xml:space="preserve">$56,072</w:t>
            </w:r>
          </w:p>
        </w:tc>
        <w:tc>
          <w:tcPr>
            <w:tcW w:w="2400" w:type="dxa"/>
          </w:tcPr>
          <w:p>
            <w:r>
              <w:t xml:space="preserve">50</w:t>
            </w:r>
          </w:p>
        </w:tc>
        <w:tc>
          <w:tcPr>
            <w:tcW w:w="2400" w:type="dxa"/>
          </w:tcPr>
          <w:p>
            <w:r>
              <w:t xml:space="preserve">27</w:t>
            </w:r>
          </w:p>
        </w:tc>
        <w:tc>
          <w:tcPr>
            <w:tcW w:w="2400" w:type="dxa"/>
          </w:tcPr>
          <w:p>
            <w:r>
              <w:t xml:space="preserve"/>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0002289865 - Botswana</w:t>
            </w:r>
          </w:p>
        </w:tc>
        <w:tc>
          <w:tcPr>
            <w:tcW w:w="2400" w:type="dxa"/>
          </w:tcPr>
          <w:p>
            <w:r>
              <w:t xml:space="preserve">0002289865</w:t>
            </w:r>
          </w:p>
        </w:tc>
        <w:tc>
          <w:tcPr>
            <w:tcW w:w="2400" w:type="dxa"/>
          </w:tcPr>
          <w:p>
            <w:r>
              <w:t xml:space="preserve">Past</w:t>
            </w:r>
          </w:p>
        </w:tc>
        <w:tc>
          <w:tcPr>
            <w:tcW w:w="2400" w:type="dxa"/>
          </w:tcPr>
          <w:p>
            <w:r>
              <w:t xml:space="preserve">Botswana</w:t>
            </w:r>
          </w:p>
        </w:tc>
        <w:tc>
          <w:tcPr>
            <w:tcW w:w="2400" w:type="dxa"/>
          </w:tcPr>
          <w:p>
            <w:r>
              <w:t xml:space="preserve"/>
            </w:r>
          </w:p>
        </w:tc>
        <w:tc>
          <w:tcPr>
            <w:tcW w:w="2400" w:type="dxa"/>
          </w:tcPr>
          <w:p>
            <w:r>
              <w:t xml:space="preserve">DIVISION FOR INCLUSIVE SOCIAL DEVELOPMENT</w:t>
            </w:r>
          </w:p>
        </w:tc>
        <w:tc>
          <w:tcPr>
            <w:tcW w:w="2400" w:type="dxa"/>
          </w:tcPr>
          <w:p>
            <w:r>
              <w:t xml:space="preserve">WORKSHOP ON SOCIAL INCLUSION IN THE CREATIVE ECONOMY</w:t>
            </w:r>
          </w:p>
        </w:tc>
        <w:tc>
          <w:tcPr>
            <w:tcW w:w="2400" w:type="dxa"/>
          </w:tcPr>
          <w:p>
            <w:r>
              <w:t xml:space="preserve"/>
            </w:r>
          </w:p>
        </w:tc>
        <w:tc>
          <w:tcPr>
            <w:tcW w:w="2400" w:type="dxa"/>
          </w:tcPr>
          <w:p>
            <w:r>
              <w:t xml:space="preserve">30 May 2026</w:t>
            </w:r>
          </w:p>
        </w:tc>
        <w:tc>
          <w:tcPr>
            <w:tcW w:w="2400" w:type="dxa"/>
          </w:tcPr>
          <w:p>
            <w:r>
              <w:t xml:space="preserve">08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 253: Divisions not provided.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requests.xlsx record '4741': Countries Country text 'Mayotte' could not be matched; no country assignment was inferred.</w:t>
            </w:r>
          </w:p>
        </w:tc>
      </w:tr>
      <w:tr>
        <w:tc>
          <w:tcPr>
            <w:tcW w:w="2400" w:type="dxa"/>
          </w:tcPr>
          <w:p>
            <w:r>
              <w:t xml:space="preserve">8</w:t>
            </w:r>
          </w:p>
        </w:tc>
        <w:tc>
          <w:tcPr>
            <w:tcW w:w="2400" w:type="dxa"/>
          </w:tcPr>
          <w:p>
            <w:r>
              <w:t xml:space="preserve">requests.xlsx record '4741': Countries Country text 'Reunion' could not be matched; no country assignment was inferred.</w:t>
            </w:r>
          </w:p>
        </w:tc>
      </w:tr>
      <w:tr>
        <w:tc>
          <w:tcPr>
            <w:tcW w:w="2400" w:type="dxa"/>
          </w:tcPr>
          <w:p>
            <w:r>
              <w:t xml:space="preserve">9</w:t>
            </w:r>
          </w:p>
        </w:tc>
        <w:tc>
          <w:tcPr>
            <w:tcW w:w="2400" w:type="dxa"/>
          </w:tcPr>
          <w:p>
            <w:r>
              <w:t xml:space="preserve">requests.xlsx record '4741': Countries Country text 'Saint Helena' could not be matched; no country assignment was inferred.</w:t>
            </w:r>
          </w:p>
        </w:tc>
      </w:tr>
      <w:tr>
        <w:tc>
          <w:tcPr>
            <w:tcW w:w="2400" w:type="dxa"/>
          </w:tcPr>
          <w:p>
            <w:r>
              <w:t xml:space="preserve">10</w:t>
            </w:r>
          </w:p>
        </w:tc>
        <w:tc>
          <w:tcPr>
            <w:tcW w:w="2400" w:type="dxa"/>
          </w:tcPr>
          <w:p>
            <w:r>
              <w:t xml:space="preserve">requests.xlsx record '4741': Country 'Mayotte' could not be matched to an ISO3 value.</w:t>
            </w:r>
          </w:p>
        </w:tc>
      </w:tr>
      <w:tr>
        <w:tc>
          <w:tcPr>
            <w:tcW w:w="2400" w:type="dxa"/>
          </w:tcPr>
          <w:p>
            <w:r>
              <w:t xml:space="preserve">11</w:t>
            </w:r>
          </w:p>
        </w:tc>
        <w:tc>
          <w:tcPr>
            <w:tcW w:w="2400" w:type="dxa"/>
          </w:tcPr>
          <w:p>
            <w:r>
              <w:t xml:space="preserve">requests.xlsx record '4741': Country 'Reunion' could not be matched to an ISO3 value.</w:t>
            </w:r>
          </w:p>
        </w:tc>
      </w:tr>
      <w:tr>
        <w:tc>
          <w:tcPr>
            <w:tcW w:w="2400" w:type="dxa"/>
          </w:tcPr>
          <w:p>
            <w:r>
              <w:t xml:space="preserve">12</w:t>
            </w:r>
          </w:p>
        </w:tc>
        <w:tc>
          <w:tcPr>
            <w:tcW w:w="2400" w:type="dxa"/>
          </w:tcPr>
          <w:p>
            <w:r>
              <w:t xml:space="preserve">requests.xlsx record '4741': Country 'Saint Helena' could not be matched to an ISO3 value.</w:t>
            </w:r>
          </w:p>
        </w:tc>
      </w:tr>
      <w:tr>
        <w:tc>
          <w:tcPr>
            <w:tcW w:w="2400" w:type="dxa"/>
          </w:tcPr>
          <w:p>
            <w:r>
              <w:t xml:space="preserve">13</w:t>
            </w:r>
          </w:p>
        </w:tc>
        <w:tc>
          <w:tcPr>
            <w:tcW w:w="2400" w:type="dxa"/>
          </w:tcPr>
          <w:p>
            <w:r>
              <w:t xml:space="preserve">requests.xlsx record '4741': Country text 'Mayotte' could not be matched; no country assignment was inferred.</w:t>
            </w:r>
          </w:p>
        </w:tc>
      </w:tr>
      <w:tr>
        <w:tc>
          <w:tcPr>
            <w:tcW w:w="2400" w:type="dxa"/>
          </w:tcPr>
          <w:p>
            <w:r>
              <w:t xml:space="preserve">14</w:t>
            </w:r>
          </w:p>
        </w:tc>
        <w:tc>
          <w:tcPr>
            <w:tcW w:w="2400" w:type="dxa"/>
          </w:tcPr>
          <w:p>
            <w:r>
              <w:t xml:space="preserve">requests.xlsx record '4741': Country text 'Reunion' could not be matched; no country assignment was inferred.</w:t>
            </w:r>
          </w:p>
        </w:tc>
      </w:tr>
      <w:tr>
        <w:tc>
          <w:tcPr>
            <w:tcW w:w="2400" w:type="dxa"/>
          </w:tcPr>
          <w:p>
            <w:r>
              <w:t xml:space="preserve">15</w:t>
            </w:r>
          </w:p>
        </w:tc>
        <w:tc>
          <w:tcPr>
            <w:tcW w:w="2400" w:type="dxa"/>
          </w:tcPr>
          <w:p>
            <w:r>
              <w:t xml:space="preserve">requests.xlsx record '4741': Country text 'Saint Helena' could not be matched; no country assignment was inferred.</w:t>
            </w:r>
          </w:p>
        </w:tc>
      </w:tr>
      <w:tr>
        <w:tc>
          <w:tcPr>
            <w:tcW w:w="2400" w:type="dxa"/>
          </w:tcPr>
          <w:p>
            <w:r>
              <w:t xml:space="preserve">16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41</w:t>
            </w:r>
          </w:p>
        </w:tc>
        <w:tc>
          <w:tcPr>
            <w:tcW w:w="2400" w:type="dxa"/>
          </w:tcPr>
          <w:p>
            <w:r>
              <w:t xml:space="preserve">Resolved - Action: duplicate evaluation at evaluations.xlsx row 306 removed; retained row 297 ().</w:t>
            </w:r>
          </w:p>
        </w:tc>
      </w:tr>
      <w:tr>
        <w:tc>
          <w:tcPr>
            <w:tcW w:w="2400" w:type="dxa"/>
          </w:tcPr>
          <w:p>
            <w:r>
              <w:t xml:space="preserve">42</w:t>
            </w:r>
          </w:p>
        </w:tc>
        <w:tc>
          <w:tcPr>
            <w:tcW w:w="2400" w:type="dxa"/>
          </w:tcPr>
          <w:p>
            <w:r>
              <w:t xml:space="preserve">Resolved - Action: duplicate evaluation at evaluations.xlsx row 332 removed; retained row 302 ().</w:t>
            </w:r>
          </w:p>
        </w:tc>
      </w:tr>
      <w:tr>
        <w:tc>
          <w:tcPr>
            <w:tcW w:w="2400" w:type="dxa"/>
          </w:tcPr>
          <w:p>
            <w:r>
              <w:t xml:space="preserve">43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