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Chile</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Chile is presented in this country card as part of Americas, with Chile also associated with an unspecified subregion and the no recorded country group grouping. The filtered data for Chile highlights 3 projects for Chile, including 0 active or planned projects for Chile and 3 completed or closed projects for Chile.</w:t>
      </w:r>
    </w:p>
    <w:p>
      <w:r>
        <w:t xml:space="preserve">For Chile, the report includes 14 requests for Chile, 2 RPTC proposals for Chile, 1 RPTC activities for Chile, and 8 travel records for Chile. Financially, Chile shows USD 2,069,396 in project budget, $68,897 in proposal planned budget, and $6,688 in consumed RPTC activity budget for Chile.</w:t>
      </w:r>
    </w:p>
    <w:p>
      <w:r>
        <w:t xml:space="preserve">The main organizational coverage for Chile points to Division for Public Institutions and Digital Government, Financing for Sustainable Development Office, FSDO, Population Division. Activity records for Chile list 1,299 participants, including 665 women participants, the current quality review for Chile includes 62 data quality notes. Current highlights for Chile include a request focus for Chile: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Chile: Regional Workshop on the Implementation of the Revised MSITS 2026; an activity focus for Chile: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2,069,396</w:t>
            </w:r>
          </w:p>
        </w:tc>
      </w:tr>
      <w:tr>
        <w:tc>
          <w:tcPr>
            <w:tcW w:w="2400" w:type="dxa"/>
          </w:tcPr>
          <w:p>
            <w:r>
              <w:t xml:space="preserve">Requests</w:t>
            </w:r>
          </w:p>
        </w:tc>
        <w:tc>
          <w:tcPr>
            <w:tcW w:w="2400" w:type="dxa"/>
          </w:tcPr>
          <w:p>
            <w:r>
              <w:t xml:space="preserve">14</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$68,897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8</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62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5382</w:t>
            </w:r>
          </w:p>
        </w:tc>
        <w:tc>
          <w:tcPr>
            <w:tcW w:w="2400" w:type="dxa"/>
          </w:tcPr>
          <w:p>
            <w:r>
              <w:t xml:space="preserve">Request #5382 ? The Statistics Division (DESA/SD) is putting forward a funding request for contractual IT services for the development of two online tools, namely: 1) an interactive online Statistical Business Register (SBR) self-assessment questionnaire; and 2) an online classifications registry (case law centre) with enhanced features such as rich-text editing, global search, role-based management of content, and support for knowledge dissemination in multiple formats. / The SBR self-assessment questionnaire is a multi-dimensional tool that can assist national statistical offices to evaluate the status of their SBR development. It is based on the UN Guidelines on Statistical Business Registers and the Manual on the Maturity Model for Statistical Business Registers to address specific needs of countries with less-developed systems.  Developing an interactive online questionnaire will support statisticians and managers in the national statistical offices to assess SBR development at their organizations, and improve how responses are processed, analyzed and disseminated. / The classifications registry (case law centre) is an integrated online content management tool that facilitates the update and maintenance of a consolidated database of knowledge concerning statistical classifications. It serves as a case law centre, documenting decisions on classification rulings, and providing guidance to countries involved in the interpretation and application of international statistical classifications. It helps ensure consistent application of classifications across countries, which is crucial for creating reliable and comparable statistics. The update of the classifications registry is a part of an ongoing programme to support the implementation of the newly adopted Revision 5 of International Standard Industrial Classification of All Economic Activities (ISIC Rev. 5) and Version 3 of the Central Product Classification (CPC Ver. 3.0) in countries. The two proposed online tools are capacity building tools that facilitate the management and dissemination of knowledge via a centralized UNSD web portal. They address capacity gaps in Member States, aligning with the request by the UN Statistical Commission for technical assistance on SBRs and international statistical classifications in developing countries. Delivering these capacity development tools will be a key component in the overall capacity building efforts of the DESA/SD in these areas.</w:t>
            </w:r>
          </w:p>
        </w:tc>
        <w:tc>
          <w:tcPr>
            <w:tcW w:w="2400" w:type="dxa"/>
          </w:tcPr>
          <w:p>
            <w:r>
              <w:t xml:space="preserve">Under consideration</w:t>
            </w:r>
          </w:p>
        </w:tc>
        <w:tc>
          <w:tcPr>
            <w:tcW w:w="2400" w:type="dxa"/>
          </w:tcPr>
          <w:p>
            <w:r>
              <w:t xml:space="preserve">Statistics Division</w:t>
            </w:r>
          </w:p>
        </w:tc>
        <w:tc>
          <w:tcPr>
            <w:tcW w:w="2400" w:type="dxa"/>
          </w:tcPr>
          <w:p>
            <w:r>
              <w:t xml:space="preserve">17 Nov 2025</w:t>
            </w:r>
          </w:p>
        </w:tc>
        <w:tc>
          <w:tcPr>
            <w:tcW w:w="2400" w:type="dxa"/>
          </w:tcPr>
          <w:p>
            <w:r>
              <w:t xml:space="preserve">24 Nov 2025</w:t>
            </w:r>
          </w:p>
        </w:tc>
        <w:tc>
          <w:tcPr>
            <w:tcW w:w="2400" w:type="dxa"/>
          </w:tcPr>
          <w:p>
            <w:r>
              <w:t xml:space="preserve">28 Feb 2026</w:t>
            </w:r>
          </w:p>
        </w:tc>
        <w:tc>
          <w:tcPr>
            <w:tcW w:w="2400" w:type="dxa"/>
          </w:tcPr>
          <w:p>
            <w:r>
              <w:t xml:space="preserve">Julian Chow | chowj@un.org</w:t>
            </w:r>
          </w:p>
        </w:tc>
        <w:tc>
          <w:tcPr>
            <w:tcW w:w="2400" w:type="dxa"/>
          </w:tcPr>
          <w:p>
            <w:r>
              <w:t xml:space="preserve">The Statistics Division (DESA/SD) is putting forward a funding request for contractual IT services for the development of two online tools, namely: 1) an interactive online Statistical Business Register (SBR) self-assessment questionnaire; and 2) an online classifications registry (case law centre) with enhanced features such as rich-text editing, global search, role-based management of content, and support for knowledge dissemination in multiple formats. / The SBR self-assessment questionnaire is a multi-dimensional tool that can assist national statistical offices to evaluate the status of their SBR development. It is based on the UN Guidelines on Statistical Business Registers and the Manual on the Maturity Model for Statistical Business Registers to address specific needs of countries with less-developed systems.  Developing an interactive online questionnaire will support statisticians and managers in the national statistical offices to assess SBR development at their organizations, and improve how responses are processed, analyzed and disseminated. / The classifications registry (case law centre) is an integrated online content management tool that facilitates the update and maintenance of a consolidated database of knowledge concerning statistical classifications. It serves as a case law centre, documenting decisions on classification rulings, and providing guidance to countries involved in the interpretation and application of international statistical classifications. It helps ensure consistent application of classifications across countries, which is crucial for creating reliable and comparable statistics. The update of the classifications registry is a part of an ongoing programme to support the implementation of the newly adopted Revision 5 of International Standard Industrial Classification of All Economic Activities (ISIC Rev. 5) and Version 3 of the Central Product Classification (CPC Ver. 3.0) in countries. The two proposed online tools are capacity building tools that facilitate the management and dissemination of knowledge via a centralized UNSD web portal. They address capacity gaps in Member States, aligning with the request by the UN Statistical Commission for technical assistance on SBRs and international statistical classifications in developing countries. Delivering these capacity development tools will be a key component in the overall capacity building efforts of the DESA/SD in these areas.</w:t>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r>
      <w:tr>
        <w:tc>
          <w:tcPr>
            <w:tcW w:w="2400" w:type="dxa"/>
          </w:tcPr>
          <w:p>
            <w:r>
              <w:t xml:space="preserve">4720</w:t>
            </w:r>
          </w:p>
        </w:tc>
        <w:tc>
          <w:tcPr>
            <w:tcW w:w="2400" w:type="dxa"/>
          </w:tcPr>
          <w:p>
            <w:r>
              <w:t xml:space="preserve">Request #4720 ? 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Nov 2022</w:t>
            </w:r>
          </w:p>
        </w:tc>
        <w:tc>
          <w:tcPr>
            <w:tcW w:w="2400" w:type="dxa"/>
          </w:tcPr>
          <w:p>
            <w:r>
              <w:t xml:space="preserve">01 Jan 2021</w:t>
            </w:r>
          </w:p>
        </w:tc>
        <w:tc>
          <w:tcPr>
            <w:tcW w:w="2400" w:type="dxa"/>
          </w:tcPr>
          <w:p>
            <w:r>
              <w:t xml:space="preserve">02 Nov 2024</w:t>
            </w:r>
          </w:p>
        </w:tc>
        <w:tc>
          <w:tcPr>
            <w:tcW w:w="2400" w:type="dxa"/>
          </w:tcPr>
          <w:p>
            <w:r>
              <w:t xml:space="preserve">Mr. Sergio Arredondo | sergio.arredondo@flacma.lat</w:t>
            </w:r>
          </w:p>
        </w:tc>
        <w:tc>
          <w:tcPr>
            <w:tcW w:w="2400" w:type="dxa"/>
          </w:tcPr>
          <w:p>
            <w:r>
              <w:t xml:space="preserve">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w:t>
            </w:r>
          </w:p>
        </w:tc>
        <w:tc>
          <w:tcPr>
            <w:tcW w:w="2400" w:type="dxa"/>
          </w:tcPr>
          <w:p>
            <w:r>
              <w:t xml:space="preserve"/>
            </w:r>
          </w:p>
        </w:tc>
      </w:tr>
      <w:tr>
        <w:tc>
          <w:tcPr>
            <w:tcW w:w="2400" w:type="dxa"/>
          </w:tcPr>
          <w:p>
            <w:r>
              <w:t xml:space="preserve">4755</w:t>
            </w:r>
          </w:p>
        </w:tc>
        <w:tc>
          <w:tcPr>
            <w:tcW w:w="2400" w:type="dxa"/>
          </w:tcPr>
          <w:p>
            <w:r>
              <w:t xml:space="preserve">Request #4755 ? The 3rd International Forum on Migration Statistics (IFMS 2023) is organised by the United Nations Statistics and Population Divisions, the Organisation for Economic Cooperation and Development (OECD) and the International Organization for Migration (IOM). It will be hosted by the United Nations Economic Commission for Latin America and the Caribbean (ECLAC). The Forum was welcomed by the UN Statistical Commission, in its decision 52/109, as a platform to share best practices and national and international experiences in the production and use of relevant, high -quality and disaggregated statistics on international migration. The Forum aims to:  / (a) intensify the exchange of information, to promote mutual learning and to facilitate cooperation among relevant stakeholders;  / (b) develop statistical capacity to produce basic data on stocks, flows, and characteristics of international migrants, as well as on the causes and impacts of international migration; and / (c) discuss ways to improve the collection, analysis, and use of migration data worldwide, to fill existing migration data gaps and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19 Nov 2022</w:t>
            </w:r>
          </w:p>
        </w:tc>
        <w:tc>
          <w:tcPr>
            <w:tcW w:w="2400" w:type="dxa"/>
          </w:tcPr>
          <w:p>
            <w:r>
              <w:t xml:space="preserve">23 Jan 2023</w:t>
            </w:r>
          </w:p>
        </w:tc>
        <w:tc>
          <w:tcPr>
            <w:tcW w:w="2400" w:type="dxa"/>
          </w:tcPr>
          <w:p>
            <w:r>
              <w:t xml:space="preserve">27 Jan 2023</w:t>
            </w:r>
          </w:p>
        </w:tc>
        <w:tc>
          <w:tcPr>
            <w:tcW w:w="2400" w:type="dxa"/>
          </w:tcPr>
          <w:p>
            <w:r>
              <w:t xml:space="preserve">Francesca Grum | grum@un.org</w:t>
            </w:r>
          </w:p>
        </w:tc>
        <w:tc>
          <w:tcPr>
            <w:tcW w:w="2400" w:type="dxa"/>
          </w:tcPr>
          <w:p>
            <w:r>
              <w:t xml:space="preserve">The 3rd International Forum on Migration Statistics (IFMS 2023) is organised by the United Nations Statistics and Population Divisions, the Organisation for Economic Cooperation and Development (OECD) and the International Organization for Migration (IOM). It will be hosted by the United Nations Economic Commission for Latin America and the Caribbean (ECLAC). The Forum was welcomed by the UN Statistical Commission, in its decision 52/109, as a platform to share best practices and national and international experiences in the production and use of relevant, high -quality and disaggregated statistics on international migration. The Forum aims to:  / (a) intensify the exchange of information, to promote mutual learning and to facilitate cooperation among relevant stakeholders;  / (b) develop statistical capacity to produce basic data on stocks, flows, and characteristics of international migrants, as well as on the causes and impacts of international migration; and / (c) discuss ways to improve the collection, analysis, and use of migration data worldwide, to fill existing migration data gaps and to better inform policy making.</w:t>
            </w:r>
          </w:p>
        </w:tc>
        <w:tc>
          <w:tcPr>
            <w:tcW w:w="2400" w:type="dxa"/>
          </w:tcPr>
          <w:p>
            <w:r>
              <w:t xml:space="preserve"/>
            </w:r>
          </w:p>
        </w:tc>
      </w:tr>
      <w:tr>
        <w:tc>
          <w:tcPr>
            <w:tcW w:w="2400" w:type="dxa"/>
          </w:tcPr>
          <w:p>
            <w:r>
              <w:t xml:space="preserve">4299</w:t>
            </w:r>
          </w:p>
        </w:tc>
        <w:tc>
          <w:tcPr>
            <w:tcW w:w="2400" w:type="dxa"/>
          </w:tcPr>
          <w:p>
            <w:r>
              <w:t xml:space="preserve">Request #4299 ? AMUCH has requested the support provided by UN DESA, with the conviction that it could be of great help for the work we have been developing in terms of digital transformation of the State at the municipal level.</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Oct 2022</w:t>
            </w:r>
          </w:p>
        </w:tc>
        <w:tc>
          <w:tcPr>
            <w:tcW w:w="2400" w:type="dxa"/>
          </w:tcPr>
          <w:p>
            <w:r>
              <w:t xml:space="preserve"/>
            </w:r>
          </w:p>
        </w:tc>
        <w:tc>
          <w:tcPr>
            <w:tcW w:w="2400" w:type="dxa"/>
          </w:tcPr>
          <w:p>
            <w:r>
              <w:t xml:space="preserve"/>
            </w:r>
          </w:p>
        </w:tc>
        <w:tc>
          <w:tcPr>
            <w:tcW w:w="2400" w:type="dxa"/>
          </w:tcPr>
          <w:p>
            <w:r>
              <w:t xml:space="preserve">Andres Chacon Romero Executive Director Association of Municipalities of Chile (AMUCH) | clopez@amuch.cl</w:t>
            </w:r>
          </w:p>
        </w:tc>
        <w:tc>
          <w:tcPr>
            <w:tcW w:w="2400" w:type="dxa"/>
          </w:tcPr>
          <w:p>
            <w:r>
              <w:t xml:space="preserve">AMUCH has requested the support provided by UN DESA, with the conviction that it could be of great help for the work we have been developing in terms of digital transformation of the State at the municipal level.</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r>
        <w:tc>
          <w:tcPr>
            <w:tcW w:w="2400" w:type="dxa"/>
          </w:tcPr>
          <w:p>
            <w:r>
              <w:t xml:space="preserve">2619</w:t>
            </w:r>
          </w:p>
        </w:tc>
        <w:tc>
          <w:tcPr>
            <w:tcW w:w="2400" w:type="dxa"/>
          </w:tcPr>
          <w:p>
            <w:r>
              <w:t xml:space="preserve">Request #2619 ? DPIDG was requested by the Government of Chile to provide support in enhancing capacities for the promotion of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Chile to provide support in enhancing capacities for the promotion of transparency, accountability, anti- corruption and SDG16</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0002061551 - Chile</w:t>
            </w:r>
          </w:p>
        </w:tc>
        <w:tc>
          <w:tcPr>
            <w:tcW w:w="2400" w:type="dxa"/>
          </w:tcPr>
          <w:p>
            <w:r>
              <w:t xml:space="preserve">0002061551</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FINANCING FOR SUSTAINABLE DEVELOPMENT OFFICE</w:t>
            </w:r>
          </w:p>
        </w:tc>
        <w:tc>
          <w:tcPr>
            <w:tcW w:w="2400" w:type="dxa"/>
          </w:tcPr>
          <w:p>
            <w:r>
              <w:t xml:space="preserve">PARTICIPATE CIAT GENERAL ASSEMBLY</w:t>
            </w:r>
          </w:p>
        </w:tc>
        <w:tc>
          <w:tcPr>
            <w:tcW w:w="2400" w:type="dxa"/>
          </w:tcPr>
          <w:p>
            <w:r>
              <w:t xml:space="preserve"/>
            </w:r>
          </w:p>
        </w:tc>
        <w:tc>
          <w:tcPr>
            <w:tcW w:w="2400" w:type="dxa"/>
          </w:tcPr>
          <w:p>
            <w:r>
              <w:t xml:space="preserve">03 May 2025</w:t>
            </w:r>
          </w:p>
        </w:tc>
        <w:tc>
          <w:tcPr>
            <w:tcW w:w="2400" w:type="dxa"/>
          </w:tcPr>
          <w:p>
            <w:r>
              <w:t xml:space="preserve">18 May 2025</w:t>
            </w:r>
          </w:p>
        </w:tc>
      </w:tr>
      <w:tr>
        <w:tc>
          <w:tcPr>
            <w:tcW w:w="2400" w:type="dxa"/>
          </w:tcPr>
          <w:p>
            <w:r>
              <w:t xml:space="preserve">0002062435 - Chile</w:t>
            </w:r>
          </w:p>
        </w:tc>
        <w:tc>
          <w:tcPr>
            <w:tcW w:w="2400" w:type="dxa"/>
          </w:tcPr>
          <w:p>
            <w:r>
              <w:t xml:space="preserve">0002062435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SD/RPTC RESOURCE PERSON AT CLASSIFICATION REGIONAL WORKSHOP</w:t>
            </w:r>
          </w:p>
        </w:tc>
        <w:tc>
          <w:tcPr>
            <w:tcW w:w="2400" w:type="dxa"/>
          </w:tcPr>
          <w:p>
            <w:r>
              <w:t xml:space="preserve"/>
            </w:r>
          </w:p>
        </w:tc>
        <w:tc>
          <w:tcPr>
            <w:tcW w:w="2400" w:type="dxa"/>
          </w:tcPr>
          <w:p>
            <w:r>
              <w:t xml:space="preserve">19 May 2025</w:t>
            </w:r>
          </w:p>
        </w:tc>
        <w:tc>
          <w:tcPr>
            <w:tcW w:w="2400" w:type="dxa"/>
          </w:tcPr>
          <w:p>
            <w:r>
              <w:t xml:space="preserve">23 May 2025</w:t>
            </w:r>
          </w:p>
        </w:tc>
      </w:tr>
      <w:tr>
        <w:tc>
          <w:tcPr>
            <w:tcW w:w="2400" w:type="dxa"/>
          </w:tcPr>
          <w:p>
            <w:r>
              <w:t xml:space="preserve">0002068675 - Chile</w:t>
            </w:r>
          </w:p>
        </w:tc>
        <w:tc>
          <w:tcPr>
            <w:tcW w:w="2400" w:type="dxa"/>
          </w:tcPr>
          <w:p>
            <w:r>
              <w:t xml:space="preserve">0002068675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SDRPTC RESOURCE PERSON ISC REGIONAL WORKSHOP</w:t>
            </w:r>
          </w:p>
        </w:tc>
        <w:tc>
          <w:tcPr>
            <w:tcW w:w="2400" w:type="dxa"/>
          </w:tcPr>
          <w:p>
            <w:r>
              <w:t xml:space="preserve"/>
            </w:r>
          </w:p>
        </w:tc>
        <w:tc>
          <w:tcPr>
            <w:tcW w:w="2400" w:type="dxa"/>
          </w:tcPr>
          <w:p>
            <w:r>
              <w:t xml:space="preserve">19 May 2025</w:t>
            </w:r>
          </w:p>
        </w:tc>
        <w:tc>
          <w:tcPr>
            <w:tcW w:w="2400" w:type="dxa"/>
          </w:tcPr>
          <w:p>
            <w:r>
              <w:t xml:space="preserve">23 May 2025</w:t>
            </w:r>
          </w:p>
        </w:tc>
      </w:tr>
      <w:tr>
        <w:tc>
          <w:tcPr>
            <w:tcW w:w="2400" w:type="dxa"/>
          </w:tcPr>
          <w:p>
            <w:r>
              <w:t xml:space="preserve">0002074947 - Chile</w:t>
            </w:r>
          </w:p>
        </w:tc>
        <w:tc>
          <w:tcPr>
            <w:tcW w:w="2400" w:type="dxa"/>
          </w:tcPr>
          <w:p>
            <w:r>
              <w:t xml:space="preserve">0002074947</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DIVISION FOR INCLUSIVE SOCIAL DEVELOPMENT</w:t>
            </w:r>
          </w:p>
        </w:tc>
        <w:tc>
          <w:tcPr>
            <w:tcW w:w="2400" w:type="dxa"/>
          </w:tcPr>
          <w:p>
            <w:r>
              <w:t xml:space="preserve">OUSG/DISD/XB 5TH REG.SEMINARSOCIALDEV 2426JUNE IN CHILE</w:t>
            </w:r>
          </w:p>
        </w:tc>
        <w:tc>
          <w:tcPr>
            <w:tcW w:w="2400" w:type="dxa"/>
          </w:tcPr>
          <w:p>
            <w:r>
              <w:t xml:space="preserve"/>
            </w:r>
          </w:p>
        </w:tc>
        <w:tc>
          <w:tcPr>
            <w:tcW w:w="2400" w:type="dxa"/>
          </w:tcPr>
          <w:p>
            <w:r>
              <w:t xml:space="preserve">22 Jun 2025</w:t>
            </w:r>
          </w:p>
        </w:tc>
        <w:tc>
          <w:tcPr>
            <w:tcW w:w="2400" w:type="dxa"/>
          </w:tcPr>
          <w:p>
            <w:r>
              <w:t xml:space="preserve">27 Jun 2025</w:t>
            </w:r>
          </w:p>
        </w:tc>
      </w:tr>
      <w:tr>
        <w:tc>
          <w:tcPr>
            <w:tcW w:w="2400" w:type="dxa"/>
          </w:tcPr>
          <w:p>
            <w:r>
              <w:t xml:space="preserve">0002076978 - Chile</w:t>
            </w:r>
          </w:p>
        </w:tc>
        <w:tc>
          <w:tcPr>
            <w:tcW w:w="2400" w:type="dxa"/>
          </w:tcPr>
          <w:p>
            <w:r>
              <w:t xml:space="preserve">0002076978</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ATTEND THIRD TECHNICAL MEETING ON THE REVISION OF THE UN</w:t>
            </w:r>
          </w:p>
        </w:tc>
        <w:tc>
          <w:tcPr>
            <w:tcW w:w="2400" w:type="dxa"/>
          </w:tcPr>
          <w:p>
            <w:r>
              <w:t xml:space="preserve"/>
            </w:r>
          </w:p>
        </w:tc>
        <w:tc>
          <w:tcPr>
            <w:tcW w:w="2400" w:type="dxa"/>
          </w:tcPr>
          <w:p>
            <w:r>
              <w:t xml:space="preserve">03 Jun 2025</w:t>
            </w:r>
          </w:p>
        </w:tc>
        <w:tc>
          <w:tcPr>
            <w:tcW w:w="2400" w:type="dxa"/>
          </w:tcPr>
          <w:p>
            <w:r>
              <w:t xml:space="preserve">08 Jun 2025</w:t>
            </w:r>
          </w:p>
        </w:tc>
      </w:tr>
      <w:tr>
        <w:tc>
          <w:tcPr>
            <w:tcW w:w="2400" w:type="dxa"/>
          </w:tcPr>
          <w:p>
            <w:r>
              <w:t xml:space="preserve">0002243502 - Chile</w:t>
            </w:r>
          </w:p>
        </w:tc>
        <w:tc>
          <w:tcPr>
            <w:tcW w:w="2400" w:type="dxa"/>
          </w:tcPr>
          <w:p>
            <w:r>
              <w:t xml:space="preserve">0002243502</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DIVISION FOR INCLUSIVE SOCIAL DEVELOPMENT</w:t>
            </w:r>
          </w:p>
        </w:tc>
        <w:tc>
          <w:tcPr>
            <w:tcW w:w="2400" w:type="dxa"/>
          </w:tcPr>
          <w:p>
            <w:r>
              <w:t xml:space="preserve">DISD/XB_USG TO_ATTEND_FDS9 ECLAC_1314 APRIL_SANTIAGO,CHILE</w:t>
            </w:r>
          </w:p>
        </w:tc>
        <w:tc>
          <w:tcPr>
            <w:tcW w:w="2400" w:type="dxa"/>
          </w:tcPr>
          <w:p>
            <w:r>
              <w:t xml:space="preserve"/>
            </w:r>
          </w:p>
        </w:tc>
        <w:tc>
          <w:tcPr>
            <w:tcW w:w="2400" w:type="dxa"/>
          </w:tcPr>
          <w:p>
            <w:r>
              <w:t xml:space="preserve">12 Apr 2026</w:t>
            </w:r>
          </w:p>
        </w:tc>
        <w:tc>
          <w:tcPr>
            <w:tcW w:w="2400" w:type="dxa"/>
          </w:tcPr>
          <w:p>
            <w:r>
              <w:t xml:space="preserve">15 Apr 2026</w:t>
            </w:r>
          </w:p>
        </w:tc>
      </w:tr>
      <w:tr>
        <w:tc>
          <w:tcPr>
            <w:tcW w:w="2400" w:type="dxa"/>
          </w:tcPr>
          <w:p>
            <w:r>
              <w:t xml:space="preserve">0002278240 - Chile</w:t>
            </w:r>
          </w:p>
        </w:tc>
        <w:tc>
          <w:tcPr>
            <w:tcW w:w="2400" w:type="dxa"/>
          </w:tcPr>
          <w:p>
            <w:r>
              <w:t xml:space="preserve">0002278240</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UN SYSTEM DATA COMMONS  TECHNICAL FOCAL POINT WORKSHOP, FL</w:t>
            </w:r>
          </w:p>
        </w:tc>
        <w:tc>
          <w:tcPr>
            <w:tcW w:w="2400" w:type="dxa"/>
          </w:tcPr>
          <w:p>
            <w:r>
              <w:t xml:space="preserve"/>
            </w:r>
          </w:p>
        </w:tc>
        <w:tc>
          <w:tcPr>
            <w:tcW w:w="2400" w:type="dxa"/>
          </w:tcPr>
          <w:p>
            <w:r>
              <w:t xml:space="preserve">26 Apr 2026</w:t>
            </w:r>
          </w:p>
        </w:tc>
        <w:tc>
          <w:tcPr>
            <w:tcW w:w="2400" w:type="dxa"/>
          </w:tcPr>
          <w:p>
            <w:r>
              <w:t xml:space="preserve">01 May 2026</w:t>
            </w:r>
          </w:p>
        </w:tc>
      </w:tr>
      <w:tr>
        <w:tc>
          <w:tcPr>
            <w:tcW w:w="2400" w:type="dxa"/>
          </w:tcPr>
          <w:p>
            <w:r>
              <w:t xml:space="preserve">0002289085 - Chile</w:t>
            </w:r>
          </w:p>
        </w:tc>
        <w:tc>
          <w:tcPr>
            <w:tcW w:w="2400" w:type="dxa"/>
          </w:tcPr>
          <w:p>
            <w:r>
              <w:t xml:space="preserve">0002289085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INTEROPERABILITY FOR THE MANAGEMENT OF GEONAMES</w:t>
            </w:r>
          </w:p>
        </w:tc>
        <w:tc>
          <w:tcPr>
            <w:tcW w:w="2400" w:type="dxa"/>
          </w:tcPr>
          <w:p>
            <w:r>
              <w:t xml:space="preserve"/>
            </w:r>
          </w:p>
        </w:tc>
        <w:tc>
          <w:tcPr>
            <w:tcW w:w="2400" w:type="dxa"/>
          </w:tcPr>
          <w:p>
            <w:r>
              <w:t xml:space="preserve">30 May 2026</w:t>
            </w:r>
          </w:p>
        </w:tc>
        <w:tc>
          <w:tcPr>
            <w:tcW w:w="2400" w:type="dxa"/>
          </w:tcPr>
          <w:p>
            <w:r>
              <w:t xml:space="preserve">06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7</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proposals.xlsx record 'SB-001376.99.99.32|row:49': 'f_cashGov' has non-numeric value 'N/A'.</w:t>
            </w:r>
          </w:p>
        </w:tc>
      </w:tr>
      <w:tr>
        <w:tc>
          <w:tcPr>
            <w:tcW w:w="2400" w:type="dxa"/>
          </w:tcPr>
          <w:p>
            <w:r>
              <w:t xml:space="preserve">10</w:t>
            </w:r>
          </w:p>
        </w:tc>
        <w:tc>
          <w:tcPr>
            <w:tcW w:w="2400" w:type="dxa"/>
          </w:tcPr>
          <w:p>
            <w:r>
              <w:t xml:space="preserve">proposals.xlsx record 'SB-001376.99.99.32|row:49': 'f_cashOther' has non-numeric value 'N/A'.</w:t>
            </w:r>
          </w:p>
        </w:tc>
      </w:tr>
      <w:tr>
        <w:tc>
          <w:tcPr>
            <w:tcW w:w="2400" w:type="dxa"/>
          </w:tcPr>
          <w:p>
            <w:r>
              <w:t xml:space="preserve">11</w:t>
            </w:r>
          </w:p>
        </w:tc>
        <w:tc>
          <w:tcPr>
            <w:tcW w:w="2400" w:type="dxa"/>
          </w:tcPr>
          <w:p>
            <w:r>
              <w:t xml:space="preserve">proposals.xlsx record 'SB-001376.99.99.39|row:74': 'costConferenceServices' has non-numeric value '0||0||$'.</w:t>
            </w:r>
          </w:p>
        </w:tc>
      </w:tr>
      <w:tr>
        <w:tc>
          <w:tcPr>
            <w:tcW w:w="2400" w:type="dxa"/>
          </w:tcPr>
          <w:p>
            <w:r>
              <w:t xml:space="preserve">12</w:t>
            </w:r>
          </w:p>
        </w:tc>
        <w:tc>
          <w:tcPr>
            <w:tcW w:w="2400" w:type="dxa"/>
          </w:tcPr>
          <w:p>
            <w:r>
              <w:t xml:space="preserve">proposals.xlsx record 'SB-001376.99.99.39|row:74': 'costTravelConsultants' has non-numeric value '4,098||4,098||$'.</w:t>
            </w:r>
          </w:p>
        </w:tc>
      </w:tr>
      <w:tr>
        <w:tc>
          <w:tcPr>
            <w:tcW w:w="2400" w:type="dxa"/>
          </w:tcPr>
          <w:p>
            <w:r>
              <w:t xml:space="preserve">13</w:t>
            </w:r>
          </w:p>
        </w:tc>
        <w:tc>
          <w:tcPr>
            <w:tcW w:w="2400" w:type="dxa"/>
          </w:tcPr>
          <w:p>
            <w:r>
              <w:t xml:space="preserve">proposals.xlsx record 'SB-001376.99.99.39|row:74': 'costTravelParticipants' has non-numeric value '0||0||$'.</w:t>
            </w:r>
          </w:p>
        </w:tc>
      </w:tr>
      <w:tr>
        <w:tc>
          <w:tcPr>
            <w:tcW w:w="2400" w:type="dxa"/>
          </w:tcPr>
          <w:p>
            <w:r>
              <w:t xml:space="preserve">14</w:t>
            </w:r>
          </w:p>
        </w:tc>
        <w:tc>
          <w:tcPr>
            <w:tcW w:w="2400" w:type="dxa"/>
          </w:tcPr>
          <w:p>
            <w:r>
              <w:t xml:space="preserve">proposals.xlsx record 'SB-001376.99.99.39|row:74': 'costTravelStaff' has non-numeric value '2,701||2,701||$'.</w:t>
            </w:r>
          </w:p>
        </w:tc>
      </w:tr>
      <w:tr>
        <w:tc>
          <w:tcPr>
            <w:tcW w:w="2400" w:type="dxa"/>
          </w:tcPr>
          <w:p>
            <w:r>
              <w:t xml:space="preserve">15</w:t>
            </w:r>
          </w:p>
        </w:tc>
        <w:tc>
          <w:tcPr>
            <w:tcW w:w="2400" w:type="dxa"/>
          </w:tcPr>
          <w:p>
            <w:r>
              <w:t xml:space="preserve">proposals.xlsx record 'SB-001376.99.99.39|row:74': 'f_cashDESA' has non-numeric value 'US$ 6,799'.</w:t>
            </w:r>
          </w:p>
        </w:tc>
      </w:tr>
      <w:tr>
        <w:tc>
          <w:tcPr>
            <w:tcW w:w="2400" w:type="dxa"/>
          </w:tcPr>
          <w:p>
            <w:r>
              <w:t xml:space="preserve">16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41</w:t>
            </w:r>
          </w:p>
        </w:tc>
        <w:tc>
          <w:tcPr>
            <w:tcW w:w="2400" w:type="dxa"/>
          </w:tcPr>
          <w:p>
            <w:r>
              <w:t xml:space="preserve">Resolved - Action: duplicate evaluation at evaluations.xlsx row 306 removed; retained row 297 ().</w:t>
            </w:r>
          </w:p>
        </w:tc>
      </w:tr>
      <w:tr>
        <w:tc>
          <w:tcPr>
            <w:tcW w:w="2400" w:type="dxa"/>
          </w:tcPr>
          <w:p>
            <w:r>
              <w:t xml:space="preserve">42</w:t>
            </w:r>
          </w:p>
        </w:tc>
        <w:tc>
          <w:tcPr>
            <w:tcW w:w="2400" w:type="dxa"/>
          </w:tcPr>
          <w:p>
            <w:r>
              <w:t xml:space="preserve">Resolved - Action: duplicate evaluation at evaluations.xlsx row 332 removed; retained row 302 ().</w:t>
            </w:r>
          </w:p>
        </w:tc>
      </w:tr>
      <w:tr>
        <w:tc>
          <w:tcPr>
            <w:tcW w:w="2400" w:type="dxa"/>
          </w:tcPr>
          <w:p>
            <w:r>
              <w:t xml:space="preserve">43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